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27F17F" w14:textId="77777777" w:rsidR="001B50AD" w:rsidRPr="009D05E3" w:rsidRDefault="00960471" w:rsidP="00841FCA">
      <w:pPr>
        <w:jc w:val="center"/>
        <w:rPr>
          <w:rFonts w:ascii="Consolas" w:hAnsi="Consolas" w:cs="Consolas"/>
          <w:b/>
          <w:sz w:val="36"/>
          <w:szCs w:val="36"/>
        </w:rPr>
      </w:pPr>
      <w:r w:rsidRPr="009D05E3">
        <w:rPr>
          <w:rFonts w:ascii="Consolas" w:hAnsi="Consolas" w:cs="Consolas"/>
          <w:b/>
          <w:sz w:val="36"/>
          <w:szCs w:val="36"/>
        </w:rPr>
        <w:t xml:space="preserve">Quarterly </w:t>
      </w:r>
      <w:r w:rsidR="001B50AD" w:rsidRPr="009D05E3">
        <w:rPr>
          <w:rFonts w:ascii="Consolas" w:hAnsi="Consolas" w:cs="Consolas"/>
          <w:b/>
          <w:sz w:val="36"/>
          <w:szCs w:val="36"/>
        </w:rPr>
        <w:t>report</w:t>
      </w:r>
      <w:r w:rsidRPr="009D05E3">
        <w:rPr>
          <w:rFonts w:ascii="Consolas" w:hAnsi="Consolas" w:cs="Consolas"/>
          <w:b/>
          <w:sz w:val="36"/>
          <w:szCs w:val="36"/>
        </w:rPr>
        <w:t xml:space="preserve"> on Budget implementation</w:t>
      </w:r>
    </w:p>
    <w:p w14:paraId="03688DA0" w14:textId="77777777" w:rsidR="001B50AD" w:rsidRPr="009D05E3" w:rsidRDefault="001B50AD" w:rsidP="00C34D67">
      <w:pPr>
        <w:jc w:val="right"/>
        <w:rPr>
          <w:rFonts w:ascii="Consolas" w:hAnsi="Consolas" w:cs="Consolas"/>
          <w:sz w:val="40"/>
          <w:szCs w:val="40"/>
        </w:rPr>
      </w:pPr>
    </w:p>
    <w:p w14:paraId="5D0DE999" w14:textId="77777777" w:rsidR="005B6853" w:rsidRPr="009D05E3" w:rsidRDefault="005B6853" w:rsidP="00A42FB7">
      <w:pPr>
        <w:jc w:val="both"/>
        <w:rPr>
          <w:rFonts w:ascii="Consolas" w:hAnsi="Consolas" w:cs="Consolas"/>
        </w:rPr>
      </w:pPr>
    </w:p>
    <w:p w14:paraId="79C76E71" w14:textId="77777777" w:rsidR="005B6853" w:rsidRPr="009D05E3" w:rsidRDefault="005B6853" w:rsidP="00A42FB7">
      <w:pPr>
        <w:jc w:val="both"/>
        <w:rPr>
          <w:rFonts w:ascii="Consolas" w:hAnsi="Consolas" w:cs="Consolas"/>
        </w:rPr>
      </w:pPr>
    </w:p>
    <w:p w14:paraId="72E4D969" w14:textId="77777777" w:rsidR="001B50AD" w:rsidRPr="009D05E3" w:rsidRDefault="001B50AD" w:rsidP="00A42FB7">
      <w:pPr>
        <w:jc w:val="both"/>
        <w:rPr>
          <w:rFonts w:ascii="Consolas" w:hAnsi="Consolas" w:cs="Consolas"/>
        </w:rPr>
      </w:pPr>
    </w:p>
    <w:p w14:paraId="507594CB" w14:textId="77777777" w:rsidR="001B50AD" w:rsidRPr="009D05E3" w:rsidRDefault="001B50AD" w:rsidP="00A42FB7">
      <w:pPr>
        <w:jc w:val="both"/>
        <w:rPr>
          <w:rFonts w:ascii="Consolas" w:hAnsi="Consolas" w:cs="Consolas"/>
        </w:rPr>
      </w:pPr>
    </w:p>
    <w:p w14:paraId="49DA0F21" w14:textId="77777777" w:rsidR="001B50AD" w:rsidRPr="009D05E3" w:rsidRDefault="001C0C53" w:rsidP="00A42FB7">
      <w:pPr>
        <w:jc w:val="both"/>
        <w:rPr>
          <w:rFonts w:ascii="Consolas" w:hAnsi="Consolas" w:cs="Consolas"/>
        </w:rPr>
      </w:pPr>
      <w:r w:rsidRPr="009D05E3">
        <w:rPr>
          <w:rFonts w:ascii="Consolas" w:hAnsi="Consolas" w:cs="Consolas"/>
          <w:noProof/>
        </w:rPr>
        <w:drawing>
          <wp:anchor distT="0" distB="0" distL="114300" distR="114300" simplePos="0" relativeHeight="251656704" behindDoc="0" locked="0" layoutInCell="1" allowOverlap="1" wp14:anchorId="352DD5AA" wp14:editId="3A6AAFE1">
            <wp:simplePos x="0" y="0"/>
            <wp:positionH relativeFrom="column">
              <wp:posOffset>1543050</wp:posOffset>
            </wp:positionH>
            <wp:positionV relativeFrom="paragraph">
              <wp:posOffset>45720</wp:posOffset>
            </wp:positionV>
            <wp:extent cx="2609850" cy="19526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09850" cy="1952625"/>
                    </a:xfrm>
                    <a:prstGeom prst="rect">
                      <a:avLst/>
                    </a:prstGeom>
                    <a:noFill/>
                  </pic:spPr>
                </pic:pic>
              </a:graphicData>
            </a:graphic>
          </wp:anchor>
        </w:drawing>
      </w:r>
    </w:p>
    <w:p w14:paraId="4D834798" w14:textId="77777777" w:rsidR="001B50AD" w:rsidRPr="009D05E3" w:rsidRDefault="001B50AD" w:rsidP="00A42FB7">
      <w:pPr>
        <w:jc w:val="both"/>
        <w:rPr>
          <w:rFonts w:ascii="Consolas" w:hAnsi="Consolas" w:cs="Consolas"/>
        </w:rPr>
      </w:pPr>
    </w:p>
    <w:p w14:paraId="405E6D8F" w14:textId="77777777" w:rsidR="001B50AD" w:rsidRPr="009D05E3" w:rsidRDefault="001B50AD" w:rsidP="00A42FB7">
      <w:pPr>
        <w:jc w:val="both"/>
        <w:rPr>
          <w:rFonts w:ascii="Consolas" w:hAnsi="Consolas" w:cs="Consolas"/>
        </w:rPr>
      </w:pPr>
    </w:p>
    <w:p w14:paraId="019DCA8A" w14:textId="77777777" w:rsidR="001B50AD" w:rsidRPr="009D05E3" w:rsidRDefault="001B50AD" w:rsidP="00A42FB7">
      <w:pPr>
        <w:jc w:val="both"/>
        <w:rPr>
          <w:rFonts w:ascii="Consolas" w:hAnsi="Consolas" w:cs="Consolas"/>
        </w:rPr>
      </w:pPr>
    </w:p>
    <w:p w14:paraId="1D6FBD78" w14:textId="77777777" w:rsidR="005B6853" w:rsidRPr="009D05E3" w:rsidRDefault="005B6853" w:rsidP="00A42FB7">
      <w:pPr>
        <w:jc w:val="both"/>
        <w:rPr>
          <w:rFonts w:ascii="Consolas" w:hAnsi="Consolas" w:cs="Consolas"/>
        </w:rPr>
      </w:pPr>
    </w:p>
    <w:p w14:paraId="62C453F3" w14:textId="77777777" w:rsidR="005B6853" w:rsidRPr="009D05E3" w:rsidRDefault="005B6853" w:rsidP="00A42FB7">
      <w:pPr>
        <w:jc w:val="both"/>
        <w:rPr>
          <w:rFonts w:ascii="Consolas" w:hAnsi="Consolas" w:cs="Consolas"/>
        </w:rPr>
      </w:pPr>
    </w:p>
    <w:p w14:paraId="20D56ED4" w14:textId="77777777" w:rsidR="005B6853" w:rsidRPr="009D05E3" w:rsidRDefault="005B6853" w:rsidP="00A42FB7">
      <w:pPr>
        <w:jc w:val="both"/>
        <w:rPr>
          <w:rFonts w:ascii="Consolas" w:hAnsi="Consolas" w:cs="Consolas"/>
        </w:rPr>
      </w:pPr>
    </w:p>
    <w:p w14:paraId="37097935" w14:textId="77777777" w:rsidR="005B6853" w:rsidRPr="009D05E3" w:rsidRDefault="005B6853" w:rsidP="00A42FB7">
      <w:pPr>
        <w:jc w:val="both"/>
        <w:rPr>
          <w:rFonts w:ascii="Consolas" w:hAnsi="Consolas" w:cs="Consolas"/>
        </w:rPr>
      </w:pPr>
    </w:p>
    <w:p w14:paraId="017BB6F5" w14:textId="77777777" w:rsidR="005B6853" w:rsidRPr="009D05E3" w:rsidRDefault="005B6853" w:rsidP="00A42FB7">
      <w:pPr>
        <w:jc w:val="both"/>
        <w:rPr>
          <w:rFonts w:ascii="Consolas" w:hAnsi="Consolas" w:cs="Consolas"/>
        </w:rPr>
      </w:pPr>
    </w:p>
    <w:p w14:paraId="02267A2C" w14:textId="77777777" w:rsidR="005B6853" w:rsidRPr="009D05E3" w:rsidRDefault="005B6853" w:rsidP="00A42FB7">
      <w:pPr>
        <w:jc w:val="both"/>
        <w:rPr>
          <w:rFonts w:ascii="Consolas" w:hAnsi="Consolas" w:cs="Consolas"/>
        </w:rPr>
      </w:pPr>
    </w:p>
    <w:p w14:paraId="1929A10F" w14:textId="77777777" w:rsidR="005B6853" w:rsidRPr="009D05E3" w:rsidRDefault="005B6853" w:rsidP="00A42FB7">
      <w:pPr>
        <w:jc w:val="both"/>
        <w:rPr>
          <w:rFonts w:ascii="Consolas" w:hAnsi="Consolas" w:cs="Consolas"/>
        </w:rPr>
      </w:pPr>
    </w:p>
    <w:p w14:paraId="6D148ED4" w14:textId="77777777" w:rsidR="005B6853" w:rsidRPr="009D05E3" w:rsidRDefault="005B6853" w:rsidP="00A42FB7">
      <w:pPr>
        <w:jc w:val="both"/>
        <w:rPr>
          <w:rFonts w:ascii="Consolas" w:hAnsi="Consolas" w:cs="Consolas"/>
        </w:rPr>
      </w:pPr>
    </w:p>
    <w:p w14:paraId="48B84C6B" w14:textId="77777777" w:rsidR="001B50AD" w:rsidRPr="009D05E3" w:rsidRDefault="001B50AD" w:rsidP="00A42FB7">
      <w:pPr>
        <w:jc w:val="both"/>
        <w:rPr>
          <w:rFonts w:ascii="Consolas" w:hAnsi="Consolas" w:cs="Consolas"/>
        </w:rPr>
      </w:pPr>
    </w:p>
    <w:p w14:paraId="61588E98" w14:textId="77777777" w:rsidR="005B6853" w:rsidRPr="009D05E3" w:rsidRDefault="005B6853" w:rsidP="00A42FB7">
      <w:pPr>
        <w:jc w:val="both"/>
        <w:rPr>
          <w:rFonts w:ascii="Consolas" w:hAnsi="Consolas" w:cs="Consolas"/>
        </w:rPr>
      </w:pPr>
    </w:p>
    <w:p w14:paraId="1D634260" w14:textId="253B1B18" w:rsidR="001B50AD" w:rsidRPr="009D05E3" w:rsidRDefault="005B6853" w:rsidP="00C34D67">
      <w:pPr>
        <w:jc w:val="center"/>
        <w:rPr>
          <w:rFonts w:ascii="Consolas" w:hAnsi="Consolas" w:cs="Consolas"/>
          <w:sz w:val="40"/>
          <w:szCs w:val="40"/>
        </w:rPr>
      </w:pPr>
      <w:r w:rsidRPr="009D05E3">
        <w:rPr>
          <w:rFonts w:ascii="Consolas" w:hAnsi="Consolas" w:cs="Consolas"/>
          <w:b/>
          <w:sz w:val="40"/>
          <w:szCs w:val="40"/>
        </w:rPr>
        <w:t xml:space="preserve">Period ending </w:t>
      </w:r>
      <w:r w:rsidR="00B87C3A">
        <w:rPr>
          <w:rFonts w:ascii="Consolas" w:hAnsi="Consolas" w:cs="Consolas"/>
          <w:b/>
          <w:sz w:val="40"/>
          <w:szCs w:val="40"/>
        </w:rPr>
        <w:t>31 March</w:t>
      </w:r>
      <w:r w:rsidR="009668EC">
        <w:rPr>
          <w:rFonts w:ascii="Consolas" w:hAnsi="Consolas" w:cs="Consolas"/>
          <w:b/>
          <w:sz w:val="40"/>
          <w:szCs w:val="40"/>
        </w:rPr>
        <w:t xml:space="preserve"> 202</w:t>
      </w:r>
      <w:r w:rsidR="00B87C3A">
        <w:rPr>
          <w:rFonts w:ascii="Consolas" w:hAnsi="Consolas" w:cs="Consolas"/>
          <w:b/>
          <w:sz w:val="40"/>
          <w:szCs w:val="40"/>
        </w:rPr>
        <w:t>6</w:t>
      </w:r>
    </w:p>
    <w:p w14:paraId="03F61899" w14:textId="77777777" w:rsidR="005B6853" w:rsidRPr="009D05E3" w:rsidRDefault="005B6853" w:rsidP="00C34D67">
      <w:pPr>
        <w:jc w:val="center"/>
        <w:rPr>
          <w:rFonts w:ascii="Consolas" w:hAnsi="Consolas" w:cs="Consolas"/>
          <w:sz w:val="40"/>
          <w:szCs w:val="40"/>
        </w:rPr>
      </w:pPr>
    </w:p>
    <w:p w14:paraId="131A5025" w14:textId="77777777" w:rsidR="001B50AD" w:rsidRPr="009D05E3" w:rsidRDefault="001B50AD" w:rsidP="00C34D67">
      <w:pPr>
        <w:jc w:val="center"/>
        <w:rPr>
          <w:rFonts w:ascii="Consolas" w:hAnsi="Consolas" w:cs="Consolas"/>
          <w:sz w:val="40"/>
          <w:szCs w:val="40"/>
        </w:rPr>
      </w:pPr>
    </w:p>
    <w:p w14:paraId="73815582" w14:textId="2477E959" w:rsidR="001B50AD" w:rsidRPr="009D05E3" w:rsidRDefault="001B50AD" w:rsidP="00C34D67">
      <w:pPr>
        <w:jc w:val="center"/>
        <w:rPr>
          <w:rFonts w:ascii="Consolas" w:hAnsi="Consolas" w:cs="Consolas"/>
          <w:b/>
          <w:i/>
          <w:sz w:val="32"/>
          <w:szCs w:val="32"/>
        </w:rPr>
      </w:pPr>
      <w:r w:rsidRPr="009D05E3">
        <w:rPr>
          <w:rFonts w:ascii="Consolas" w:hAnsi="Consolas" w:cs="Consolas"/>
          <w:b/>
          <w:i/>
          <w:sz w:val="32"/>
          <w:szCs w:val="32"/>
        </w:rPr>
        <w:t xml:space="preserve">In compliance with </w:t>
      </w:r>
      <w:r w:rsidR="005908DE" w:rsidRPr="009D05E3">
        <w:rPr>
          <w:rFonts w:ascii="Consolas" w:hAnsi="Consolas" w:cs="Consolas"/>
          <w:b/>
          <w:i/>
          <w:sz w:val="32"/>
          <w:szCs w:val="32"/>
        </w:rPr>
        <w:t>section</w:t>
      </w:r>
      <w:r w:rsidRPr="009D05E3">
        <w:rPr>
          <w:rFonts w:ascii="Consolas" w:hAnsi="Consolas" w:cs="Consolas"/>
          <w:b/>
          <w:i/>
          <w:sz w:val="32"/>
          <w:szCs w:val="32"/>
        </w:rPr>
        <w:t xml:space="preserve"> 5</w:t>
      </w:r>
      <w:r w:rsidR="00960471" w:rsidRPr="009D05E3">
        <w:rPr>
          <w:rFonts w:ascii="Consolas" w:hAnsi="Consolas" w:cs="Consolas"/>
          <w:b/>
          <w:i/>
          <w:sz w:val="32"/>
          <w:szCs w:val="32"/>
        </w:rPr>
        <w:t>2</w:t>
      </w:r>
      <w:r w:rsidRPr="009D05E3">
        <w:rPr>
          <w:rFonts w:ascii="Consolas" w:hAnsi="Consolas" w:cs="Consolas"/>
          <w:b/>
          <w:i/>
          <w:sz w:val="32"/>
          <w:szCs w:val="32"/>
        </w:rPr>
        <w:t xml:space="preserve"> of the Local Government</w:t>
      </w:r>
    </w:p>
    <w:p w14:paraId="43BA53AA" w14:textId="77777777" w:rsidR="001B50AD" w:rsidRPr="009D05E3" w:rsidRDefault="001B50AD" w:rsidP="00C34D67">
      <w:pPr>
        <w:jc w:val="center"/>
        <w:rPr>
          <w:rFonts w:ascii="Consolas" w:hAnsi="Consolas" w:cs="Consolas"/>
          <w:sz w:val="32"/>
          <w:szCs w:val="32"/>
        </w:rPr>
      </w:pPr>
      <w:r w:rsidRPr="009D05E3">
        <w:rPr>
          <w:rFonts w:ascii="Consolas" w:hAnsi="Consolas" w:cs="Consolas"/>
          <w:b/>
          <w:i/>
          <w:sz w:val="32"/>
          <w:szCs w:val="32"/>
        </w:rPr>
        <w:t>Municipal</w:t>
      </w:r>
      <w:r w:rsidR="009D05E3">
        <w:rPr>
          <w:rFonts w:ascii="Consolas" w:hAnsi="Consolas" w:cs="Consolas"/>
          <w:b/>
          <w:i/>
          <w:sz w:val="32"/>
          <w:szCs w:val="32"/>
        </w:rPr>
        <w:t xml:space="preserve"> </w:t>
      </w:r>
      <w:r w:rsidRPr="009D05E3">
        <w:rPr>
          <w:rFonts w:ascii="Consolas" w:hAnsi="Consolas" w:cs="Consolas"/>
          <w:b/>
          <w:i/>
          <w:sz w:val="32"/>
          <w:szCs w:val="32"/>
        </w:rPr>
        <w:t>Finance</w:t>
      </w:r>
      <w:r w:rsidR="009D05E3">
        <w:rPr>
          <w:rFonts w:ascii="Consolas" w:hAnsi="Consolas" w:cs="Consolas"/>
          <w:b/>
          <w:i/>
          <w:sz w:val="32"/>
          <w:szCs w:val="32"/>
        </w:rPr>
        <w:t xml:space="preserve"> </w:t>
      </w:r>
      <w:r w:rsidRPr="009D05E3">
        <w:rPr>
          <w:rFonts w:ascii="Consolas" w:hAnsi="Consolas" w:cs="Consolas"/>
          <w:b/>
          <w:i/>
          <w:sz w:val="32"/>
          <w:szCs w:val="32"/>
        </w:rPr>
        <w:t>Management</w:t>
      </w:r>
      <w:r w:rsidR="009D05E3">
        <w:rPr>
          <w:rFonts w:ascii="Consolas" w:hAnsi="Consolas" w:cs="Consolas"/>
          <w:b/>
          <w:i/>
          <w:sz w:val="32"/>
          <w:szCs w:val="32"/>
        </w:rPr>
        <w:t xml:space="preserve"> </w:t>
      </w:r>
      <w:r w:rsidRPr="009D05E3">
        <w:rPr>
          <w:rFonts w:ascii="Consolas" w:hAnsi="Consolas" w:cs="Consolas"/>
          <w:b/>
          <w:i/>
          <w:sz w:val="32"/>
          <w:szCs w:val="32"/>
        </w:rPr>
        <w:t>Act</w:t>
      </w:r>
      <w:r w:rsidR="009D05E3">
        <w:rPr>
          <w:rFonts w:ascii="Consolas" w:hAnsi="Consolas" w:cs="Consolas"/>
          <w:b/>
          <w:i/>
          <w:sz w:val="32"/>
          <w:szCs w:val="32"/>
        </w:rPr>
        <w:t xml:space="preserve"> </w:t>
      </w:r>
      <w:r w:rsidRPr="009D05E3">
        <w:rPr>
          <w:rFonts w:ascii="Consolas" w:hAnsi="Consolas" w:cs="Consolas"/>
          <w:b/>
          <w:i/>
          <w:sz w:val="32"/>
          <w:szCs w:val="32"/>
        </w:rPr>
        <w:t>No.56</w:t>
      </w:r>
      <w:r w:rsidR="009D05E3">
        <w:rPr>
          <w:rFonts w:ascii="Consolas" w:hAnsi="Consolas" w:cs="Consolas"/>
          <w:b/>
          <w:i/>
          <w:sz w:val="32"/>
          <w:szCs w:val="32"/>
        </w:rPr>
        <w:t xml:space="preserve"> </w:t>
      </w:r>
      <w:r w:rsidRPr="009D05E3">
        <w:rPr>
          <w:rFonts w:ascii="Consolas" w:hAnsi="Consolas" w:cs="Consolas"/>
          <w:b/>
          <w:i/>
          <w:sz w:val="32"/>
          <w:szCs w:val="32"/>
        </w:rPr>
        <w:t>of</w:t>
      </w:r>
      <w:r w:rsidR="009D05E3">
        <w:rPr>
          <w:rFonts w:ascii="Consolas" w:hAnsi="Consolas" w:cs="Consolas"/>
          <w:b/>
          <w:i/>
          <w:sz w:val="32"/>
          <w:szCs w:val="32"/>
        </w:rPr>
        <w:t xml:space="preserve"> </w:t>
      </w:r>
      <w:r w:rsidRPr="009D05E3">
        <w:rPr>
          <w:rFonts w:ascii="Consolas" w:hAnsi="Consolas" w:cs="Consolas"/>
          <w:b/>
          <w:i/>
          <w:sz w:val="32"/>
          <w:szCs w:val="32"/>
        </w:rPr>
        <w:t>2003</w:t>
      </w:r>
    </w:p>
    <w:p w14:paraId="5E2868EA" w14:textId="77777777" w:rsidR="001B50AD" w:rsidRPr="009D05E3" w:rsidRDefault="001B50AD" w:rsidP="00C34D67">
      <w:pPr>
        <w:jc w:val="center"/>
        <w:rPr>
          <w:rFonts w:ascii="Consolas" w:hAnsi="Consolas" w:cs="Consolas"/>
          <w:sz w:val="40"/>
          <w:szCs w:val="40"/>
        </w:rPr>
      </w:pPr>
    </w:p>
    <w:p w14:paraId="4F4DAFC6" w14:textId="77777777" w:rsidR="009D05E3" w:rsidRDefault="00960471" w:rsidP="00C34D67">
      <w:pPr>
        <w:jc w:val="center"/>
        <w:rPr>
          <w:rFonts w:ascii="Consolas" w:hAnsi="Consolas" w:cs="Consolas"/>
          <w:b/>
          <w:sz w:val="40"/>
          <w:szCs w:val="40"/>
          <w:u w:val="single"/>
        </w:rPr>
      </w:pPr>
      <w:r w:rsidRPr="009D05E3">
        <w:rPr>
          <w:rFonts w:ascii="Consolas" w:hAnsi="Consolas" w:cs="Consolas"/>
          <w:b/>
          <w:sz w:val="40"/>
          <w:szCs w:val="40"/>
          <w:u w:val="single"/>
        </w:rPr>
        <w:t>Quarterly</w:t>
      </w:r>
      <w:r w:rsidR="001B50AD" w:rsidRPr="009D05E3">
        <w:rPr>
          <w:rFonts w:ascii="Consolas" w:hAnsi="Consolas" w:cs="Consolas"/>
          <w:b/>
          <w:sz w:val="40"/>
          <w:szCs w:val="40"/>
          <w:u w:val="single"/>
        </w:rPr>
        <w:t xml:space="preserve"> report</w:t>
      </w:r>
      <w:r w:rsidRPr="009D05E3">
        <w:rPr>
          <w:rFonts w:ascii="Consolas" w:hAnsi="Consolas" w:cs="Consolas"/>
          <w:b/>
          <w:sz w:val="40"/>
          <w:szCs w:val="40"/>
          <w:u w:val="single"/>
        </w:rPr>
        <w:t xml:space="preserve"> on budget implementation</w:t>
      </w:r>
      <w:r w:rsidR="001B50AD" w:rsidRPr="009D05E3">
        <w:rPr>
          <w:rFonts w:ascii="Consolas" w:hAnsi="Consolas" w:cs="Consolas"/>
          <w:b/>
          <w:sz w:val="40"/>
          <w:szCs w:val="40"/>
          <w:u w:val="single"/>
        </w:rPr>
        <w:t xml:space="preserve"> for the period ending</w:t>
      </w:r>
      <w:r w:rsidR="009D05E3">
        <w:rPr>
          <w:rFonts w:ascii="Consolas" w:hAnsi="Consolas" w:cs="Consolas"/>
          <w:b/>
          <w:sz w:val="40"/>
          <w:szCs w:val="40"/>
          <w:u w:val="single"/>
        </w:rPr>
        <w:t xml:space="preserve"> </w:t>
      </w:r>
    </w:p>
    <w:p w14:paraId="725D25CE" w14:textId="6370475A" w:rsidR="001B50AD" w:rsidRPr="009D05E3" w:rsidRDefault="00B87C3A" w:rsidP="00C34D67">
      <w:pPr>
        <w:jc w:val="center"/>
        <w:rPr>
          <w:rFonts w:ascii="Consolas" w:hAnsi="Consolas" w:cs="Consolas"/>
          <w:b/>
          <w:sz w:val="40"/>
          <w:szCs w:val="40"/>
          <w:u w:val="single"/>
        </w:rPr>
      </w:pPr>
      <w:r>
        <w:rPr>
          <w:rFonts w:ascii="Consolas" w:hAnsi="Consolas" w:cs="Consolas"/>
          <w:b/>
          <w:sz w:val="40"/>
          <w:szCs w:val="40"/>
          <w:u w:val="single"/>
        </w:rPr>
        <w:t>31 March 2026</w:t>
      </w:r>
    </w:p>
    <w:p w14:paraId="7A8038BB" w14:textId="77777777" w:rsidR="001B50AD" w:rsidRPr="009D05E3" w:rsidRDefault="001B50AD" w:rsidP="00C34D67">
      <w:pPr>
        <w:jc w:val="center"/>
        <w:rPr>
          <w:rFonts w:ascii="Consolas" w:hAnsi="Consolas" w:cs="Consolas"/>
          <w:sz w:val="40"/>
          <w:szCs w:val="40"/>
        </w:rPr>
      </w:pPr>
    </w:p>
    <w:p w14:paraId="240D6987" w14:textId="77777777" w:rsidR="001B50AD" w:rsidRPr="009D05E3" w:rsidRDefault="001B50AD" w:rsidP="00C34D67">
      <w:pPr>
        <w:jc w:val="center"/>
        <w:rPr>
          <w:rFonts w:ascii="Consolas" w:hAnsi="Consolas" w:cs="Consolas"/>
          <w:sz w:val="40"/>
          <w:szCs w:val="40"/>
        </w:rPr>
      </w:pPr>
    </w:p>
    <w:p w14:paraId="319622CE" w14:textId="77777777" w:rsidR="00DC2D29" w:rsidRDefault="00DC2D29" w:rsidP="00C34D67">
      <w:pPr>
        <w:jc w:val="center"/>
        <w:rPr>
          <w:rFonts w:ascii="Consolas" w:hAnsi="Consolas" w:cs="Consolas"/>
          <w:sz w:val="40"/>
          <w:szCs w:val="40"/>
        </w:rPr>
      </w:pPr>
    </w:p>
    <w:p w14:paraId="67C20C9B" w14:textId="77777777" w:rsidR="009D05E3" w:rsidRDefault="009D05E3" w:rsidP="00C34D67">
      <w:pPr>
        <w:jc w:val="center"/>
        <w:rPr>
          <w:rFonts w:ascii="Consolas" w:hAnsi="Consolas" w:cs="Consolas"/>
          <w:sz w:val="40"/>
          <w:szCs w:val="40"/>
        </w:rPr>
      </w:pPr>
    </w:p>
    <w:p w14:paraId="18B14DA8" w14:textId="77777777" w:rsidR="003401FC" w:rsidRDefault="003401FC" w:rsidP="00C34D67">
      <w:pPr>
        <w:jc w:val="center"/>
        <w:rPr>
          <w:rFonts w:ascii="Consolas" w:hAnsi="Consolas" w:cs="Consolas"/>
          <w:sz w:val="40"/>
          <w:szCs w:val="40"/>
        </w:rPr>
      </w:pPr>
    </w:p>
    <w:p w14:paraId="64FCEF62" w14:textId="77777777" w:rsidR="003401FC" w:rsidRDefault="003401FC" w:rsidP="00C34D67">
      <w:pPr>
        <w:jc w:val="center"/>
        <w:rPr>
          <w:rFonts w:ascii="Consolas" w:hAnsi="Consolas" w:cs="Consolas"/>
          <w:sz w:val="40"/>
          <w:szCs w:val="40"/>
        </w:rPr>
      </w:pPr>
    </w:p>
    <w:p w14:paraId="1A6A72FF" w14:textId="77777777" w:rsidR="009D05E3" w:rsidRDefault="009D05E3" w:rsidP="00C34D67">
      <w:pPr>
        <w:jc w:val="center"/>
        <w:rPr>
          <w:rFonts w:ascii="Consolas" w:hAnsi="Consolas" w:cs="Consolas"/>
          <w:sz w:val="40"/>
          <w:szCs w:val="40"/>
        </w:rPr>
      </w:pPr>
    </w:p>
    <w:p w14:paraId="00CA6E91" w14:textId="77777777" w:rsidR="009D05E3" w:rsidRPr="009D05E3" w:rsidRDefault="009D05E3" w:rsidP="00C34D67">
      <w:pPr>
        <w:jc w:val="center"/>
        <w:rPr>
          <w:rFonts w:ascii="Consolas" w:hAnsi="Consolas" w:cs="Consolas"/>
          <w:sz w:val="40"/>
          <w:szCs w:val="40"/>
        </w:rPr>
      </w:pPr>
    </w:p>
    <w:p w14:paraId="56787C22" w14:textId="77777777" w:rsidR="003401FC" w:rsidRDefault="003401FC" w:rsidP="00A42FB7">
      <w:pPr>
        <w:jc w:val="both"/>
        <w:rPr>
          <w:rFonts w:ascii="Consolas" w:hAnsi="Consolas" w:cs="Consolas"/>
          <w:b/>
        </w:rPr>
      </w:pPr>
    </w:p>
    <w:p w14:paraId="3685040D" w14:textId="6BF48B00" w:rsidR="001B50AD" w:rsidRPr="009D05E3" w:rsidRDefault="001B50AD" w:rsidP="00A42FB7">
      <w:pPr>
        <w:jc w:val="both"/>
        <w:rPr>
          <w:rFonts w:ascii="Consolas" w:hAnsi="Consolas" w:cs="Consolas"/>
        </w:rPr>
      </w:pPr>
      <w:r w:rsidRPr="009D05E3">
        <w:rPr>
          <w:rFonts w:ascii="Consolas" w:hAnsi="Consolas" w:cs="Consolas"/>
          <w:b/>
        </w:rPr>
        <w:lastRenderedPageBreak/>
        <w:t>To:</w:t>
      </w:r>
      <w:r w:rsidRPr="009D05E3">
        <w:rPr>
          <w:rFonts w:ascii="Consolas" w:hAnsi="Consolas" w:cs="Consolas"/>
        </w:rPr>
        <w:t xml:space="preserve"> The </w:t>
      </w:r>
      <w:r w:rsidR="00BD05DA" w:rsidRPr="009D05E3">
        <w:rPr>
          <w:rFonts w:ascii="Consolas" w:hAnsi="Consolas" w:cs="Consolas"/>
        </w:rPr>
        <w:t>mayor</w:t>
      </w:r>
      <w:r w:rsidRPr="009D05E3">
        <w:rPr>
          <w:rFonts w:ascii="Consolas" w:hAnsi="Consolas" w:cs="Consolas"/>
        </w:rPr>
        <w:t xml:space="preserve"> and members of the Co</w:t>
      </w:r>
      <w:r w:rsidR="0050724C" w:rsidRPr="009D05E3">
        <w:rPr>
          <w:rFonts w:ascii="Consolas" w:hAnsi="Consolas" w:cs="Consolas"/>
        </w:rPr>
        <w:t>uncil</w:t>
      </w:r>
    </w:p>
    <w:p w14:paraId="27F92B49" w14:textId="77777777" w:rsidR="001B50AD" w:rsidRPr="009D05E3" w:rsidRDefault="001B50AD" w:rsidP="00A42FB7">
      <w:pPr>
        <w:jc w:val="both"/>
        <w:rPr>
          <w:rFonts w:ascii="Consolas" w:hAnsi="Consolas" w:cs="Consolas"/>
        </w:rPr>
      </w:pPr>
    </w:p>
    <w:p w14:paraId="1CFE4AB7" w14:textId="7534CB42" w:rsidR="001B50AD" w:rsidRPr="009D05E3" w:rsidRDefault="001B50AD" w:rsidP="00A42FB7">
      <w:pPr>
        <w:jc w:val="both"/>
        <w:rPr>
          <w:rFonts w:ascii="Consolas" w:hAnsi="Consolas" w:cs="Consolas"/>
        </w:rPr>
      </w:pPr>
      <w:r w:rsidRPr="009D05E3">
        <w:rPr>
          <w:rFonts w:ascii="Consolas" w:hAnsi="Consolas" w:cs="Consolas"/>
        </w:rPr>
        <w:t xml:space="preserve">In accordance with section </w:t>
      </w:r>
      <w:r w:rsidR="00960471" w:rsidRPr="009D05E3">
        <w:rPr>
          <w:rFonts w:ascii="Consolas" w:hAnsi="Consolas" w:cs="Consolas"/>
        </w:rPr>
        <w:t>5</w:t>
      </w:r>
      <w:r w:rsidRPr="009D05E3">
        <w:rPr>
          <w:rFonts w:ascii="Consolas" w:hAnsi="Consolas" w:cs="Consolas"/>
        </w:rPr>
        <w:t xml:space="preserve">2 of the Local Government: Municipal Finance Management Act 2003 (the “MFMA)”, </w:t>
      </w:r>
      <w:r w:rsidR="007601FA" w:rsidRPr="009D05E3">
        <w:rPr>
          <w:rFonts w:ascii="Consolas" w:hAnsi="Consolas" w:cs="Consolas"/>
        </w:rPr>
        <w:t xml:space="preserve">this report is </w:t>
      </w:r>
      <w:r w:rsidRPr="009D05E3">
        <w:rPr>
          <w:rFonts w:ascii="Consolas" w:hAnsi="Consolas" w:cs="Consolas"/>
        </w:rPr>
        <w:t xml:space="preserve">required </w:t>
      </w:r>
      <w:r w:rsidR="007601FA" w:rsidRPr="009D05E3">
        <w:rPr>
          <w:rFonts w:ascii="Consolas" w:hAnsi="Consolas" w:cs="Consolas"/>
        </w:rPr>
        <w:t>to assess</w:t>
      </w:r>
      <w:r w:rsidRPr="009D05E3">
        <w:rPr>
          <w:rFonts w:ascii="Consolas" w:hAnsi="Consolas" w:cs="Consolas"/>
        </w:rPr>
        <w:t xml:space="preserve"> the</w:t>
      </w:r>
      <w:r w:rsidR="00960471" w:rsidRPr="009D05E3">
        <w:rPr>
          <w:rFonts w:ascii="Consolas" w:hAnsi="Consolas" w:cs="Consolas"/>
        </w:rPr>
        <w:t xml:space="preserve"> budget implementation </w:t>
      </w:r>
      <w:r w:rsidR="000642EF" w:rsidRPr="009D05E3">
        <w:rPr>
          <w:rFonts w:ascii="Consolas" w:hAnsi="Consolas" w:cs="Consolas"/>
        </w:rPr>
        <w:t>of! Kheis</w:t>
      </w:r>
      <w:r w:rsidR="004C4D2C" w:rsidRPr="009D05E3">
        <w:rPr>
          <w:rFonts w:ascii="Consolas" w:hAnsi="Consolas" w:cs="Consolas"/>
        </w:rPr>
        <w:t xml:space="preserve"> Municipality</w:t>
      </w:r>
      <w:r w:rsidRPr="009D05E3">
        <w:rPr>
          <w:rFonts w:ascii="Consolas" w:hAnsi="Consolas" w:cs="Consolas"/>
        </w:rPr>
        <w:t xml:space="preserve"> during the </w:t>
      </w:r>
      <w:r w:rsidR="00962CF0">
        <w:rPr>
          <w:rFonts w:ascii="Consolas" w:hAnsi="Consolas" w:cs="Consolas"/>
        </w:rPr>
        <w:t xml:space="preserve">second </w:t>
      </w:r>
      <w:r w:rsidR="000C5444">
        <w:rPr>
          <w:rFonts w:ascii="Consolas" w:hAnsi="Consolas" w:cs="Consolas"/>
        </w:rPr>
        <w:t>quarter</w:t>
      </w:r>
      <w:r w:rsidRPr="009D05E3">
        <w:rPr>
          <w:rFonts w:ascii="Consolas" w:hAnsi="Consolas" w:cs="Consolas"/>
        </w:rPr>
        <w:t xml:space="preserve"> of</w:t>
      </w:r>
      <w:r w:rsidR="008A5859" w:rsidRPr="009D05E3">
        <w:rPr>
          <w:rFonts w:ascii="Consolas" w:hAnsi="Consolas" w:cs="Consolas"/>
        </w:rPr>
        <w:t xml:space="preserve"> </w:t>
      </w:r>
      <w:r w:rsidR="004C4D2C" w:rsidRPr="009D05E3">
        <w:rPr>
          <w:rFonts w:ascii="Consolas" w:hAnsi="Consolas" w:cs="Consolas"/>
        </w:rPr>
        <w:t xml:space="preserve">the </w:t>
      </w:r>
      <w:r w:rsidR="00F71D59">
        <w:rPr>
          <w:rFonts w:ascii="Consolas" w:hAnsi="Consolas" w:cs="Consolas"/>
        </w:rPr>
        <w:t>202</w:t>
      </w:r>
      <w:r w:rsidR="00641322">
        <w:rPr>
          <w:rFonts w:ascii="Consolas" w:hAnsi="Consolas" w:cs="Consolas"/>
        </w:rPr>
        <w:t>5</w:t>
      </w:r>
      <w:r w:rsidR="00F71D59">
        <w:rPr>
          <w:rFonts w:ascii="Consolas" w:hAnsi="Consolas" w:cs="Consolas"/>
        </w:rPr>
        <w:t>/2</w:t>
      </w:r>
      <w:r w:rsidR="00641322">
        <w:rPr>
          <w:rFonts w:ascii="Consolas" w:hAnsi="Consolas" w:cs="Consolas"/>
        </w:rPr>
        <w:t>6</w:t>
      </w:r>
      <w:r w:rsidRPr="009D05E3">
        <w:rPr>
          <w:rFonts w:ascii="Consolas" w:hAnsi="Consolas" w:cs="Consolas"/>
        </w:rPr>
        <w:t xml:space="preserve"> financial year. </w:t>
      </w:r>
    </w:p>
    <w:p w14:paraId="628514FC" w14:textId="77777777" w:rsidR="001B50AD" w:rsidRPr="009D05E3" w:rsidRDefault="001B50AD" w:rsidP="00A42FB7">
      <w:pPr>
        <w:jc w:val="both"/>
        <w:rPr>
          <w:rFonts w:ascii="Consolas" w:hAnsi="Consolas" w:cs="Consolas"/>
        </w:rPr>
      </w:pPr>
    </w:p>
    <w:p w14:paraId="268304D4" w14:textId="585CBECD" w:rsidR="001B50AD" w:rsidRPr="009D05E3" w:rsidRDefault="001B50AD" w:rsidP="00A42FB7">
      <w:pPr>
        <w:jc w:val="both"/>
        <w:rPr>
          <w:rFonts w:ascii="Consolas" w:hAnsi="Consolas" w:cs="Consolas"/>
        </w:rPr>
      </w:pPr>
      <w:r w:rsidRPr="009D05E3">
        <w:rPr>
          <w:rFonts w:ascii="Consolas" w:hAnsi="Consolas" w:cs="Consolas"/>
        </w:rPr>
        <w:t>Section 5</w:t>
      </w:r>
      <w:r w:rsidR="0001512B" w:rsidRPr="009D05E3">
        <w:rPr>
          <w:rFonts w:ascii="Consolas" w:hAnsi="Consolas" w:cs="Consolas"/>
        </w:rPr>
        <w:t>2</w:t>
      </w:r>
      <w:r w:rsidRPr="009D05E3">
        <w:rPr>
          <w:rFonts w:ascii="Consolas" w:hAnsi="Consolas" w:cs="Consolas"/>
        </w:rPr>
        <w:t xml:space="preserve"> of the MFMA </w:t>
      </w:r>
      <w:r w:rsidR="000642EF" w:rsidRPr="009D05E3">
        <w:rPr>
          <w:rFonts w:ascii="Consolas" w:hAnsi="Consolas" w:cs="Consolas"/>
        </w:rPr>
        <w:t>requires</w:t>
      </w:r>
      <w:r w:rsidR="00505EC1" w:rsidRPr="009D05E3">
        <w:rPr>
          <w:rFonts w:ascii="Consolas" w:hAnsi="Consolas" w:cs="Consolas"/>
        </w:rPr>
        <w:t xml:space="preserve"> the</w:t>
      </w:r>
      <w:r w:rsidR="008A5859" w:rsidRPr="009D05E3">
        <w:rPr>
          <w:rFonts w:ascii="Consolas" w:hAnsi="Consolas" w:cs="Consolas"/>
        </w:rPr>
        <w:t xml:space="preserve"> </w:t>
      </w:r>
      <w:r w:rsidR="00BD05DA" w:rsidRPr="009D05E3">
        <w:rPr>
          <w:rFonts w:ascii="Consolas" w:hAnsi="Consolas" w:cs="Consolas"/>
        </w:rPr>
        <w:t>mayor</w:t>
      </w:r>
      <w:r w:rsidR="008A5859" w:rsidRPr="009D05E3">
        <w:rPr>
          <w:rFonts w:ascii="Consolas" w:hAnsi="Consolas" w:cs="Consolas"/>
        </w:rPr>
        <w:t xml:space="preserve"> </w:t>
      </w:r>
      <w:r w:rsidR="00A057CE" w:rsidRPr="009D05E3">
        <w:rPr>
          <w:rFonts w:ascii="Consolas" w:hAnsi="Consolas" w:cs="Consolas"/>
        </w:rPr>
        <w:t xml:space="preserve">to submit within 30 days after the end of each </w:t>
      </w:r>
      <w:r w:rsidR="00BD05DA" w:rsidRPr="009D05E3">
        <w:rPr>
          <w:rFonts w:ascii="Consolas" w:hAnsi="Consolas" w:cs="Consolas"/>
        </w:rPr>
        <w:t>quarter</w:t>
      </w:r>
      <w:r w:rsidR="00A057CE" w:rsidRPr="009D05E3">
        <w:rPr>
          <w:rFonts w:ascii="Consolas" w:hAnsi="Consolas" w:cs="Consolas"/>
        </w:rPr>
        <w:t xml:space="preserve"> a report in a prescribed format to </w:t>
      </w:r>
      <w:r w:rsidR="00ED59B4" w:rsidRPr="009D05E3">
        <w:rPr>
          <w:rFonts w:ascii="Consolas" w:hAnsi="Consolas" w:cs="Consolas"/>
        </w:rPr>
        <w:t>the Council</w:t>
      </w:r>
      <w:r w:rsidR="00A057CE" w:rsidRPr="009D05E3">
        <w:rPr>
          <w:rFonts w:ascii="Consolas" w:hAnsi="Consolas" w:cs="Consolas"/>
        </w:rPr>
        <w:t xml:space="preserve"> on the implementation of the budget and the financial </w:t>
      </w:r>
      <w:r w:rsidR="00ED59B4" w:rsidRPr="009D05E3">
        <w:rPr>
          <w:rFonts w:ascii="Consolas" w:hAnsi="Consolas" w:cs="Consolas"/>
        </w:rPr>
        <w:t>situation</w:t>
      </w:r>
      <w:r w:rsidR="00A057CE" w:rsidRPr="009D05E3">
        <w:rPr>
          <w:rFonts w:ascii="Consolas" w:hAnsi="Consolas" w:cs="Consolas"/>
        </w:rPr>
        <w:t xml:space="preserve"> of the municipality</w:t>
      </w:r>
      <w:r w:rsidRPr="009D05E3">
        <w:rPr>
          <w:rFonts w:ascii="Consolas" w:hAnsi="Consolas" w:cs="Consolas"/>
        </w:rPr>
        <w:t xml:space="preserve">. </w:t>
      </w:r>
    </w:p>
    <w:p w14:paraId="0B5D0778" w14:textId="77777777" w:rsidR="001B50AD" w:rsidRPr="009D05E3" w:rsidRDefault="001B50AD" w:rsidP="00A42FB7">
      <w:pPr>
        <w:jc w:val="both"/>
        <w:rPr>
          <w:rFonts w:ascii="Consolas" w:hAnsi="Consolas" w:cs="Consolas"/>
        </w:rPr>
      </w:pPr>
    </w:p>
    <w:p w14:paraId="0AF440E4" w14:textId="77777777" w:rsidR="001B50AD" w:rsidRPr="009D05E3" w:rsidRDefault="001B50AD" w:rsidP="00A42FB7">
      <w:pPr>
        <w:jc w:val="both"/>
        <w:rPr>
          <w:rFonts w:ascii="Consolas" w:hAnsi="Consolas" w:cs="Consolas"/>
        </w:rPr>
      </w:pPr>
    </w:p>
    <w:p w14:paraId="576A2A71" w14:textId="77777777" w:rsidR="001B50AD" w:rsidRPr="009D05E3" w:rsidRDefault="001B50AD" w:rsidP="00A42FB7">
      <w:pPr>
        <w:jc w:val="both"/>
        <w:rPr>
          <w:rFonts w:ascii="Consolas" w:hAnsi="Consolas" w:cs="Consolas"/>
        </w:rPr>
      </w:pPr>
    </w:p>
    <w:p w14:paraId="1EEB130F" w14:textId="77777777" w:rsidR="001B50AD" w:rsidRPr="009D05E3" w:rsidRDefault="001B50AD" w:rsidP="00A42FB7">
      <w:pPr>
        <w:jc w:val="both"/>
        <w:rPr>
          <w:rFonts w:ascii="Consolas" w:hAnsi="Consolas" w:cs="Consolas"/>
        </w:rPr>
      </w:pPr>
    </w:p>
    <w:p w14:paraId="3B46F067" w14:textId="77777777" w:rsidR="001B50AD" w:rsidRPr="009D05E3" w:rsidRDefault="00C1134A" w:rsidP="00A42FB7">
      <w:pPr>
        <w:jc w:val="both"/>
        <w:rPr>
          <w:rFonts w:ascii="Consolas" w:hAnsi="Consolas" w:cs="Consolas"/>
        </w:rPr>
      </w:pPr>
      <w:r w:rsidRPr="009D05E3">
        <w:rPr>
          <w:rFonts w:ascii="Consolas" w:hAnsi="Consolas" w:cs="Consolas"/>
        </w:rPr>
        <w:t>………………………………………………………………….</w:t>
      </w:r>
    </w:p>
    <w:p w14:paraId="2B8183F9" w14:textId="6E1B8865" w:rsidR="001B50AD" w:rsidRPr="009D05E3" w:rsidRDefault="00DC2D29" w:rsidP="00A42FB7">
      <w:pPr>
        <w:jc w:val="both"/>
        <w:rPr>
          <w:rFonts w:ascii="Consolas" w:hAnsi="Consolas" w:cs="Consolas"/>
        </w:rPr>
      </w:pPr>
      <w:r w:rsidRPr="009D05E3">
        <w:rPr>
          <w:rFonts w:ascii="Consolas" w:hAnsi="Consolas" w:cs="Consolas"/>
        </w:rPr>
        <w:t>Mr</w:t>
      </w:r>
      <w:r w:rsidR="008B72BF">
        <w:rPr>
          <w:rFonts w:ascii="Consolas" w:hAnsi="Consolas" w:cs="Consolas"/>
        </w:rPr>
        <w:t>.</w:t>
      </w:r>
      <w:r w:rsidR="00A3652F">
        <w:rPr>
          <w:rFonts w:ascii="Consolas" w:hAnsi="Consolas" w:cs="Consolas"/>
        </w:rPr>
        <w:t xml:space="preserve"> </w:t>
      </w:r>
      <w:r w:rsidR="00B46273">
        <w:rPr>
          <w:rFonts w:ascii="Consolas" w:hAnsi="Consolas" w:cs="Consolas"/>
        </w:rPr>
        <w:tab/>
      </w:r>
      <w:r w:rsidR="000642EF">
        <w:rPr>
          <w:rFonts w:ascii="Consolas" w:hAnsi="Consolas" w:cs="Consolas"/>
        </w:rPr>
        <w:t xml:space="preserve">M.P </w:t>
      </w:r>
      <w:proofErr w:type="spellStart"/>
      <w:r w:rsidR="000642EF">
        <w:rPr>
          <w:rFonts w:ascii="Consolas" w:hAnsi="Consolas" w:cs="Consolas"/>
        </w:rPr>
        <w:t>Dichaba</w:t>
      </w:r>
      <w:proofErr w:type="spellEnd"/>
      <w:r w:rsidR="000642EF">
        <w:rPr>
          <w:rFonts w:ascii="Consolas" w:hAnsi="Consolas" w:cs="Consolas"/>
        </w:rPr>
        <w:t xml:space="preserve"> </w:t>
      </w:r>
      <w:r w:rsidR="00B46273">
        <w:rPr>
          <w:rFonts w:ascii="Consolas" w:hAnsi="Consolas" w:cs="Consolas"/>
        </w:rPr>
        <w:t>(</w:t>
      </w:r>
      <w:r w:rsidR="00B14E32">
        <w:rPr>
          <w:rFonts w:ascii="Consolas" w:hAnsi="Consolas" w:cs="Consolas"/>
        </w:rPr>
        <w:t xml:space="preserve">Acting </w:t>
      </w:r>
      <w:r w:rsidR="00B46273">
        <w:rPr>
          <w:rFonts w:ascii="Consolas" w:hAnsi="Consolas" w:cs="Consolas"/>
        </w:rPr>
        <w:t>Municipal Manager)</w:t>
      </w:r>
      <w:r w:rsidR="001B50AD" w:rsidRPr="009D05E3">
        <w:rPr>
          <w:rFonts w:ascii="Consolas" w:hAnsi="Consolas" w:cs="Consolas"/>
        </w:rPr>
        <w:t xml:space="preserve"> </w:t>
      </w:r>
    </w:p>
    <w:p w14:paraId="22B0B828" w14:textId="77777777" w:rsidR="001B50AD" w:rsidRPr="009D05E3" w:rsidRDefault="001B50AD" w:rsidP="00A42FB7">
      <w:pPr>
        <w:jc w:val="both"/>
        <w:rPr>
          <w:rFonts w:ascii="Consolas" w:hAnsi="Consolas" w:cs="Consolas"/>
        </w:rPr>
      </w:pPr>
    </w:p>
    <w:p w14:paraId="7095A20E" w14:textId="77777777" w:rsidR="007A5370" w:rsidRPr="009D05E3" w:rsidRDefault="001B50AD" w:rsidP="00A42FB7">
      <w:pPr>
        <w:jc w:val="both"/>
        <w:rPr>
          <w:rFonts w:ascii="Consolas" w:hAnsi="Consolas" w:cs="Consolas"/>
        </w:rPr>
      </w:pPr>
      <w:r w:rsidRPr="009D05E3">
        <w:rPr>
          <w:rFonts w:ascii="Consolas" w:hAnsi="Consolas" w:cs="Consolas"/>
        </w:rPr>
        <w:br w:type="page"/>
      </w:r>
    </w:p>
    <w:p w14:paraId="3776F6E3" w14:textId="77777777" w:rsidR="007A5370" w:rsidRDefault="007A5370" w:rsidP="0073656A">
      <w:pPr>
        <w:pStyle w:val="TOCHeading"/>
        <w:ind w:firstLine="720"/>
        <w:rPr>
          <w:rFonts w:ascii="Consolas" w:hAnsi="Consolas" w:cs="Consolas"/>
        </w:rPr>
      </w:pPr>
      <w:r w:rsidRPr="009D05E3">
        <w:rPr>
          <w:rFonts w:ascii="Consolas" w:hAnsi="Consolas" w:cs="Consolas"/>
        </w:rPr>
        <w:lastRenderedPageBreak/>
        <w:t>Contents</w:t>
      </w:r>
    </w:p>
    <w:p w14:paraId="734074A7" w14:textId="77777777" w:rsidR="006E4947" w:rsidRPr="006E4947" w:rsidRDefault="006E4947" w:rsidP="006E4947">
      <w:pPr>
        <w:rPr>
          <w:lang w:eastAsia="ja-JP"/>
        </w:rPr>
      </w:pPr>
    </w:p>
    <w:p w14:paraId="69EA296B" w14:textId="3F05CE07" w:rsidR="003917B0" w:rsidRDefault="00F81983">
      <w:pPr>
        <w:pStyle w:val="TOC1"/>
        <w:tabs>
          <w:tab w:val="right" w:leader="dot" w:pos="8615"/>
        </w:tabs>
        <w:rPr>
          <w:rFonts w:asciiTheme="minorHAnsi" w:eastAsiaTheme="minorEastAsia" w:hAnsiTheme="minorHAnsi" w:cstheme="minorBidi"/>
          <w:noProof/>
          <w:sz w:val="22"/>
          <w:szCs w:val="22"/>
        </w:rPr>
      </w:pPr>
      <w:r w:rsidRPr="009D05E3">
        <w:rPr>
          <w:rFonts w:ascii="Consolas" w:hAnsi="Consolas" w:cs="Consolas"/>
          <w:b/>
        </w:rPr>
        <w:fldChar w:fldCharType="begin"/>
      </w:r>
      <w:r w:rsidR="007A5370" w:rsidRPr="009D05E3">
        <w:rPr>
          <w:rFonts w:ascii="Consolas" w:hAnsi="Consolas" w:cs="Consolas"/>
          <w:b/>
        </w:rPr>
        <w:instrText xml:space="preserve"> TOC \o "1-3" \h \z \u </w:instrText>
      </w:r>
      <w:r w:rsidRPr="009D05E3">
        <w:rPr>
          <w:rFonts w:ascii="Consolas" w:hAnsi="Consolas" w:cs="Consolas"/>
          <w:b/>
        </w:rPr>
        <w:fldChar w:fldCharType="separate"/>
      </w:r>
      <w:hyperlink w:anchor="_Toc465419933" w:history="1">
        <w:r w:rsidR="003917B0" w:rsidRPr="00A77A59">
          <w:rPr>
            <w:rStyle w:val="Hyperlink"/>
            <w:rFonts w:ascii="Consolas" w:hAnsi="Consolas" w:cs="Consolas"/>
            <w:noProof/>
          </w:rPr>
          <w:t>2. LEGAL REQUIREMENTS</w:t>
        </w:r>
        <w:r w:rsidR="003917B0">
          <w:rPr>
            <w:noProof/>
            <w:webHidden/>
          </w:rPr>
          <w:tab/>
        </w:r>
        <w:r>
          <w:rPr>
            <w:noProof/>
            <w:webHidden/>
          </w:rPr>
          <w:fldChar w:fldCharType="begin"/>
        </w:r>
        <w:r w:rsidR="003917B0">
          <w:rPr>
            <w:noProof/>
            <w:webHidden/>
          </w:rPr>
          <w:instrText xml:space="preserve"> PAGEREF _Toc465419933 \h </w:instrText>
        </w:r>
        <w:r>
          <w:rPr>
            <w:noProof/>
            <w:webHidden/>
          </w:rPr>
        </w:r>
        <w:r>
          <w:rPr>
            <w:noProof/>
            <w:webHidden/>
          </w:rPr>
          <w:fldChar w:fldCharType="separate"/>
        </w:r>
        <w:r w:rsidR="009508C1">
          <w:rPr>
            <w:noProof/>
            <w:webHidden/>
          </w:rPr>
          <w:t>4</w:t>
        </w:r>
        <w:r>
          <w:rPr>
            <w:noProof/>
            <w:webHidden/>
          </w:rPr>
          <w:fldChar w:fldCharType="end"/>
        </w:r>
      </w:hyperlink>
    </w:p>
    <w:p w14:paraId="5743EE99" w14:textId="21E8FEC9" w:rsidR="003917B0" w:rsidRDefault="00D750E4">
      <w:pPr>
        <w:pStyle w:val="TOC1"/>
        <w:tabs>
          <w:tab w:val="right" w:leader="dot" w:pos="8615"/>
        </w:tabs>
        <w:rPr>
          <w:rFonts w:asciiTheme="minorHAnsi" w:eastAsiaTheme="minorEastAsia" w:hAnsiTheme="minorHAnsi" w:cstheme="minorBidi"/>
          <w:noProof/>
          <w:sz w:val="22"/>
          <w:szCs w:val="22"/>
        </w:rPr>
      </w:pPr>
      <w:hyperlink w:anchor="_Toc465419934" w:history="1">
        <w:r w:rsidR="003917B0" w:rsidRPr="00A77A59">
          <w:rPr>
            <w:rStyle w:val="Hyperlink"/>
            <w:rFonts w:ascii="Consolas" w:hAnsi="Consolas" w:cs="Consolas"/>
            <w:noProof/>
          </w:rPr>
          <w:t>3.2 Other information</w:t>
        </w:r>
        <w:r w:rsidR="003917B0">
          <w:rPr>
            <w:noProof/>
            <w:webHidden/>
          </w:rPr>
          <w:tab/>
        </w:r>
        <w:r w:rsidR="00F81983">
          <w:rPr>
            <w:noProof/>
            <w:webHidden/>
          </w:rPr>
          <w:fldChar w:fldCharType="begin"/>
        </w:r>
        <w:r w:rsidR="003917B0">
          <w:rPr>
            <w:noProof/>
            <w:webHidden/>
          </w:rPr>
          <w:instrText xml:space="preserve"> PAGEREF _Toc465419934 \h </w:instrText>
        </w:r>
        <w:r w:rsidR="00F81983">
          <w:rPr>
            <w:noProof/>
            <w:webHidden/>
          </w:rPr>
        </w:r>
        <w:r w:rsidR="00F81983">
          <w:rPr>
            <w:noProof/>
            <w:webHidden/>
          </w:rPr>
          <w:fldChar w:fldCharType="separate"/>
        </w:r>
        <w:r w:rsidR="009508C1">
          <w:rPr>
            <w:noProof/>
            <w:webHidden/>
          </w:rPr>
          <w:t>4</w:t>
        </w:r>
        <w:r w:rsidR="00F81983">
          <w:rPr>
            <w:noProof/>
            <w:webHidden/>
          </w:rPr>
          <w:fldChar w:fldCharType="end"/>
        </w:r>
      </w:hyperlink>
    </w:p>
    <w:p w14:paraId="64253FAB" w14:textId="7D912C4D" w:rsidR="003917B0" w:rsidRDefault="00D750E4">
      <w:pPr>
        <w:pStyle w:val="TOC1"/>
        <w:tabs>
          <w:tab w:val="right" w:leader="dot" w:pos="8615"/>
        </w:tabs>
        <w:rPr>
          <w:rFonts w:asciiTheme="minorHAnsi" w:eastAsiaTheme="minorEastAsia" w:hAnsiTheme="minorHAnsi" w:cstheme="minorBidi"/>
          <w:noProof/>
          <w:sz w:val="22"/>
          <w:szCs w:val="22"/>
        </w:rPr>
      </w:pPr>
      <w:hyperlink w:anchor="_Toc465419935" w:history="1">
        <w:r w:rsidR="003917B0" w:rsidRPr="00A77A59">
          <w:rPr>
            <w:rStyle w:val="Hyperlink"/>
            <w:rFonts w:ascii="Consolas" w:hAnsi="Consolas" w:cs="Consolas"/>
            <w:noProof/>
          </w:rPr>
          <w:t>4. EXECUTIVE SUMMARY</w:t>
        </w:r>
        <w:r w:rsidR="003917B0">
          <w:rPr>
            <w:noProof/>
            <w:webHidden/>
          </w:rPr>
          <w:tab/>
        </w:r>
        <w:r w:rsidR="00F81983">
          <w:rPr>
            <w:noProof/>
            <w:webHidden/>
          </w:rPr>
          <w:fldChar w:fldCharType="begin"/>
        </w:r>
        <w:r w:rsidR="003917B0">
          <w:rPr>
            <w:noProof/>
            <w:webHidden/>
          </w:rPr>
          <w:instrText xml:space="preserve"> PAGEREF _Toc465419935 \h </w:instrText>
        </w:r>
        <w:r w:rsidR="00F81983">
          <w:rPr>
            <w:noProof/>
            <w:webHidden/>
          </w:rPr>
        </w:r>
        <w:r w:rsidR="00F81983">
          <w:rPr>
            <w:noProof/>
            <w:webHidden/>
          </w:rPr>
          <w:fldChar w:fldCharType="separate"/>
        </w:r>
        <w:r w:rsidR="009508C1">
          <w:rPr>
            <w:noProof/>
            <w:webHidden/>
          </w:rPr>
          <w:t>4</w:t>
        </w:r>
        <w:r w:rsidR="00F81983">
          <w:rPr>
            <w:noProof/>
            <w:webHidden/>
          </w:rPr>
          <w:fldChar w:fldCharType="end"/>
        </w:r>
      </w:hyperlink>
    </w:p>
    <w:p w14:paraId="04086608" w14:textId="2EFFDFE3" w:rsidR="003917B0" w:rsidRDefault="00D750E4">
      <w:pPr>
        <w:pStyle w:val="TOC1"/>
        <w:tabs>
          <w:tab w:val="left" w:pos="660"/>
          <w:tab w:val="right" w:leader="dot" w:pos="8615"/>
        </w:tabs>
        <w:rPr>
          <w:rFonts w:asciiTheme="minorHAnsi" w:eastAsiaTheme="minorEastAsia" w:hAnsiTheme="minorHAnsi" w:cstheme="minorBidi"/>
          <w:noProof/>
          <w:sz w:val="22"/>
          <w:szCs w:val="22"/>
        </w:rPr>
      </w:pPr>
      <w:hyperlink w:anchor="_Toc465419936" w:history="1">
        <w:r w:rsidR="003917B0" w:rsidRPr="00A77A59">
          <w:rPr>
            <w:rStyle w:val="Hyperlink"/>
            <w:rFonts w:ascii="Consolas" w:hAnsi="Consolas" w:cs="Consolas"/>
            <w:noProof/>
          </w:rPr>
          <w:t>5.</w:t>
        </w:r>
        <w:r w:rsidR="003917B0">
          <w:rPr>
            <w:rFonts w:asciiTheme="minorHAnsi" w:eastAsiaTheme="minorEastAsia" w:hAnsiTheme="minorHAnsi" w:cstheme="minorBidi"/>
            <w:noProof/>
            <w:sz w:val="22"/>
            <w:szCs w:val="22"/>
          </w:rPr>
          <w:tab/>
        </w:r>
        <w:r w:rsidR="003917B0" w:rsidRPr="00A77A59">
          <w:rPr>
            <w:rStyle w:val="Hyperlink"/>
            <w:rFonts w:ascii="Consolas" w:hAnsi="Consolas" w:cs="Consolas"/>
            <w:noProof/>
          </w:rPr>
          <w:t>OVERVIEW OF FINANCIAL PERFORMANCE</w:t>
        </w:r>
        <w:r w:rsidR="003917B0">
          <w:rPr>
            <w:noProof/>
            <w:webHidden/>
          </w:rPr>
          <w:tab/>
        </w:r>
        <w:r w:rsidR="00F81983">
          <w:rPr>
            <w:noProof/>
            <w:webHidden/>
          </w:rPr>
          <w:fldChar w:fldCharType="begin"/>
        </w:r>
        <w:r w:rsidR="003917B0">
          <w:rPr>
            <w:noProof/>
            <w:webHidden/>
          </w:rPr>
          <w:instrText xml:space="preserve"> PAGEREF _Toc465419936 \h </w:instrText>
        </w:r>
        <w:r w:rsidR="00F81983">
          <w:rPr>
            <w:noProof/>
            <w:webHidden/>
          </w:rPr>
        </w:r>
        <w:r w:rsidR="00F81983">
          <w:rPr>
            <w:noProof/>
            <w:webHidden/>
          </w:rPr>
          <w:fldChar w:fldCharType="separate"/>
        </w:r>
        <w:r w:rsidR="009508C1">
          <w:rPr>
            <w:noProof/>
            <w:webHidden/>
          </w:rPr>
          <w:t>7</w:t>
        </w:r>
        <w:r w:rsidR="00F81983">
          <w:rPr>
            <w:noProof/>
            <w:webHidden/>
          </w:rPr>
          <w:fldChar w:fldCharType="end"/>
        </w:r>
      </w:hyperlink>
    </w:p>
    <w:p w14:paraId="513EEB64" w14:textId="1E51ADE2" w:rsidR="003917B0" w:rsidRDefault="00D750E4">
      <w:pPr>
        <w:pStyle w:val="TOC1"/>
        <w:tabs>
          <w:tab w:val="right" w:leader="dot" w:pos="8615"/>
        </w:tabs>
        <w:rPr>
          <w:rFonts w:asciiTheme="minorHAnsi" w:eastAsiaTheme="minorEastAsia" w:hAnsiTheme="minorHAnsi" w:cstheme="minorBidi"/>
          <w:noProof/>
          <w:sz w:val="22"/>
          <w:szCs w:val="22"/>
        </w:rPr>
      </w:pPr>
      <w:hyperlink w:anchor="_Toc465419937" w:history="1">
        <w:r w:rsidR="003917B0" w:rsidRPr="00A77A59">
          <w:rPr>
            <w:rStyle w:val="Hyperlink"/>
            <w:rFonts w:ascii="Consolas" w:hAnsi="Consolas" w:cs="Consolas"/>
            <w:noProof/>
          </w:rPr>
          <w:t>5.1 Bank and cash book balances</w:t>
        </w:r>
        <w:r w:rsidR="003917B0">
          <w:rPr>
            <w:noProof/>
            <w:webHidden/>
          </w:rPr>
          <w:tab/>
        </w:r>
        <w:r w:rsidR="00F81983">
          <w:rPr>
            <w:noProof/>
            <w:webHidden/>
          </w:rPr>
          <w:fldChar w:fldCharType="begin"/>
        </w:r>
        <w:r w:rsidR="003917B0">
          <w:rPr>
            <w:noProof/>
            <w:webHidden/>
          </w:rPr>
          <w:instrText xml:space="preserve"> PAGEREF _Toc465419937 \h </w:instrText>
        </w:r>
        <w:r w:rsidR="00F81983">
          <w:rPr>
            <w:noProof/>
            <w:webHidden/>
          </w:rPr>
        </w:r>
        <w:r w:rsidR="00F81983">
          <w:rPr>
            <w:noProof/>
            <w:webHidden/>
          </w:rPr>
          <w:fldChar w:fldCharType="separate"/>
        </w:r>
        <w:r w:rsidR="009508C1">
          <w:rPr>
            <w:noProof/>
            <w:webHidden/>
          </w:rPr>
          <w:t>7</w:t>
        </w:r>
        <w:r w:rsidR="00F81983">
          <w:rPr>
            <w:noProof/>
            <w:webHidden/>
          </w:rPr>
          <w:fldChar w:fldCharType="end"/>
        </w:r>
      </w:hyperlink>
    </w:p>
    <w:p w14:paraId="75D934CA" w14:textId="14648ACF" w:rsidR="003917B0" w:rsidRDefault="00D750E4">
      <w:pPr>
        <w:pStyle w:val="TOC2"/>
        <w:tabs>
          <w:tab w:val="right" w:leader="dot" w:pos="8615"/>
        </w:tabs>
        <w:rPr>
          <w:rFonts w:asciiTheme="minorHAnsi" w:eastAsiaTheme="minorEastAsia" w:hAnsiTheme="minorHAnsi" w:cstheme="minorBidi"/>
          <w:noProof/>
          <w:sz w:val="22"/>
          <w:szCs w:val="22"/>
        </w:rPr>
      </w:pPr>
      <w:hyperlink w:anchor="_Toc465419938" w:history="1">
        <w:r w:rsidR="003917B0" w:rsidRPr="00A77A59">
          <w:rPr>
            <w:rStyle w:val="Hyperlink"/>
            <w:rFonts w:ascii="Consolas" w:hAnsi="Consolas" w:cs="Consolas"/>
            <w:b/>
            <w:noProof/>
          </w:rPr>
          <w:t>TABLE 1: BANK AND CASH BOOK BALANCES</w:t>
        </w:r>
        <w:r w:rsidR="003917B0">
          <w:rPr>
            <w:noProof/>
            <w:webHidden/>
          </w:rPr>
          <w:tab/>
        </w:r>
        <w:r w:rsidR="00F81983">
          <w:rPr>
            <w:noProof/>
            <w:webHidden/>
          </w:rPr>
          <w:fldChar w:fldCharType="begin"/>
        </w:r>
        <w:r w:rsidR="003917B0">
          <w:rPr>
            <w:noProof/>
            <w:webHidden/>
          </w:rPr>
          <w:instrText xml:space="preserve"> PAGEREF _Toc465419938 \h </w:instrText>
        </w:r>
        <w:r w:rsidR="00F81983">
          <w:rPr>
            <w:noProof/>
            <w:webHidden/>
          </w:rPr>
        </w:r>
        <w:r w:rsidR="00F81983">
          <w:rPr>
            <w:noProof/>
            <w:webHidden/>
          </w:rPr>
          <w:fldChar w:fldCharType="separate"/>
        </w:r>
        <w:r w:rsidR="009508C1">
          <w:rPr>
            <w:noProof/>
            <w:webHidden/>
          </w:rPr>
          <w:t>7</w:t>
        </w:r>
        <w:r w:rsidR="00F81983">
          <w:rPr>
            <w:noProof/>
            <w:webHidden/>
          </w:rPr>
          <w:fldChar w:fldCharType="end"/>
        </w:r>
      </w:hyperlink>
    </w:p>
    <w:p w14:paraId="28CB24F1" w14:textId="2B41C3FA" w:rsidR="003917B0" w:rsidRDefault="00D750E4">
      <w:pPr>
        <w:pStyle w:val="TOC2"/>
        <w:tabs>
          <w:tab w:val="right" w:leader="dot" w:pos="8615"/>
        </w:tabs>
        <w:rPr>
          <w:rFonts w:asciiTheme="minorHAnsi" w:eastAsiaTheme="minorEastAsia" w:hAnsiTheme="minorHAnsi" w:cstheme="minorBidi"/>
          <w:noProof/>
          <w:sz w:val="22"/>
          <w:szCs w:val="22"/>
        </w:rPr>
      </w:pPr>
      <w:hyperlink w:anchor="_Toc465419939" w:history="1">
        <w:r w:rsidR="003917B0" w:rsidRPr="00A77A59">
          <w:rPr>
            <w:rStyle w:val="Hyperlink"/>
            <w:rFonts w:ascii="Consolas" w:hAnsi="Consolas" w:cs="Consolas"/>
            <w:b/>
            <w:noProof/>
          </w:rPr>
          <w:t>TABLE 2: CASH FLOW STATEMENT</w:t>
        </w:r>
        <w:r w:rsidR="003917B0">
          <w:rPr>
            <w:noProof/>
            <w:webHidden/>
          </w:rPr>
          <w:tab/>
        </w:r>
        <w:r w:rsidR="00F81983">
          <w:rPr>
            <w:noProof/>
            <w:webHidden/>
          </w:rPr>
          <w:fldChar w:fldCharType="begin"/>
        </w:r>
        <w:r w:rsidR="003917B0">
          <w:rPr>
            <w:noProof/>
            <w:webHidden/>
          </w:rPr>
          <w:instrText xml:space="preserve"> PAGEREF _Toc465419939 \h </w:instrText>
        </w:r>
        <w:r w:rsidR="00F81983">
          <w:rPr>
            <w:noProof/>
            <w:webHidden/>
          </w:rPr>
        </w:r>
        <w:r w:rsidR="00F81983">
          <w:rPr>
            <w:noProof/>
            <w:webHidden/>
          </w:rPr>
          <w:fldChar w:fldCharType="separate"/>
        </w:r>
        <w:r w:rsidR="009508C1">
          <w:rPr>
            <w:noProof/>
            <w:webHidden/>
          </w:rPr>
          <w:t>8</w:t>
        </w:r>
        <w:r w:rsidR="00F81983">
          <w:rPr>
            <w:noProof/>
            <w:webHidden/>
          </w:rPr>
          <w:fldChar w:fldCharType="end"/>
        </w:r>
      </w:hyperlink>
    </w:p>
    <w:p w14:paraId="1454F943" w14:textId="726DEC84" w:rsidR="003917B0" w:rsidRDefault="00D750E4">
      <w:pPr>
        <w:pStyle w:val="TOC1"/>
        <w:tabs>
          <w:tab w:val="right" w:leader="dot" w:pos="8615"/>
        </w:tabs>
        <w:rPr>
          <w:rFonts w:asciiTheme="minorHAnsi" w:eastAsiaTheme="minorEastAsia" w:hAnsiTheme="minorHAnsi" w:cstheme="minorBidi"/>
          <w:noProof/>
          <w:sz w:val="22"/>
          <w:szCs w:val="22"/>
        </w:rPr>
      </w:pPr>
      <w:hyperlink w:anchor="_Toc465419940" w:history="1">
        <w:r w:rsidR="003917B0" w:rsidRPr="00A77A59">
          <w:rPr>
            <w:rStyle w:val="Hyperlink"/>
            <w:rFonts w:ascii="Consolas" w:hAnsi="Consolas" w:cs="Consolas"/>
            <w:noProof/>
          </w:rPr>
          <w:t>5.3 Expenditure</w:t>
        </w:r>
        <w:r w:rsidR="003917B0">
          <w:rPr>
            <w:noProof/>
            <w:webHidden/>
          </w:rPr>
          <w:tab/>
        </w:r>
        <w:r w:rsidR="00F81983">
          <w:rPr>
            <w:noProof/>
            <w:webHidden/>
          </w:rPr>
          <w:fldChar w:fldCharType="begin"/>
        </w:r>
        <w:r w:rsidR="003917B0">
          <w:rPr>
            <w:noProof/>
            <w:webHidden/>
          </w:rPr>
          <w:instrText xml:space="preserve"> PAGEREF _Toc465419940 \h </w:instrText>
        </w:r>
        <w:r w:rsidR="00F81983">
          <w:rPr>
            <w:noProof/>
            <w:webHidden/>
          </w:rPr>
        </w:r>
        <w:r w:rsidR="00F81983">
          <w:rPr>
            <w:noProof/>
            <w:webHidden/>
          </w:rPr>
          <w:fldChar w:fldCharType="separate"/>
        </w:r>
        <w:r w:rsidR="009508C1">
          <w:rPr>
            <w:noProof/>
            <w:webHidden/>
          </w:rPr>
          <w:t>8</w:t>
        </w:r>
        <w:r w:rsidR="00F81983">
          <w:rPr>
            <w:noProof/>
            <w:webHidden/>
          </w:rPr>
          <w:fldChar w:fldCharType="end"/>
        </w:r>
      </w:hyperlink>
    </w:p>
    <w:p w14:paraId="1AEB2C4D" w14:textId="65081D5E" w:rsidR="003917B0" w:rsidRDefault="00D750E4">
      <w:pPr>
        <w:pStyle w:val="TOC1"/>
        <w:tabs>
          <w:tab w:val="right" w:leader="dot" w:pos="8615"/>
        </w:tabs>
        <w:rPr>
          <w:rFonts w:asciiTheme="minorHAnsi" w:eastAsiaTheme="minorEastAsia" w:hAnsiTheme="minorHAnsi" w:cstheme="minorBidi"/>
          <w:noProof/>
          <w:sz w:val="22"/>
          <w:szCs w:val="22"/>
        </w:rPr>
      </w:pPr>
      <w:hyperlink w:anchor="_Toc465419941" w:history="1">
        <w:r w:rsidR="003917B0" w:rsidRPr="00A77A59">
          <w:rPr>
            <w:rStyle w:val="Hyperlink"/>
            <w:rFonts w:ascii="Consolas" w:hAnsi="Consolas" w:cs="Consolas"/>
            <w:noProof/>
          </w:rPr>
          <w:t>5.4 Operating Income</w:t>
        </w:r>
        <w:r w:rsidR="003917B0">
          <w:rPr>
            <w:noProof/>
            <w:webHidden/>
          </w:rPr>
          <w:tab/>
        </w:r>
        <w:r w:rsidR="00F81983">
          <w:rPr>
            <w:noProof/>
            <w:webHidden/>
          </w:rPr>
          <w:fldChar w:fldCharType="begin"/>
        </w:r>
        <w:r w:rsidR="003917B0">
          <w:rPr>
            <w:noProof/>
            <w:webHidden/>
          </w:rPr>
          <w:instrText xml:space="preserve"> PAGEREF _Toc465419941 \h </w:instrText>
        </w:r>
        <w:r w:rsidR="00F81983">
          <w:rPr>
            <w:noProof/>
            <w:webHidden/>
          </w:rPr>
        </w:r>
        <w:r w:rsidR="00F81983">
          <w:rPr>
            <w:noProof/>
            <w:webHidden/>
          </w:rPr>
          <w:fldChar w:fldCharType="separate"/>
        </w:r>
        <w:r w:rsidR="009508C1">
          <w:rPr>
            <w:noProof/>
            <w:webHidden/>
          </w:rPr>
          <w:t>9</w:t>
        </w:r>
        <w:r w:rsidR="00F81983">
          <w:rPr>
            <w:noProof/>
            <w:webHidden/>
          </w:rPr>
          <w:fldChar w:fldCharType="end"/>
        </w:r>
      </w:hyperlink>
    </w:p>
    <w:p w14:paraId="4B0F38D9" w14:textId="5FED4A2A" w:rsidR="003917B0" w:rsidRDefault="00D750E4">
      <w:pPr>
        <w:pStyle w:val="TOC2"/>
        <w:tabs>
          <w:tab w:val="right" w:leader="dot" w:pos="8615"/>
        </w:tabs>
        <w:rPr>
          <w:rFonts w:asciiTheme="minorHAnsi" w:eastAsiaTheme="minorEastAsia" w:hAnsiTheme="minorHAnsi" w:cstheme="minorBidi"/>
          <w:noProof/>
          <w:sz w:val="22"/>
          <w:szCs w:val="22"/>
        </w:rPr>
      </w:pPr>
      <w:hyperlink w:anchor="_Toc465419942" w:history="1">
        <w:r w:rsidR="003917B0" w:rsidRPr="00A77A59">
          <w:rPr>
            <w:rStyle w:val="Hyperlink"/>
            <w:rFonts w:ascii="Consolas" w:hAnsi="Consolas" w:cs="Consolas"/>
            <w:b/>
            <w:noProof/>
          </w:rPr>
          <w:t>TABLE 4: REVENUE BY SOURCE</w:t>
        </w:r>
        <w:r w:rsidR="003917B0">
          <w:rPr>
            <w:noProof/>
            <w:webHidden/>
          </w:rPr>
          <w:tab/>
        </w:r>
        <w:r w:rsidR="004F1158">
          <w:rPr>
            <w:noProof/>
            <w:webHidden/>
          </w:rPr>
          <w:t>1</w:t>
        </w:r>
      </w:hyperlink>
      <w:r w:rsidR="004F1158">
        <w:rPr>
          <w:noProof/>
        </w:rPr>
        <w:t>0</w:t>
      </w:r>
    </w:p>
    <w:p w14:paraId="2204C37C" w14:textId="674E92CE" w:rsidR="003917B0" w:rsidRDefault="00D750E4">
      <w:pPr>
        <w:pStyle w:val="TOC2"/>
        <w:tabs>
          <w:tab w:val="right" w:leader="dot" w:pos="8615"/>
        </w:tabs>
        <w:rPr>
          <w:rFonts w:asciiTheme="minorHAnsi" w:eastAsiaTheme="minorEastAsia" w:hAnsiTheme="minorHAnsi" w:cstheme="minorBidi"/>
          <w:noProof/>
          <w:sz w:val="22"/>
          <w:szCs w:val="22"/>
        </w:rPr>
      </w:pPr>
      <w:hyperlink w:anchor="_Toc465419943" w:history="1">
        <w:r w:rsidR="003917B0" w:rsidRPr="00A77A59">
          <w:rPr>
            <w:rStyle w:val="Hyperlink"/>
            <w:rFonts w:ascii="Consolas" w:hAnsi="Consolas" w:cs="Consolas"/>
            <w:b/>
            <w:noProof/>
          </w:rPr>
          <w:t>TABLE 5: CAPITAL EXPENDITURE AND SOURCE OF FINANCE</w:t>
        </w:r>
        <w:r w:rsidR="003917B0">
          <w:rPr>
            <w:noProof/>
            <w:webHidden/>
          </w:rPr>
          <w:tab/>
        </w:r>
        <w:r w:rsidR="00F81983">
          <w:rPr>
            <w:noProof/>
            <w:webHidden/>
          </w:rPr>
          <w:fldChar w:fldCharType="begin"/>
        </w:r>
        <w:r w:rsidR="003917B0">
          <w:rPr>
            <w:noProof/>
            <w:webHidden/>
          </w:rPr>
          <w:instrText xml:space="preserve"> PAGEREF _Toc465419943 \h </w:instrText>
        </w:r>
        <w:r w:rsidR="00F81983">
          <w:rPr>
            <w:noProof/>
            <w:webHidden/>
          </w:rPr>
        </w:r>
        <w:r w:rsidR="00F81983">
          <w:rPr>
            <w:noProof/>
            <w:webHidden/>
          </w:rPr>
          <w:fldChar w:fldCharType="separate"/>
        </w:r>
        <w:r w:rsidR="009508C1">
          <w:rPr>
            <w:noProof/>
            <w:webHidden/>
          </w:rPr>
          <w:t>11</w:t>
        </w:r>
        <w:r w:rsidR="00F81983">
          <w:rPr>
            <w:noProof/>
            <w:webHidden/>
          </w:rPr>
          <w:fldChar w:fldCharType="end"/>
        </w:r>
      </w:hyperlink>
    </w:p>
    <w:p w14:paraId="2BCC400B" w14:textId="05CD21C3" w:rsidR="003917B0" w:rsidRDefault="00D750E4">
      <w:pPr>
        <w:pStyle w:val="TOC1"/>
        <w:tabs>
          <w:tab w:val="right" w:leader="dot" w:pos="8615"/>
        </w:tabs>
        <w:rPr>
          <w:rFonts w:asciiTheme="minorHAnsi" w:eastAsiaTheme="minorEastAsia" w:hAnsiTheme="minorHAnsi" w:cstheme="minorBidi"/>
          <w:noProof/>
          <w:sz w:val="22"/>
          <w:szCs w:val="22"/>
        </w:rPr>
      </w:pPr>
      <w:hyperlink w:anchor="_Toc465419944" w:history="1">
        <w:r w:rsidR="003917B0" w:rsidRPr="00A77A59">
          <w:rPr>
            <w:rStyle w:val="Hyperlink"/>
            <w:rFonts w:ascii="Consolas" w:hAnsi="Consolas" w:cs="Consolas"/>
            <w:noProof/>
          </w:rPr>
          <w:t>5.6 Operating Expenditure</w:t>
        </w:r>
        <w:r w:rsidR="003917B0">
          <w:rPr>
            <w:noProof/>
            <w:webHidden/>
          </w:rPr>
          <w:tab/>
        </w:r>
        <w:r w:rsidR="00F81983">
          <w:rPr>
            <w:noProof/>
            <w:webHidden/>
          </w:rPr>
          <w:fldChar w:fldCharType="begin"/>
        </w:r>
        <w:r w:rsidR="003917B0">
          <w:rPr>
            <w:noProof/>
            <w:webHidden/>
          </w:rPr>
          <w:instrText xml:space="preserve"> PAGEREF _Toc465419944 \h </w:instrText>
        </w:r>
        <w:r w:rsidR="00F81983">
          <w:rPr>
            <w:noProof/>
            <w:webHidden/>
          </w:rPr>
        </w:r>
        <w:r w:rsidR="00F81983">
          <w:rPr>
            <w:noProof/>
            <w:webHidden/>
          </w:rPr>
          <w:fldChar w:fldCharType="separate"/>
        </w:r>
        <w:r w:rsidR="009508C1">
          <w:rPr>
            <w:noProof/>
            <w:webHidden/>
          </w:rPr>
          <w:t>11</w:t>
        </w:r>
        <w:r w:rsidR="00F81983">
          <w:rPr>
            <w:noProof/>
            <w:webHidden/>
          </w:rPr>
          <w:fldChar w:fldCharType="end"/>
        </w:r>
      </w:hyperlink>
    </w:p>
    <w:p w14:paraId="55C1B139" w14:textId="514054AA" w:rsidR="003917B0" w:rsidRDefault="00D750E4">
      <w:pPr>
        <w:pStyle w:val="TOC2"/>
        <w:tabs>
          <w:tab w:val="right" w:leader="dot" w:pos="8615"/>
        </w:tabs>
        <w:rPr>
          <w:rFonts w:asciiTheme="minorHAnsi" w:eastAsiaTheme="minorEastAsia" w:hAnsiTheme="minorHAnsi" w:cstheme="minorBidi"/>
          <w:noProof/>
          <w:sz w:val="22"/>
          <w:szCs w:val="22"/>
        </w:rPr>
      </w:pPr>
      <w:hyperlink w:anchor="_Toc465419945" w:history="1">
        <w:r w:rsidR="003917B0" w:rsidRPr="00A77A59">
          <w:rPr>
            <w:rStyle w:val="Hyperlink"/>
            <w:rFonts w:ascii="Consolas" w:hAnsi="Consolas" w:cs="Consolas"/>
            <w:b/>
            <w:noProof/>
          </w:rPr>
          <w:t>TABLE 6: OPERATING EXPENDITURE BY SOURCE</w:t>
        </w:r>
        <w:r w:rsidR="003917B0">
          <w:rPr>
            <w:noProof/>
            <w:webHidden/>
          </w:rPr>
          <w:tab/>
        </w:r>
        <w:r w:rsidR="00F81983">
          <w:rPr>
            <w:noProof/>
            <w:webHidden/>
          </w:rPr>
          <w:fldChar w:fldCharType="begin"/>
        </w:r>
        <w:r w:rsidR="003917B0">
          <w:rPr>
            <w:noProof/>
            <w:webHidden/>
          </w:rPr>
          <w:instrText xml:space="preserve"> PAGEREF _Toc465419945 \h </w:instrText>
        </w:r>
        <w:r w:rsidR="00F81983">
          <w:rPr>
            <w:noProof/>
            <w:webHidden/>
          </w:rPr>
        </w:r>
        <w:r w:rsidR="00F81983">
          <w:rPr>
            <w:noProof/>
            <w:webHidden/>
          </w:rPr>
          <w:fldChar w:fldCharType="separate"/>
        </w:r>
        <w:r w:rsidR="009508C1">
          <w:rPr>
            <w:noProof/>
            <w:webHidden/>
          </w:rPr>
          <w:t>12</w:t>
        </w:r>
        <w:r w:rsidR="00F81983">
          <w:rPr>
            <w:noProof/>
            <w:webHidden/>
          </w:rPr>
          <w:fldChar w:fldCharType="end"/>
        </w:r>
      </w:hyperlink>
    </w:p>
    <w:p w14:paraId="02B8BFA3" w14:textId="20A53AB3" w:rsidR="003917B0" w:rsidRDefault="00D750E4">
      <w:pPr>
        <w:pStyle w:val="TOC1"/>
        <w:tabs>
          <w:tab w:val="right" w:leader="dot" w:pos="8615"/>
        </w:tabs>
        <w:rPr>
          <w:rFonts w:asciiTheme="minorHAnsi" w:eastAsiaTheme="minorEastAsia" w:hAnsiTheme="minorHAnsi" w:cstheme="minorBidi"/>
          <w:noProof/>
          <w:sz w:val="22"/>
          <w:szCs w:val="22"/>
        </w:rPr>
      </w:pPr>
      <w:hyperlink w:anchor="_Toc465419946" w:history="1">
        <w:r w:rsidR="003917B0" w:rsidRPr="00A77A59">
          <w:rPr>
            <w:rStyle w:val="Hyperlink"/>
            <w:rFonts w:ascii="Consolas" w:hAnsi="Consolas" w:cs="Consolas"/>
            <w:noProof/>
          </w:rPr>
          <w:t>5.7 Personnel Expenses</w:t>
        </w:r>
        <w:r w:rsidR="003917B0">
          <w:rPr>
            <w:noProof/>
            <w:webHidden/>
          </w:rPr>
          <w:tab/>
        </w:r>
        <w:r w:rsidR="00F81983">
          <w:rPr>
            <w:noProof/>
            <w:webHidden/>
          </w:rPr>
          <w:fldChar w:fldCharType="begin"/>
        </w:r>
        <w:r w:rsidR="003917B0">
          <w:rPr>
            <w:noProof/>
            <w:webHidden/>
          </w:rPr>
          <w:instrText xml:space="preserve"> PAGEREF _Toc465419946 \h </w:instrText>
        </w:r>
        <w:r w:rsidR="00F81983">
          <w:rPr>
            <w:noProof/>
            <w:webHidden/>
          </w:rPr>
        </w:r>
        <w:r w:rsidR="00F81983">
          <w:rPr>
            <w:noProof/>
            <w:webHidden/>
          </w:rPr>
          <w:fldChar w:fldCharType="separate"/>
        </w:r>
        <w:r w:rsidR="009508C1">
          <w:rPr>
            <w:noProof/>
            <w:webHidden/>
          </w:rPr>
          <w:t>13</w:t>
        </w:r>
        <w:r w:rsidR="00F81983">
          <w:rPr>
            <w:noProof/>
            <w:webHidden/>
          </w:rPr>
          <w:fldChar w:fldCharType="end"/>
        </w:r>
      </w:hyperlink>
    </w:p>
    <w:p w14:paraId="049C8139" w14:textId="3E646B10" w:rsidR="003917B0" w:rsidRDefault="00D750E4">
      <w:pPr>
        <w:pStyle w:val="TOC2"/>
        <w:tabs>
          <w:tab w:val="right" w:leader="dot" w:pos="8615"/>
        </w:tabs>
        <w:rPr>
          <w:rFonts w:asciiTheme="minorHAnsi" w:eastAsiaTheme="minorEastAsia" w:hAnsiTheme="minorHAnsi" w:cstheme="minorBidi"/>
          <w:noProof/>
          <w:sz w:val="22"/>
          <w:szCs w:val="22"/>
        </w:rPr>
      </w:pPr>
      <w:hyperlink w:anchor="_Toc465419947" w:history="1">
        <w:r w:rsidR="003917B0" w:rsidRPr="00A77A59">
          <w:rPr>
            <w:rStyle w:val="Hyperlink"/>
            <w:rFonts w:ascii="Consolas" w:hAnsi="Consolas" w:cs="Consolas"/>
            <w:b/>
            <w:noProof/>
          </w:rPr>
          <w:t>TABLE 7: PERSONNEL EXPENDITURE PER DEPARTMENT</w:t>
        </w:r>
        <w:r w:rsidR="003917B0">
          <w:rPr>
            <w:noProof/>
            <w:webHidden/>
          </w:rPr>
          <w:tab/>
        </w:r>
        <w:r w:rsidR="00F81983">
          <w:rPr>
            <w:noProof/>
            <w:webHidden/>
          </w:rPr>
          <w:fldChar w:fldCharType="begin"/>
        </w:r>
        <w:r w:rsidR="003917B0">
          <w:rPr>
            <w:noProof/>
            <w:webHidden/>
          </w:rPr>
          <w:instrText xml:space="preserve"> PAGEREF _Toc465419947 \h </w:instrText>
        </w:r>
        <w:r w:rsidR="00F81983">
          <w:rPr>
            <w:noProof/>
            <w:webHidden/>
          </w:rPr>
        </w:r>
        <w:r w:rsidR="00F81983">
          <w:rPr>
            <w:noProof/>
            <w:webHidden/>
          </w:rPr>
          <w:fldChar w:fldCharType="separate"/>
        </w:r>
        <w:r w:rsidR="009508C1">
          <w:rPr>
            <w:noProof/>
            <w:webHidden/>
          </w:rPr>
          <w:t>13</w:t>
        </w:r>
        <w:r w:rsidR="00F81983">
          <w:rPr>
            <w:noProof/>
            <w:webHidden/>
          </w:rPr>
          <w:fldChar w:fldCharType="end"/>
        </w:r>
      </w:hyperlink>
    </w:p>
    <w:p w14:paraId="0316133F" w14:textId="2939AED3" w:rsidR="003917B0" w:rsidRDefault="00D750E4">
      <w:pPr>
        <w:pStyle w:val="TOC1"/>
        <w:tabs>
          <w:tab w:val="right" w:leader="dot" w:pos="8615"/>
        </w:tabs>
        <w:rPr>
          <w:rFonts w:asciiTheme="minorHAnsi" w:eastAsiaTheme="minorEastAsia" w:hAnsiTheme="minorHAnsi" w:cstheme="minorBidi"/>
          <w:noProof/>
          <w:sz w:val="22"/>
          <w:szCs w:val="22"/>
        </w:rPr>
      </w:pPr>
      <w:hyperlink w:anchor="_Toc465419948" w:history="1">
        <w:r w:rsidR="003917B0" w:rsidRPr="00A77A59">
          <w:rPr>
            <w:rStyle w:val="Hyperlink"/>
            <w:rFonts w:ascii="Consolas" w:hAnsi="Consolas" w:cs="Consolas"/>
            <w:noProof/>
          </w:rPr>
          <w:t>5.8 Debtors age analysis</w:t>
        </w:r>
        <w:r w:rsidR="003917B0">
          <w:rPr>
            <w:noProof/>
            <w:webHidden/>
          </w:rPr>
          <w:tab/>
        </w:r>
        <w:r w:rsidR="00F81983">
          <w:rPr>
            <w:noProof/>
            <w:webHidden/>
          </w:rPr>
          <w:fldChar w:fldCharType="begin"/>
        </w:r>
        <w:r w:rsidR="003917B0">
          <w:rPr>
            <w:noProof/>
            <w:webHidden/>
          </w:rPr>
          <w:instrText xml:space="preserve"> PAGEREF _Toc465419948 \h </w:instrText>
        </w:r>
        <w:r w:rsidR="00F81983">
          <w:rPr>
            <w:noProof/>
            <w:webHidden/>
          </w:rPr>
        </w:r>
        <w:r w:rsidR="00F81983">
          <w:rPr>
            <w:noProof/>
            <w:webHidden/>
          </w:rPr>
          <w:fldChar w:fldCharType="separate"/>
        </w:r>
        <w:r w:rsidR="009508C1">
          <w:rPr>
            <w:noProof/>
            <w:webHidden/>
          </w:rPr>
          <w:t>14</w:t>
        </w:r>
        <w:r w:rsidR="00F81983">
          <w:rPr>
            <w:noProof/>
            <w:webHidden/>
          </w:rPr>
          <w:fldChar w:fldCharType="end"/>
        </w:r>
      </w:hyperlink>
    </w:p>
    <w:p w14:paraId="00ED1074" w14:textId="54A6E531" w:rsidR="003917B0" w:rsidRDefault="00D750E4">
      <w:pPr>
        <w:pStyle w:val="TOC2"/>
        <w:tabs>
          <w:tab w:val="right" w:leader="dot" w:pos="8615"/>
        </w:tabs>
        <w:rPr>
          <w:rFonts w:asciiTheme="minorHAnsi" w:eastAsiaTheme="minorEastAsia" w:hAnsiTheme="minorHAnsi" w:cstheme="minorBidi"/>
          <w:noProof/>
          <w:sz w:val="22"/>
          <w:szCs w:val="22"/>
        </w:rPr>
      </w:pPr>
      <w:hyperlink w:anchor="_Toc465419949" w:history="1">
        <w:r w:rsidR="003917B0" w:rsidRPr="00A77A59">
          <w:rPr>
            <w:rStyle w:val="Hyperlink"/>
            <w:rFonts w:ascii="Consolas" w:hAnsi="Consolas" w:cs="Consolas"/>
            <w:b/>
            <w:noProof/>
          </w:rPr>
          <w:t>TABLE 8: DEBTORS AGE ANALYSIS BY DAYS</w:t>
        </w:r>
        <w:r w:rsidR="003917B0">
          <w:rPr>
            <w:noProof/>
            <w:webHidden/>
          </w:rPr>
          <w:tab/>
        </w:r>
        <w:r w:rsidR="00F81983">
          <w:rPr>
            <w:noProof/>
            <w:webHidden/>
          </w:rPr>
          <w:fldChar w:fldCharType="begin"/>
        </w:r>
        <w:r w:rsidR="003917B0">
          <w:rPr>
            <w:noProof/>
            <w:webHidden/>
          </w:rPr>
          <w:instrText xml:space="preserve"> PAGEREF _Toc465419949 \h </w:instrText>
        </w:r>
        <w:r w:rsidR="00F81983">
          <w:rPr>
            <w:noProof/>
            <w:webHidden/>
          </w:rPr>
        </w:r>
        <w:r w:rsidR="00F81983">
          <w:rPr>
            <w:noProof/>
            <w:webHidden/>
          </w:rPr>
          <w:fldChar w:fldCharType="separate"/>
        </w:r>
        <w:r w:rsidR="009508C1">
          <w:rPr>
            <w:noProof/>
            <w:webHidden/>
          </w:rPr>
          <w:t>14</w:t>
        </w:r>
        <w:r w:rsidR="00F81983">
          <w:rPr>
            <w:noProof/>
            <w:webHidden/>
          </w:rPr>
          <w:fldChar w:fldCharType="end"/>
        </w:r>
      </w:hyperlink>
    </w:p>
    <w:p w14:paraId="219CDBAF" w14:textId="7D685661" w:rsidR="003917B0" w:rsidRDefault="00D750E4">
      <w:pPr>
        <w:pStyle w:val="TOC1"/>
        <w:tabs>
          <w:tab w:val="right" w:leader="dot" w:pos="8615"/>
        </w:tabs>
        <w:rPr>
          <w:rFonts w:asciiTheme="minorHAnsi" w:eastAsiaTheme="minorEastAsia" w:hAnsiTheme="minorHAnsi" w:cstheme="minorBidi"/>
          <w:noProof/>
          <w:sz w:val="22"/>
          <w:szCs w:val="22"/>
        </w:rPr>
      </w:pPr>
      <w:hyperlink w:anchor="_Toc465419950" w:history="1">
        <w:r w:rsidR="003917B0" w:rsidRPr="00A77A59">
          <w:rPr>
            <w:rStyle w:val="Hyperlink"/>
            <w:rFonts w:ascii="Consolas" w:hAnsi="Consolas" w:cs="Consolas"/>
            <w:noProof/>
          </w:rPr>
          <w:t>5.9 Conditional Grants and Subsidies</w:t>
        </w:r>
        <w:r w:rsidR="003917B0">
          <w:rPr>
            <w:noProof/>
            <w:webHidden/>
          </w:rPr>
          <w:tab/>
        </w:r>
        <w:r w:rsidR="00F81983">
          <w:rPr>
            <w:noProof/>
            <w:webHidden/>
          </w:rPr>
          <w:fldChar w:fldCharType="begin"/>
        </w:r>
        <w:r w:rsidR="003917B0">
          <w:rPr>
            <w:noProof/>
            <w:webHidden/>
          </w:rPr>
          <w:instrText xml:space="preserve"> PAGEREF _Toc465419950 \h </w:instrText>
        </w:r>
        <w:r w:rsidR="00F81983">
          <w:rPr>
            <w:noProof/>
            <w:webHidden/>
          </w:rPr>
        </w:r>
        <w:r w:rsidR="00F81983">
          <w:rPr>
            <w:noProof/>
            <w:webHidden/>
          </w:rPr>
          <w:fldChar w:fldCharType="separate"/>
        </w:r>
        <w:r w:rsidR="009508C1">
          <w:rPr>
            <w:noProof/>
            <w:webHidden/>
          </w:rPr>
          <w:t>16</w:t>
        </w:r>
        <w:r w:rsidR="00F81983">
          <w:rPr>
            <w:noProof/>
            <w:webHidden/>
          </w:rPr>
          <w:fldChar w:fldCharType="end"/>
        </w:r>
      </w:hyperlink>
    </w:p>
    <w:p w14:paraId="19A48C39" w14:textId="331D48F4" w:rsidR="003917B0" w:rsidRDefault="00D750E4">
      <w:pPr>
        <w:pStyle w:val="TOC2"/>
        <w:tabs>
          <w:tab w:val="right" w:leader="dot" w:pos="8615"/>
        </w:tabs>
        <w:rPr>
          <w:rFonts w:asciiTheme="minorHAnsi" w:eastAsiaTheme="minorEastAsia" w:hAnsiTheme="minorHAnsi" w:cstheme="minorBidi"/>
          <w:noProof/>
          <w:sz w:val="22"/>
          <w:szCs w:val="22"/>
        </w:rPr>
      </w:pPr>
      <w:hyperlink w:anchor="_Toc465419951" w:history="1">
        <w:r w:rsidR="003917B0" w:rsidRPr="00A77A59">
          <w:rPr>
            <w:rStyle w:val="Hyperlink"/>
            <w:rFonts w:ascii="Consolas" w:hAnsi="Consolas" w:cs="Consolas"/>
            <w:b/>
            <w:noProof/>
          </w:rPr>
          <w:t>TABLE 10: CONDITIONAL GRANTS AND SUBSIDIES</w:t>
        </w:r>
        <w:r w:rsidR="003917B0">
          <w:rPr>
            <w:noProof/>
            <w:webHidden/>
          </w:rPr>
          <w:tab/>
        </w:r>
        <w:r w:rsidR="00F81983">
          <w:rPr>
            <w:noProof/>
            <w:webHidden/>
          </w:rPr>
          <w:fldChar w:fldCharType="begin"/>
        </w:r>
        <w:r w:rsidR="003917B0">
          <w:rPr>
            <w:noProof/>
            <w:webHidden/>
          </w:rPr>
          <w:instrText xml:space="preserve"> PAGEREF _Toc465419951 \h </w:instrText>
        </w:r>
        <w:r w:rsidR="00F81983">
          <w:rPr>
            <w:noProof/>
            <w:webHidden/>
          </w:rPr>
        </w:r>
        <w:r w:rsidR="00F81983">
          <w:rPr>
            <w:noProof/>
            <w:webHidden/>
          </w:rPr>
          <w:fldChar w:fldCharType="separate"/>
        </w:r>
        <w:r w:rsidR="009508C1">
          <w:rPr>
            <w:noProof/>
            <w:webHidden/>
          </w:rPr>
          <w:t>16</w:t>
        </w:r>
        <w:r w:rsidR="00F81983">
          <w:rPr>
            <w:noProof/>
            <w:webHidden/>
          </w:rPr>
          <w:fldChar w:fldCharType="end"/>
        </w:r>
      </w:hyperlink>
    </w:p>
    <w:p w14:paraId="58A41EFA" w14:textId="48D7B729" w:rsidR="003917B0" w:rsidRDefault="00D750E4">
      <w:pPr>
        <w:pStyle w:val="TOC1"/>
        <w:tabs>
          <w:tab w:val="right" w:leader="dot" w:pos="8615"/>
        </w:tabs>
        <w:rPr>
          <w:rFonts w:asciiTheme="minorHAnsi" w:eastAsiaTheme="minorEastAsia" w:hAnsiTheme="minorHAnsi" w:cstheme="minorBidi"/>
          <w:noProof/>
          <w:sz w:val="22"/>
          <w:szCs w:val="22"/>
        </w:rPr>
      </w:pPr>
      <w:hyperlink w:anchor="_Toc465419952" w:history="1">
        <w:r w:rsidR="003917B0" w:rsidRPr="00A77A59">
          <w:rPr>
            <w:rStyle w:val="Hyperlink"/>
            <w:rFonts w:ascii="Consolas" w:hAnsi="Consolas" w:cs="Consolas"/>
            <w:noProof/>
          </w:rPr>
          <w:t>5.10 Age Creditors</w:t>
        </w:r>
        <w:r w:rsidR="003917B0">
          <w:rPr>
            <w:noProof/>
            <w:webHidden/>
          </w:rPr>
          <w:tab/>
        </w:r>
        <w:r w:rsidR="00F81983">
          <w:rPr>
            <w:noProof/>
            <w:webHidden/>
          </w:rPr>
          <w:fldChar w:fldCharType="begin"/>
        </w:r>
        <w:r w:rsidR="003917B0">
          <w:rPr>
            <w:noProof/>
            <w:webHidden/>
          </w:rPr>
          <w:instrText xml:space="preserve"> PAGEREF _Toc465419952 \h </w:instrText>
        </w:r>
        <w:r w:rsidR="00F81983">
          <w:rPr>
            <w:noProof/>
            <w:webHidden/>
          </w:rPr>
        </w:r>
        <w:r w:rsidR="00F81983">
          <w:rPr>
            <w:noProof/>
            <w:webHidden/>
          </w:rPr>
          <w:fldChar w:fldCharType="separate"/>
        </w:r>
        <w:r w:rsidR="009508C1">
          <w:rPr>
            <w:noProof/>
            <w:webHidden/>
          </w:rPr>
          <w:t>16</w:t>
        </w:r>
        <w:r w:rsidR="00F81983">
          <w:rPr>
            <w:noProof/>
            <w:webHidden/>
          </w:rPr>
          <w:fldChar w:fldCharType="end"/>
        </w:r>
      </w:hyperlink>
    </w:p>
    <w:p w14:paraId="2B454679" w14:textId="3D122BEE" w:rsidR="003917B0" w:rsidRDefault="00D750E4">
      <w:pPr>
        <w:pStyle w:val="TOC2"/>
        <w:tabs>
          <w:tab w:val="right" w:leader="dot" w:pos="8615"/>
        </w:tabs>
        <w:rPr>
          <w:rFonts w:asciiTheme="minorHAnsi" w:eastAsiaTheme="minorEastAsia" w:hAnsiTheme="minorHAnsi" w:cstheme="minorBidi"/>
          <w:noProof/>
          <w:sz w:val="22"/>
          <w:szCs w:val="22"/>
        </w:rPr>
      </w:pPr>
      <w:hyperlink w:anchor="_Toc465419953" w:history="1">
        <w:r w:rsidR="003917B0" w:rsidRPr="00A77A59">
          <w:rPr>
            <w:rStyle w:val="Hyperlink"/>
            <w:rFonts w:ascii="Consolas" w:hAnsi="Consolas" w:cs="Consolas"/>
            <w:b/>
            <w:noProof/>
          </w:rPr>
          <w:t>TABLE 11: CREDITORS AGE ANALYSIS</w:t>
        </w:r>
        <w:r w:rsidR="003917B0">
          <w:rPr>
            <w:noProof/>
            <w:webHidden/>
          </w:rPr>
          <w:tab/>
        </w:r>
        <w:r w:rsidR="00F81983">
          <w:rPr>
            <w:noProof/>
            <w:webHidden/>
          </w:rPr>
          <w:fldChar w:fldCharType="begin"/>
        </w:r>
        <w:r w:rsidR="003917B0">
          <w:rPr>
            <w:noProof/>
            <w:webHidden/>
          </w:rPr>
          <w:instrText xml:space="preserve"> PAGEREF _Toc465419953 \h </w:instrText>
        </w:r>
        <w:r w:rsidR="00F81983">
          <w:rPr>
            <w:noProof/>
            <w:webHidden/>
          </w:rPr>
        </w:r>
        <w:r w:rsidR="00F81983">
          <w:rPr>
            <w:noProof/>
            <w:webHidden/>
          </w:rPr>
          <w:fldChar w:fldCharType="separate"/>
        </w:r>
        <w:r w:rsidR="009508C1">
          <w:rPr>
            <w:noProof/>
            <w:webHidden/>
          </w:rPr>
          <w:t>17</w:t>
        </w:r>
        <w:r w:rsidR="00F81983">
          <w:rPr>
            <w:noProof/>
            <w:webHidden/>
          </w:rPr>
          <w:fldChar w:fldCharType="end"/>
        </w:r>
      </w:hyperlink>
    </w:p>
    <w:p w14:paraId="1BAD47C8" w14:textId="1FB80524" w:rsidR="003917B0" w:rsidRDefault="00D750E4">
      <w:pPr>
        <w:pStyle w:val="TOC1"/>
        <w:tabs>
          <w:tab w:val="right" w:leader="dot" w:pos="8615"/>
        </w:tabs>
        <w:rPr>
          <w:rFonts w:asciiTheme="minorHAnsi" w:eastAsiaTheme="minorEastAsia" w:hAnsiTheme="minorHAnsi" w:cstheme="minorBidi"/>
          <w:noProof/>
          <w:sz w:val="22"/>
          <w:szCs w:val="22"/>
        </w:rPr>
      </w:pPr>
      <w:hyperlink w:anchor="_Toc465419954" w:history="1">
        <w:r w:rsidR="003917B0" w:rsidRPr="00A77A59">
          <w:rPr>
            <w:rStyle w:val="Hyperlink"/>
            <w:rFonts w:ascii="Consolas" w:hAnsi="Consolas" w:cs="Consolas"/>
            <w:noProof/>
          </w:rPr>
          <w:t>5.11 Borrowings</w:t>
        </w:r>
        <w:r w:rsidR="003917B0">
          <w:rPr>
            <w:noProof/>
            <w:webHidden/>
          </w:rPr>
          <w:tab/>
        </w:r>
        <w:r w:rsidR="00F81983">
          <w:rPr>
            <w:noProof/>
            <w:webHidden/>
          </w:rPr>
          <w:fldChar w:fldCharType="begin"/>
        </w:r>
        <w:r w:rsidR="003917B0">
          <w:rPr>
            <w:noProof/>
            <w:webHidden/>
          </w:rPr>
          <w:instrText xml:space="preserve"> PAGEREF _Toc465419954 \h </w:instrText>
        </w:r>
        <w:r w:rsidR="00F81983">
          <w:rPr>
            <w:noProof/>
            <w:webHidden/>
          </w:rPr>
        </w:r>
        <w:r w:rsidR="00F81983">
          <w:rPr>
            <w:noProof/>
            <w:webHidden/>
          </w:rPr>
          <w:fldChar w:fldCharType="separate"/>
        </w:r>
        <w:r w:rsidR="009508C1">
          <w:rPr>
            <w:noProof/>
            <w:webHidden/>
          </w:rPr>
          <w:t>17</w:t>
        </w:r>
        <w:r w:rsidR="00F81983">
          <w:rPr>
            <w:noProof/>
            <w:webHidden/>
          </w:rPr>
          <w:fldChar w:fldCharType="end"/>
        </w:r>
      </w:hyperlink>
    </w:p>
    <w:p w14:paraId="61A7837E" w14:textId="207726FB" w:rsidR="003917B0" w:rsidRDefault="00D750E4">
      <w:pPr>
        <w:pStyle w:val="TOC1"/>
        <w:tabs>
          <w:tab w:val="right" w:leader="dot" w:pos="8615"/>
        </w:tabs>
        <w:rPr>
          <w:rFonts w:asciiTheme="minorHAnsi" w:eastAsiaTheme="minorEastAsia" w:hAnsiTheme="minorHAnsi" w:cstheme="minorBidi"/>
          <w:noProof/>
          <w:sz w:val="22"/>
          <w:szCs w:val="22"/>
        </w:rPr>
      </w:pPr>
      <w:hyperlink w:anchor="_Toc465419955" w:history="1">
        <w:r w:rsidR="003917B0" w:rsidRPr="00A77A59">
          <w:rPr>
            <w:rStyle w:val="Hyperlink"/>
            <w:rFonts w:ascii="Consolas" w:hAnsi="Consolas" w:cs="Consolas"/>
            <w:noProof/>
          </w:rPr>
          <w:t>6. CONCLUSION</w:t>
        </w:r>
        <w:r w:rsidR="003917B0">
          <w:rPr>
            <w:noProof/>
            <w:webHidden/>
          </w:rPr>
          <w:tab/>
        </w:r>
        <w:r w:rsidR="00F81983">
          <w:rPr>
            <w:noProof/>
            <w:webHidden/>
          </w:rPr>
          <w:fldChar w:fldCharType="begin"/>
        </w:r>
        <w:r w:rsidR="003917B0">
          <w:rPr>
            <w:noProof/>
            <w:webHidden/>
          </w:rPr>
          <w:instrText xml:space="preserve"> PAGEREF _Toc465419955 \h </w:instrText>
        </w:r>
        <w:r w:rsidR="00F81983">
          <w:rPr>
            <w:noProof/>
            <w:webHidden/>
          </w:rPr>
        </w:r>
        <w:r w:rsidR="00F81983">
          <w:rPr>
            <w:noProof/>
            <w:webHidden/>
          </w:rPr>
          <w:fldChar w:fldCharType="separate"/>
        </w:r>
        <w:r w:rsidR="009508C1">
          <w:rPr>
            <w:noProof/>
            <w:webHidden/>
          </w:rPr>
          <w:t>18</w:t>
        </w:r>
        <w:r w:rsidR="00F81983">
          <w:rPr>
            <w:noProof/>
            <w:webHidden/>
          </w:rPr>
          <w:fldChar w:fldCharType="end"/>
        </w:r>
      </w:hyperlink>
    </w:p>
    <w:p w14:paraId="726C6FAF" w14:textId="77777777" w:rsidR="003917B0" w:rsidRDefault="00F81983" w:rsidP="004413B6">
      <w:pPr>
        <w:rPr>
          <w:rFonts w:ascii="Consolas" w:hAnsi="Consolas" w:cs="Consolas"/>
          <w:b/>
          <w:bCs/>
          <w:noProof/>
        </w:rPr>
      </w:pPr>
      <w:r w:rsidRPr="009D05E3">
        <w:rPr>
          <w:rFonts w:ascii="Consolas" w:hAnsi="Consolas" w:cs="Consolas"/>
          <w:b/>
          <w:bCs/>
          <w:noProof/>
        </w:rPr>
        <w:fldChar w:fldCharType="end"/>
      </w:r>
    </w:p>
    <w:p w14:paraId="45057087" w14:textId="2D55573D" w:rsidR="003917B0" w:rsidRDefault="003917B0" w:rsidP="004413B6">
      <w:pPr>
        <w:rPr>
          <w:rFonts w:ascii="Consolas" w:hAnsi="Consolas" w:cs="Consolas"/>
          <w:b/>
          <w:bCs/>
          <w:noProof/>
        </w:rPr>
      </w:pPr>
    </w:p>
    <w:p w14:paraId="3E0093C1" w14:textId="37312FBA" w:rsidR="005A2F92" w:rsidRDefault="005A2F92" w:rsidP="004413B6">
      <w:pPr>
        <w:rPr>
          <w:rFonts w:ascii="Consolas" w:hAnsi="Consolas" w:cs="Consolas"/>
          <w:b/>
          <w:bCs/>
          <w:noProof/>
        </w:rPr>
      </w:pPr>
    </w:p>
    <w:p w14:paraId="7500B986" w14:textId="37DA4A68" w:rsidR="005A2F92" w:rsidRDefault="005A2F92" w:rsidP="004413B6">
      <w:pPr>
        <w:rPr>
          <w:rFonts w:ascii="Consolas" w:hAnsi="Consolas" w:cs="Consolas"/>
          <w:b/>
          <w:bCs/>
          <w:noProof/>
        </w:rPr>
      </w:pPr>
    </w:p>
    <w:p w14:paraId="4C655404" w14:textId="66550E4B" w:rsidR="005A2F92" w:rsidRDefault="005A2F92" w:rsidP="004413B6">
      <w:pPr>
        <w:rPr>
          <w:rFonts w:ascii="Consolas" w:hAnsi="Consolas" w:cs="Consolas"/>
          <w:b/>
          <w:bCs/>
          <w:noProof/>
        </w:rPr>
      </w:pPr>
    </w:p>
    <w:p w14:paraId="68124236" w14:textId="1F831232" w:rsidR="005A2F92" w:rsidRDefault="005A2F92" w:rsidP="004413B6">
      <w:pPr>
        <w:rPr>
          <w:rFonts w:ascii="Consolas" w:hAnsi="Consolas" w:cs="Consolas"/>
          <w:b/>
          <w:bCs/>
          <w:noProof/>
        </w:rPr>
      </w:pPr>
    </w:p>
    <w:p w14:paraId="025DD652" w14:textId="64F3A635" w:rsidR="005A2F92" w:rsidRDefault="005A2F92" w:rsidP="004413B6">
      <w:pPr>
        <w:rPr>
          <w:rFonts w:ascii="Consolas" w:hAnsi="Consolas" w:cs="Consolas"/>
          <w:b/>
          <w:bCs/>
          <w:noProof/>
        </w:rPr>
      </w:pPr>
    </w:p>
    <w:p w14:paraId="723C35B7" w14:textId="0AE5A4FF" w:rsidR="005A2F92" w:rsidRDefault="005A2F92" w:rsidP="004413B6">
      <w:pPr>
        <w:rPr>
          <w:rFonts w:ascii="Consolas" w:hAnsi="Consolas" w:cs="Consolas"/>
          <w:b/>
          <w:bCs/>
          <w:noProof/>
        </w:rPr>
      </w:pPr>
    </w:p>
    <w:p w14:paraId="26F77353" w14:textId="7E1002D4" w:rsidR="005A2F92" w:rsidRDefault="005A2F92" w:rsidP="004413B6">
      <w:pPr>
        <w:rPr>
          <w:rFonts w:ascii="Consolas" w:hAnsi="Consolas" w:cs="Consolas"/>
          <w:b/>
          <w:bCs/>
          <w:noProof/>
        </w:rPr>
      </w:pPr>
    </w:p>
    <w:p w14:paraId="47496A63" w14:textId="66833D0B" w:rsidR="005A2F92" w:rsidRDefault="005A2F92" w:rsidP="004413B6">
      <w:pPr>
        <w:rPr>
          <w:rFonts w:ascii="Consolas" w:hAnsi="Consolas" w:cs="Consolas"/>
          <w:b/>
          <w:bCs/>
          <w:noProof/>
        </w:rPr>
      </w:pPr>
    </w:p>
    <w:p w14:paraId="53C9AA1C" w14:textId="7A8FC936" w:rsidR="005A2F92" w:rsidRDefault="005A2F92" w:rsidP="004413B6">
      <w:pPr>
        <w:rPr>
          <w:rFonts w:ascii="Consolas" w:hAnsi="Consolas" w:cs="Consolas"/>
          <w:b/>
          <w:bCs/>
          <w:noProof/>
        </w:rPr>
      </w:pPr>
    </w:p>
    <w:p w14:paraId="79272309" w14:textId="6D780B60" w:rsidR="005A2F92" w:rsidRDefault="005A2F92" w:rsidP="004413B6">
      <w:pPr>
        <w:rPr>
          <w:rFonts w:ascii="Consolas" w:hAnsi="Consolas" w:cs="Consolas"/>
          <w:b/>
          <w:bCs/>
          <w:noProof/>
        </w:rPr>
      </w:pPr>
    </w:p>
    <w:p w14:paraId="31594C80" w14:textId="49D89042" w:rsidR="005A2F92" w:rsidRDefault="005A2F92" w:rsidP="004413B6">
      <w:pPr>
        <w:rPr>
          <w:rFonts w:ascii="Consolas" w:hAnsi="Consolas" w:cs="Consolas"/>
          <w:b/>
          <w:bCs/>
          <w:noProof/>
        </w:rPr>
      </w:pPr>
    </w:p>
    <w:p w14:paraId="142311F1" w14:textId="2073F57D" w:rsidR="005A2F92" w:rsidRDefault="005A2F92" w:rsidP="004413B6">
      <w:pPr>
        <w:rPr>
          <w:rFonts w:ascii="Consolas" w:hAnsi="Consolas" w:cs="Consolas"/>
          <w:b/>
          <w:bCs/>
          <w:noProof/>
        </w:rPr>
      </w:pPr>
    </w:p>
    <w:p w14:paraId="1B9D72F6" w14:textId="025003D7" w:rsidR="005A2F92" w:rsidRDefault="005A2F92" w:rsidP="004413B6">
      <w:pPr>
        <w:rPr>
          <w:rFonts w:ascii="Consolas" w:hAnsi="Consolas" w:cs="Consolas"/>
          <w:b/>
          <w:bCs/>
          <w:noProof/>
        </w:rPr>
      </w:pPr>
    </w:p>
    <w:p w14:paraId="52AFF29F" w14:textId="42FB9B5A" w:rsidR="005A2F92" w:rsidRDefault="005A2F92" w:rsidP="004413B6">
      <w:pPr>
        <w:rPr>
          <w:rFonts w:ascii="Consolas" w:hAnsi="Consolas" w:cs="Consolas"/>
          <w:b/>
          <w:bCs/>
          <w:noProof/>
        </w:rPr>
      </w:pPr>
    </w:p>
    <w:p w14:paraId="49839127" w14:textId="57646D9E" w:rsidR="005A2F92" w:rsidRDefault="005A2F92" w:rsidP="004413B6">
      <w:pPr>
        <w:rPr>
          <w:rFonts w:ascii="Consolas" w:hAnsi="Consolas" w:cs="Consolas"/>
          <w:b/>
          <w:bCs/>
          <w:noProof/>
        </w:rPr>
      </w:pPr>
    </w:p>
    <w:p w14:paraId="42CE282E" w14:textId="79E8481F" w:rsidR="005A2F92" w:rsidRDefault="005A2F92" w:rsidP="004413B6">
      <w:pPr>
        <w:rPr>
          <w:rFonts w:ascii="Consolas" w:hAnsi="Consolas" w:cs="Consolas"/>
          <w:b/>
          <w:bCs/>
          <w:noProof/>
        </w:rPr>
      </w:pPr>
    </w:p>
    <w:p w14:paraId="5F23BE2D" w14:textId="7943BA5B" w:rsidR="005A2F92" w:rsidRDefault="005A2F92" w:rsidP="004413B6">
      <w:pPr>
        <w:rPr>
          <w:rFonts w:ascii="Consolas" w:hAnsi="Consolas" w:cs="Consolas"/>
          <w:b/>
          <w:bCs/>
          <w:noProof/>
        </w:rPr>
      </w:pPr>
    </w:p>
    <w:p w14:paraId="3651387C" w14:textId="64F0B799" w:rsidR="005A2F92" w:rsidRDefault="005A2F92" w:rsidP="004413B6">
      <w:pPr>
        <w:rPr>
          <w:rFonts w:ascii="Consolas" w:hAnsi="Consolas" w:cs="Consolas"/>
          <w:b/>
          <w:bCs/>
          <w:noProof/>
        </w:rPr>
      </w:pPr>
    </w:p>
    <w:p w14:paraId="01C05E86" w14:textId="4BF6EA69" w:rsidR="005A2F92" w:rsidRDefault="005A2F92" w:rsidP="004413B6">
      <w:pPr>
        <w:rPr>
          <w:rFonts w:ascii="Consolas" w:hAnsi="Consolas" w:cs="Consolas"/>
          <w:b/>
          <w:bCs/>
          <w:noProof/>
        </w:rPr>
      </w:pPr>
    </w:p>
    <w:p w14:paraId="5A8B8CAC" w14:textId="36A07AC0" w:rsidR="005A2F92" w:rsidRDefault="005A2F92" w:rsidP="004413B6">
      <w:pPr>
        <w:rPr>
          <w:rFonts w:ascii="Consolas" w:hAnsi="Consolas" w:cs="Consolas"/>
          <w:b/>
          <w:bCs/>
          <w:noProof/>
        </w:rPr>
      </w:pPr>
    </w:p>
    <w:p w14:paraId="4591F08A" w14:textId="0AC5C157" w:rsidR="005A2F92" w:rsidRDefault="005A2F92" w:rsidP="004413B6">
      <w:pPr>
        <w:rPr>
          <w:rFonts w:ascii="Consolas" w:hAnsi="Consolas" w:cs="Consolas"/>
          <w:b/>
          <w:bCs/>
          <w:noProof/>
        </w:rPr>
      </w:pPr>
    </w:p>
    <w:p w14:paraId="5F96ECF6" w14:textId="3C0D88B6" w:rsidR="005A2F92" w:rsidRDefault="005A2F92" w:rsidP="004413B6">
      <w:pPr>
        <w:rPr>
          <w:rFonts w:ascii="Consolas" w:hAnsi="Consolas" w:cs="Consolas"/>
          <w:b/>
          <w:bCs/>
          <w:noProof/>
        </w:rPr>
      </w:pPr>
    </w:p>
    <w:p w14:paraId="6E4284CF" w14:textId="08EDD91C" w:rsidR="005A2F92" w:rsidRDefault="005A2F92" w:rsidP="004413B6">
      <w:pPr>
        <w:rPr>
          <w:rFonts w:ascii="Consolas" w:hAnsi="Consolas" w:cs="Consolas"/>
          <w:b/>
          <w:bCs/>
          <w:noProof/>
        </w:rPr>
      </w:pPr>
    </w:p>
    <w:p w14:paraId="27AECDD5" w14:textId="781B22DE" w:rsidR="005A2F92" w:rsidRDefault="005A2F92" w:rsidP="004413B6">
      <w:pPr>
        <w:rPr>
          <w:rFonts w:ascii="Consolas" w:hAnsi="Consolas" w:cs="Consolas"/>
          <w:b/>
          <w:bCs/>
          <w:noProof/>
        </w:rPr>
      </w:pPr>
    </w:p>
    <w:p w14:paraId="44158B38" w14:textId="77777777" w:rsidR="005A2F92" w:rsidRDefault="005A2F92" w:rsidP="004413B6">
      <w:pPr>
        <w:rPr>
          <w:rFonts w:ascii="Consolas" w:hAnsi="Consolas" w:cs="Consolas"/>
          <w:b/>
          <w:bCs/>
          <w:noProof/>
        </w:rPr>
      </w:pPr>
    </w:p>
    <w:p w14:paraId="7CBAD0DE" w14:textId="77777777" w:rsidR="002E31F1" w:rsidRPr="00D65021" w:rsidRDefault="00730D79" w:rsidP="004413B6">
      <w:pPr>
        <w:rPr>
          <w:rFonts w:ascii="Consolas" w:hAnsi="Consolas" w:cs="Consolas"/>
          <w:b/>
          <w:sz w:val="20"/>
          <w:szCs w:val="20"/>
        </w:rPr>
      </w:pPr>
      <w:r w:rsidRPr="00D65021">
        <w:rPr>
          <w:rFonts w:ascii="Consolas" w:hAnsi="Consolas" w:cs="Consolas"/>
          <w:b/>
          <w:sz w:val="20"/>
          <w:szCs w:val="20"/>
        </w:rPr>
        <w:t>1. PURPOSE</w:t>
      </w:r>
    </w:p>
    <w:p w14:paraId="25EBCF15" w14:textId="77777777" w:rsidR="00D65021" w:rsidRPr="00D65021" w:rsidRDefault="00D65021" w:rsidP="00CA0B6C">
      <w:pPr>
        <w:autoSpaceDE w:val="0"/>
        <w:autoSpaceDN w:val="0"/>
        <w:adjustRightInd w:val="0"/>
        <w:spacing w:before="40"/>
        <w:jc w:val="both"/>
        <w:rPr>
          <w:rFonts w:ascii="Consolas" w:hAnsi="Consolas" w:cs="Consolas"/>
          <w:color w:val="000000"/>
          <w:sz w:val="20"/>
          <w:szCs w:val="20"/>
        </w:rPr>
      </w:pPr>
    </w:p>
    <w:p w14:paraId="62742AF9" w14:textId="3F0335BF" w:rsidR="002E31F1" w:rsidRPr="00D65021" w:rsidRDefault="002E31F1" w:rsidP="00CA0B6C">
      <w:pPr>
        <w:autoSpaceDE w:val="0"/>
        <w:autoSpaceDN w:val="0"/>
        <w:adjustRightInd w:val="0"/>
        <w:spacing w:before="40"/>
        <w:jc w:val="both"/>
        <w:rPr>
          <w:rFonts w:ascii="Consolas" w:hAnsi="Consolas" w:cs="Consolas"/>
          <w:color w:val="000000"/>
          <w:sz w:val="20"/>
          <w:szCs w:val="20"/>
        </w:rPr>
      </w:pPr>
      <w:r w:rsidRPr="00D65021">
        <w:rPr>
          <w:rFonts w:ascii="Consolas" w:hAnsi="Consolas" w:cs="Consolas"/>
          <w:color w:val="000000"/>
          <w:sz w:val="20"/>
          <w:szCs w:val="20"/>
        </w:rPr>
        <w:t xml:space="preserve">To inform Council of progress made in the implementation of the budget and the performance outcomes in respect of the </w:t>
      </w:r>
      <w:r w:rsidR="007E12D0">
        <w:rPr>
          <w:rFonts w:ascii="Consolas" w:hAnsi="Consolas" w:cs="Consolas"/>
          <w:color w:val="000000"/>
          <w:sz w:val="20"/>
          <w:szCs w:val="20"/>
        </w:rPr>
        <w:t>third</w:t>
      </w:r>
      <w:r w:rsidR="00E37E3E" w:rsidRPr="00D65021">
        <w:rPr>
          <w:rFonts w:ascii="Consolas" w:hAnsi="Consolas" w:cs="Consolas"/>
          <w:color w:val="000000"/>
          <w:sz w:val="20"/>
          <w:szCs w:val="20"/>
        </w:rPr>
        <w:t xml:space="preserve"> quarter</w:t>
      </w:r>
      <w:r w:rsidR="00DF5DDF" w:rsidRPr="00D65021">
        <w:rPr>
          <w:rFonts w:ascii="Consolas" w:hAnsi="Consolas" w:cs="Consolas"/>
          <w:color w:val="000000"/>
          <w:sz w:val="20"/>
          <w:szCs w:val="20"/>
        </w:rPr>
        <w:t xml:space="preserve"> of the </w:t>
      </w:r>
      <w:r w:rsidR="00624534">
        <w:rPr>
          <w:rFonts w:ascii="Consolas" w:hAnsi="Consolas" w:cs="Consolas"/>
          <w:color w:val="000000"/>
          <w:sz w:val="20"/>
          <w:szCs w:val="20"/>
        </w:rPr>
        <w:t>2025/26</w:t>
      </w:r>
      <w:r w:rsidRPr="00D65021">
        <w:rPr>
          <w:rFonts w:ascii="Consolas" w:hAnsi="Consolas" w:cs="Consolas"/>
          <w:color w:val="000000"/>
          <w:sz w:val="20"/>
          <w:szCs w:val="20"/>
        </w:rPr>
        <w:t xml:space="preserve"> financial year, and to ensure that implementation of the budget is in-line with the Service Delivery Budget Implementation Plan (SDBIP). </w:t>
      </w:r>
    </w:p>
    <w:p w14:paraId="1DA18433" w14:textId="77777777" w:rsidR="002E31F1" w:rsidRPr="00D65021" w:rsidRDefault="002E31F1" w:rsidP="00A42FB7">
      <w:pPr>
        <w:jc w:val="both"/>
        <w:rPr>
          <w:rFonts w:ascii="Consolas" w:hAnsi="Consolas" w:cs="Consolas"/>
          <w:sz w:val="20"/>
          <w:szCs w:val="20"/>
        </w:rPr>
      </w:pPr>
    </w:p>
    <w:p w14:paraId="58596806" w14:textId="77777777" w:rsidR="001B50AD" w:rsidRPr="00D65021" w:rsidRDefault="00730D79" w:rsidP="00E933CA">
      <w:pPr>
        <w:pStyle w:val="Heading1"/>
        <w:rPr>
          <w:rFonts w:ascii="Consolas" w:hAnsi="Consolas" w:cs="Consolas"/>
          <w:sz w:val="20"/>
          <w:szCs w:val="20"/>
        </w:rPr>
      </w:pPr>
      <w:bookmarkStart w:id="0" w:name="_Toc465419933"/>
      <w:r w:rsidRPr="00D65021">
        <w:rPr>
          <w:rFonts w:ascii="Consolas" w:hAnsi="Consolas" w:cs="Consolas"/>
          <w:sz w:val="20"/>
          <w:szCs w:val="20"/>
        </w:rPr>
        <w:t>2. LEGAL REQUIREMENTS</w:t>
      </w:r>
      <w:bookmarkEnd w:id="0"/>
    </w:p>
    <w:p w14:paraId="78F8A3AA" w14:textId="77777777" w:rsidR="00D65021" w:rsidRPr="00D65021" w:rsidRDefault="00D65021" w:rsidP="00A42FB7">
      <w:pPr>
        <w:jc w:val="both"/>
        <w:rPr>
          <w:rFonts w:ascii="Consolas" w:hAnsi="Consolas" w:cs="Consolas"/>
          <w:sz w:val="20"/>
          <w:szCs w:val="20"/>
        </w:rPr>
      </w:pPr>
    </w:p>
    <w:p w14:paraId="75ABA9C4" w14:textId="17D7BB88" w:rsidR="001B50AD" w:rsidRPr="00D65021" w:rsidRDefault="001B50AD" w:rsidP="00A42FB7">
      <w:pPr>
        <w:jc w:val="both"/>
        <w:rPr>
          <w:rFonts w:ascii="Consolas" w:hAnsi="Consolas" w:cs="Consolas"/>
          <w:sz w:val="20"/>
          <w:szCs w:val="20"/>
        </w:rPr>
      </w:pPr>
      <w:r w:rsidRPr="00D65021">
        <w:rPr>
          <w:rFonts w:ascii="Consolas" w:hAnsi="Consolas" w:cs="Consolas"/>
          <w:sz w:val="20"/>
          <w:szCs w:val="20"/>
        </w:rPr>
        <w:t xml:space="preserve">In terms of section </w:t>
      </w:r>
      <w:r w:rsidR="0001512B" w:rsidRPr="00D65021">
        <w:rPr>
          <w:rFonts w:ascii="Consolas" w:hAnsi="Consolas" w:cs="Consolas"/>
          <w:sz w:val="20"/>
          <w:szCs w:val="20"/>
        </w:rPr>
        <w:t>5</w:t>
      </w:r>
      <w:r w:rsidRPr="00D65021">
        <w:rPr>
          <w:rFonts w:ascii="Consolas" w:hAnsi="Consolas" w:cs="Consolas"/>
          <w:sz w:val="20"/>
          <w:szCs w:val="20"/>
        </w:rPr>
        <w:t>2(</w:t>
      </w:r>
      <w:r w:rsidR="0001512B" w:rsidRPr="00D65021">
        <w:rPr>
          <w:rFonts w:ascii="Consolas" w:hAnsi="Consolas" w:cs="Consolas"/>
          <w:sz w:val="20"/>
          <w:szCs w:val="20"/>
        </w:rPr>
        <w:t>d</w:t>
      </w:r>
      <w:r w:rsidRPr="00D65021">
        <w:rPr>
          <w:rFonts w:ascii="Consolas" w:hAnsi="Consolas" w:cs="Consolas"/>
          <w:sz w:val="20"/>
          <w:szCs w:val="20"/>
        </w:rPr>
        <w:t>),</w:t>
      </w:r>
      <w:r w:rsidR="00D65021" w:rsidRPr="00D65021">
        <w:rPr>
          <w:rFonts w:ascii="Consolas" w:hAnsi="Consolas" w:cs="Consolas"/>
          <w:sz w:val="20"/>
          <w:szCs w:val="20"/>
        </w:rPr>
        <w:t xml:space="preserve"> </w:t>
      </w:r>
      <w:r w:rsidRPr="00D65021">
        <w:rPr>
          <w:rFonts w:ascii="Consolas" w:hAnsi="Consolas" w:cs="Consolas"/>
          <w:sz w:val="20"/>
          <w:szCs w:val="20"/>
        </w:rPr>
        <w:t xml:space="preserve">of the MFMA, the </w:t>
      </w:r>
      <w:r w:rsidR="0001512B" w:rsidRPr="00D65021">
        <w:rPr>
          <w:rFonts w:ascii="Consolas" w:hAnsi="Consolas" w:cs="Consolas"/>
          <w:sz w:val="20"/>
          <w:szCs w:val="20"/>
        </w:rPr>
        <w:t>quarterly</w:t>
      </w:r>
      <w:r w:rsidRPr="00D65021">
        <w:rPr>
          <w:rFonts w:ascii="Consolas" w:hAnsi="Consolas" w:cs="Consolas"/>
          <w:sz w:val="20"/>
          <w:szCs w:val="20"/>
        </w:rPr>
        <w:t xml:space="preserve"> report for</w:t>
      </w:r>
      <w:r w:rsidR="008A5859" w:rsidRPr="00D65021">
        <w:rPr>
          <w:rFonts w:ascii="Consolas" w:hAnsi="Consolas" w:cs="Consolas"/>
          <w:sz w:val="20"/>
          <w:szCs w:val="20"/>
        </w:rPr>
        <w:t xml:space="preserve"> </w:t>
      </w:r>
      <w:r w:rsidRPr="00D65021">
        <w:rPr>
          <w:rFonts w:ascii="Consolas" w:hAnsi="Consolas" w:cs="Consolas"/>
          <w:sz w:val="20"/>
          <w:szCs w:val="20"/>
        </w:rPr>
        <w:t xml:space="preserve">the period </w:t>
      </w:r>
      <w:r w:rsidR="008362CD">
        <w:rPr>
          <w:rFonts w:ascii="Consolas" w:hAnsi="Consolas" w:cs="Consolas"/>
          <w:sz w:val="20"/>
          <w:szCs w:val="20"/>
        </w:rPr>
        <w:t xml:space="preserve">01 </w:t>
      </w:r>
      <w:r w:rsidR="00981D9E">
        <w:rPr>
          <w:rFonts w:ascii="Consolas" w:hAnsi="Consolas" w:cs="Consolas"/>
          <w:sz w:val="20"/>
          <w:szCs w:val="20"/>
        </w:rPr>
        <w:t>January</w:t>
      </w:r>
      <w:r w:rsidR="008362CD">
        <w:rPr>
          <w:rFonts w:ascii="Consolas" w:hAnsi="Consolas" w:cs="Consolas"/>
          <w:sz w:val="20"/>
          <w:szCs w:val="20"/>
        </w:rPr>
        <w:t xml:space="preserve"> </w:t>
      </w:r>
      <w:r w:rsidR="00F71D59">
        <w:rPr>
          <w:rFonts w:ascii="Consolas" w:hAnsi="Consolas" w:cs="Consolas"/>
          <w:sz w:val="20"/>
          <w:szCs w:val="20"/>
        </w:rPr>
        <w:t>202</w:t>
      </w:r>
      <w:r w:rsidR="00981D9E">
        <w:rPr>
          <w:rFonts w:ascii="Consolas" w:hAnsi="Consolas" w:cs="Consolas"/>
          <w:sz w:val="20"/>
          <w:szCs w:val="20"/>
        </w:rPr>
        <w:t>6</w:t>
      </w:r>
      <w:r w:rsidR="00EC63A7">
        <w:rPr>
          <w:rFonts w:ascii="Consolas" w:hAnsi="Consolas" w:cs="Consolas"/>
          <w:sz w:val="20"/>
          <w:szCs w:val="20"/>
        </w:rPr>
        <w:t xml:space="preserve"> to </w:t>
      </w:r>
      <w:r w:rsidR="00B87C3A">
        <w:rPr>
          <w:rFonts w:ascii="Consolas" w:hAnsi="Consolas" w:cs="Consolas"/>
          <w:sz w:val="20"/>
          <w:szCs w:val="20"/>
        </w:rPr>
        <w:t>31 March 2026</w:t>
      </w:r>
      <w:r w:rsidR="008A5859" w:rsidRPr="00D65021">
        <w:rPr>
          <w:rFonts w:ascii="Consolas" w:hAnsi="Consolas" w:cs="Consolas"/>
          <w:sz w:val="20"/>
          <w:szCs w:val="20"/>
        </w:rPr>
        <w:t xml:space="preserve"> i</w:t>
      </w:r>
      <w:r w:rsidRPr="00D65021">
        <w:rPr>
          <w:rFonts w:ascii="Consolas" w:hAnsi="Consolas" w:cs="Consolas"/>
          <w:sz w:val="20"/>
          <w:szCs w:val="20"/>
        </w:rPr>
        <w:t xml:space="preserve">s submitted for your consideration. </w:t>
      </w:r>
    </w:p>
    <w:p w14:paraId="559CAB87" w14:textId="77777777" w:rsidR="001B50AD" w:rsidRPr="00D65021" w:rsidRDefault="001B50AD" w:rsidP="00A42FB7">
      <w:pPr>
        <w:jc w:val="both"/>
        <w:rPr>
          <w:rFonts w:ascii="Consolas" w:hAnsi="Consolas" w:cs="Consolas"/>
          <w:sz w:val="20"/>
          <w:szCs w:val="20"/>
        </w:rPr>
      </w:pPr>
    </w:p>
    <w:p w14:paraId="766D4676" w14:textId="3E4D59E9" w:rsidR="001B50AD" w:rsidRPr="00D65021" w:rsidRDefault="001B50AD" w:rsidP="00A42FB7">
      <w:pPr>
        <w:jc w:val="both"/>
        <w:rPr>
          <w:rFonts w:ascii="Consolas" w:hAnsi="Consolas" w:cs="Consolas"/>
          <w:sz w:val="20"/>
          <w:szCs w:val="20"/>
        </w:rPr>
      </w:pPr>
      <w:r w:rsidRPr="00D65021">
        <w:rPr>
          <w:rFonts w:ascii="Consolas" w:hAnsi="Consolas" w:cs="Consolas"/>
          <w:sz w:val="20"/>
          <w:szCs w:val="20"/>
        </w:rPr>
        <w:t xml:space="preserve">In terms of </w:t>
      </w:r>
      <w:r w:rsidR="00C52B08" w:rsidRPr="00D65021">
        <w:rPr>
          <w:rFonts w:ascii="Consolas" w:hAnsi="Consolas" w:cs="Consolas"/>
          <w:sz w:val="20"/>
          <w:szCs w:val="20"/>
        </w:rPr>
        <w:t>section</w:t>
      </w:r>
      <w:r w:rsidRPr="00D65021">
        <w:rPr>
          <w:rFonts w:ascii="Consolas" w:hAnsi="Consolas" w:cs="Consolas"/>
          <w:sz w:val="20"/>
          <w:szCs w:val="20"/>
        </w:rPr>
        <w:t xml:space="preserve"> 54 (1), (2) and (3) of the MFMA the following applies: -</w:t>
      </w:r>
    </w:p>
    <w:p w14:paraId="593516B3" w14:textId="77777777" w:rsidR="001B50AD" w:rsidRPr="00D65021" w:rsidRDefault="001B50AD" w:rsidP="00A42FB7">
      <w:pPr>
        <w:jc w:val="both"/>
        <w:rPr>
          <w:rFonts w:ascii="Consolas" w:hAnsi="Consolas" w:cs="Consolas"/>
          <w:sz w:val="20"/>
          <w:szCs w:val="20"/>
        </w:rPr>
      </w:pPr>
    </w:p>
    <w:p w14:paraId="64B4B85A" w14:textId="77777777" w:rsidR="001B50AD" w:rsidRPr="00D65021" w:rsidRDefault="001B50AD" w:rsidP="00A42FB7">
      <w:pPr>
        <w:jc w:val="both"/>
        <w:rPr>
          <w:rFonts w:ascii="Consolas" w:hAnsi="Consolas" w:cs="Consolas"/>
          <w:sz w:val="20"/>
          <w:szCs w:val="20"/>
        </w:rPr>
      </w:pPr>
      <w:r w:rsidRPr="00D65021">
        <w:rPr>
          <w:rFonts w:ascii="Consolas" w:hAnsi="Consolas" w:cs="Consolas"/>
          <w:sz w:val="20"/>
          <w:szCs w:val="20"/>
        </w:rPr>
        <w:t xml:space="preserve">(1) “On receipt of a statement or report submitted by the accounting officer of the Municipality in terms of section </w:t>
      </w:r>
      <w:r w:rsidR="0001512B" w:rsidRPr="00D65021">
        <w:rPr>
          <w:rFonts w:ascii="Consolas" w:hAnsi="Consolas" w:cs="Consolas"/>
          <w:sz w:val="20"/>
          <w:szCs w:val="20"/>
        </w:rPr>
        <w:t>52</w:t>
      </w:r>
      <w:r w:rsidRPr="00D65021">
        <w:rPr>
          <w:rFonts w:ascii="Consolas" w:hAnsi="Consolas" w:cs="Consolas"/>
          <w:sz w:val="20"/>
          <w:szCs w:val="20"/>
        </w:rPr>
        <w:t xml:space="preserve"> or 72, the mayor must – </w:t>
      </w:r>
    </w:p>
    <w:p w14:paraId="0411410C" w14:textId="77777777" w:rsidR="005A50A0" w:rsidRPr="00D65021" w:rsidRDefault="005A50A0" w:rsidP="00A42FB7">
      <w:pPr>
        <w:jc w:val="both"/>
        <w:rPr>
          <w:rFonts w:ascii="Consolas" w:hAnsi="Consolas" w:cs="Consolas"/>
          <w:sz w:val="20"/>
          <w:szCs w:val="20"/>
        </w:rPr>
      </w:pPr>
    </w:p>
    <w:p w14:paraId="24F90F80" w14:textId="7A3C8658" w:rsidR="005A50A0" w:rsidRPr="00D65021" w:rsidRDefault="001B50AD" w:rsidP="00A42FB7">
      <w:pPr>
        <w:jc w:val="both"/>
        <w:rPr>
          <w:rFonts w:ascii="Consolas" w:hAnsi="Consolas" w:cs="Consolas"/>
          <w:sz w:val="20"/>
          <w:szCs w:val="20"/>
        </w:rPr>
      </w:pPr>
      <w:r w:rsidRPr="00D65021">
        <w:rPr>
          <w:rFonts w:ascii="Consolas" w:hAnsi="Consolas" w:cs="Consolas"/>
          <w:sz w:val="20"/>
          <w:szCs w:val="20"/>
        </w:rPr>
        <w:t xml:space="preserve">(a) </w:t>
      </w:r>
      <w:r w:rsidR="003401FC" w:rsidRPr="00D65021">
        <w:rPr>
          <w:rFonts w:ascii="Consolas" w:hAnsi="Consolas" w:cs="Consolas"/>
          <w:sz w:val="20"/>
          <w:szCs w:val="20"/>
        </w:rPr>
        <w:t>Consider</w:t>
      </w:r>
      <w:r w:rsidRPr="00D65021">
        <w:rPr>
          <w:rFonts w:ascii="Consolas" w:hAnsi="Consolas" w:cs="Consolas"/>
          <w:sz w:val="20"/>
          <w:szCs w:val="20"/>
        </w:rPr>
        <w:t xml:space="preserve"> the statement or </w:t>
      </w:r>
      <w:r w:rsidR="005F53BD" w:rsidRPr="00D65021">
        <w:rPr>
          <w:rFonts w:ascii="Consolas" w:hAnsi="Consolas" w:cs="Consolas"/>
          <w:sz w:val="20"/>
          <w:szCs w:val="20"/>
        </w:rPr>
        <w:t>report.</w:t>
      </w:r>
    </w:p>
    <w:p w14:paraId="01D46670" w14:textId="77777777" w:rsidR="001B50AD" w:rsidRPr="00D65021" w:rsidRDefault="001B50AD" w:rsidP="00A42FB7">
      <w:pPr>
        <w:jc w:val="both"/>
        <w:rPr>
          <w:rFonts w:ascii="Consolas" w:hAnsi="Consolas" w:cs="Consolas"/>
          <w:sz w:val="20"/>
          <w:szCs w:val="20"/>
        </w:rPr>
      </w:pPr>
    </w:p>
    <w:p w14:paraId="4C6A8E5C" w14:textId="782D1B1C" w:rsidR="005A50A0" w:rsidRPr="00D65021" w:rsidRDefault="001B50AD" w:rsidP="00A42FB7">
      <w:pPr>
        <w:ind w:left="360" w:hanging="360"/>
        <w:jc w:val="both"/>
        <w:rPr>
          <w:rFonts w:ascii="Consolas" w:hAnsi="Consolas" w:cs="Consolas"/>
          <w:sz w:val="20"/>
          <w:szCs w:val="20"/>
        </w:rPr>
      </w:pPr>
      <w:r w:rsidRPr="00D65021">
        <w:rPr>
          <w:rFonts w:ascii="Consolas" w:hAnsi="Consolas" w:cs="Consolas"/>
          <w:sz w:val="20"/>
          <w:szCs w:val="20"/>
        </w:rPr>
        <w:t xml:space="preserve">(b) </w:t>
      </w:r>
      <w:r w:rsidR="003401FC" w:rsidRPr="00D65021">
        <w:rPr>
          <w:rFonts w:ascii="Consolas" w:hAnsi="Consolas" w:cs="Consolas"/>
          <w:sz w:val="20"/>
          <w:szCs w:val="20"/>
        </w:rPr>
        <w:t>Check</w:t>
      </w:r>
      <w:r w:rsidRPr="00D65021">
        <w:rPr>
          <w:rFonts w:ascii="Consolas" w:hAnsi="Consolas" w:cs="Consolas"/>
          <w:sz w:val="20"/>
          <w:szCs w:val="20"/>
        </w:rPr>
        <w:t xml:space="preserve"> whether the municipality’s approved budget is implemented in accordance with the service delivery and budget implementation </w:t>
      </w:r>
      <w:r w:rsidR="00416207" w:rsidRPr="00D65021">
        <w:rPr>
          <w:rFonts w:ascii="Consolas" w:hAnsi="Consolas" w:cs="Consolas"/>
          <w:sz w:val="20"/>
          <w:szCs w:val="20"/>
        </w:rPr>
        <w:t>plan.</w:t>
      </w:r>
    </w:p>
    <w:p w14:paraId="2EE437B1" w14:textId="77777777" w:rsidR="001B50AD" w:rsidRPr="00D65021" w:rsidRDefault="001B50AD" w:rsidP="00A42FB7">
      <w:pPr>
        <w:jc w:val="both"/>
        <w:rPr>
          <w:rFonts w:ascii="Consolas" w:hAnsi="Consolas" w:cs="Consolas"/>
          <w:sz w:val="20"/>
          <w:szCs w:val="20"/>
        </w:rPr>
      </w:pPr>
    </w:p>
    <w:p w14:paraId="04394ABC" w14:textId="48F7AA74" w:rsidR="005A50A0" w:rsidRPr="00D65021" w:rsidRDefault="001B50AD" w:rsidP="00A42FB7">
      <w:pPr>
        <w:jc w:val="both"/>
        <w:rPr>
          <w:rFonts w:ascii="Consolas" w:hAnsi="Consolas" w:cs="Consolas"/>
          <w:sz w:val="20"/>
          <w:szCs w:val="20"/>
        </w:rPr>
      </w:pPr>
      <w:r w:rsidRPr="00D65021">
        <w:rPr>
          <w:rFonts w:ascii="Consolas" w:hAnsi="Consolas" w:cs="Consolas"/>
          <w:sz w:val="20"/>
          <w:szCs w:val="20"/>
        </w:rPr>
        <w:t>(</w:t>
      </w:r>
      <w:r w:rsidR="0001512B" w:rsidRPr="00D65021">
        <w:rPr>
          <w:rFonts w:ascii="Consolas" w:hAnsi="Consolas" w:cs="Consolas"/>
          <w:sz w:val="20"/>
          <w:szCs w:val="20"/>
        </w:rPr>
        <w:t>c</w:t>
      </w:r>
      <w:r w:rsidRPr="00D65021">
        <w:rPr>
          <w:rFonts w:ascii="Consolas" w:hAnsi="Consolas" w:cs="Consolas"/>
          <w:sz w:val="20"/>
          <w:szCs w:val="20"/>
        </w:rPr>
        <w:t xml:space="preserve">) </w:t>
      </w:r>
      <w:r w:rsidR="003401FC" w:rsidRPr="00D65021">
        <w:rPr>
          <w:rFonts w:ascii="Consolas" w:hAnsi="Consolas" w:cs="Consolas"/>
          <w:sz w:val="20"/>
          <w:szCs w:val="20"/>
        </w:rPr>
        <w:t>Issue</w:t>
      </w:r>
      <w:r w:rsidRPr="00D65021">
        <w:rPr>
          <w:rFonts w:ascii="Consolas" w:hAnsi="Consolas" w:cs="Consolas"/>
          <w:sz w:val="20"/>
          <w:szCs w:val="20"/>
        </w:rPr>
        <w:t xml:space="preserve"> any appropriate instructions to the accounting offices to ensure –</w:t>
      </w:r>
    </w:p>
    <w:p w14:paraId="24F4C213" w14:textId="77777777" w:rsidR="001B50AD" w:rsidRPr="00D65021" w:rsidRDefault="001B50AD" w:rsidP="00A42FB7">
      <w:pPr>
        <w:jc w:val="both"/>
        <w:rPr>
          <w:rFonts w:ascii="Consolas" w:hAnsi="Consolas" w:cs="Consolas"/>
          <w:sz w:val="20"/>
          <w:szCs w:val="20"/>
        </w:rPr>
      </w:pPr>
    </w:p>
    <w:p w14:paraId="5CC61A15" w14:textId="69BB654E" w:rsidR="001B50AD" w:rsidRPr="00D65021" w:rsidRDefault="001B50AD" w:rsidP="00A42FB7">
      <w:pPr>
        <w:ind w:left="1080" w:hanging="360"/>
        <w:jc w:val="both"/>
        <w:rPr>
          <w:rFonts w:ascii="Consolas" w:hAnsi="Consolas" w:cs="Consolas"/>
          <w:sz w:val="20"/>
          <w:szCs w:val="20"/>
        </w:rPr>
      </w:pPr>
      <w:r w:rsidRPr="00D65021">
        <w:rPr>
          <w:rFonts w:ascii="Consolas" w:hAnsi="Consolas" w:cs="Consolas"/>
          <w:sz w:val="20"/>
          <w:szCs w:val="20"/>
        </w:rPr>
        <w:t>(</w:t>
      </w:r>
      <w:proofErr w:type="spellStart"/>
      <w:r w:rsidRPr="00D65021">
        <w:rPr>
          <w:rFonts w:ascii="Consolas" w:hAnsi="Consolas" w:cs="Consolas"/>
          <w:sz w:val="20"/>
          <w:szCs w:val="20"/>
        </w:rPr>
        <w:t>i</w:t>
      </w:r>
      <w:proofErr w:type="spellEnd"/>
      <w:r w:rsidRPr="00D65021">
        <w:rPr>
          <w:rFonts w:ascii="Consolas" w:hAnsi="Consolas" w:cs="Consolas"/>
          <w:sz w:val="20"/>
          <w:szCs w:val="20"/>
        </w:rPr>
        <w:t xml:space="preserve">) </w:t>
      </w:r>
      <w:r w:rsidR="003401FC" w:rsidRPr="00D65021">
        <w:rPr>
          <w:rFonts w:ascii="Consolas" w:hAnsi="Consolas" w:cs="Consolas"/>
          <w:sz w:val="20"/>
          <w:szCs w:val="20"/>
        </w:rPr>
        <w:t>That</w:t>
      </w:r>
      <w:r w:rsidRPr="00D65021">
        <w:rPr>
          <w:rFonts w:ascii="Consolas" w:hAnsi="Consolas" w:cs="Consolas"/>
          <w:sz w:val="20"/>
          <w:szCs w:val="20"/>
        </w:rPr>
        <w:t xml:space="preserve"> the budget is implemented in accordance with the service delivery and budget implementation plan; and </w:t>
      </w:r>
    </w:p>
    <w:p w14:paraId="36E386E6" w14:textId="5118B46A" w:rsidR="001B50AD" w:rsidRPr="00D65021" w:rsidRDefault="001B50AD" w:rsidP="00A42FB7">
      <w:pPr>
        <w:ind w:left="1080" w:hanging="360"/>
        <w:jc w:val="both"/>
        <w:rPr>
          <w:rFonts w:ascii="Consolas" w:hAnsi="Consolas" w:cs="Consolas"/>
          <w:sz w:val="20"/>
          <w:szCs w:val="20"/>
        </w:rPr>
      </w:pPr>
      <w:r w:rsidRPr="00D65021">
        <w:rPr>
          <w:rFonts w:ascii="Consolas" w:hAnsi="Consolas" w:cs="Consolas"/>
          <w:sz w:val="20"/>
          <w:szCs w:val="20"/>
        </w:rPr>
        <w:t xml:space="preserve">(ii) </w:t>
      </w:r>
      <w:r w:rsidR="003401FC" w:rsidRPr="00D65021">
        <w:rPr>
          <w:rFonts w:ascii="Consolas" w:hAnsi="Consolas" w:cs="Consolas"/>
          <w:sz w:val="20"/>
          <w:szCs w:val="20"/>
        </w:rPr>
        <w:t>That</w:t>
      </w:r>
      <w:r w:rsidRPr="00D65021">
        <w:rPr>
          <w:rFonts w:ascii="Consolas" w:hAnsi="Consolas" w:cs="Consolas"/>
          <w:sz w:val="20"/>
          <w:szCs w:val="20"/>
        </w:rPr>
        <w:t xml:space="preserve"> spending of funds and revenue collection proceed in accordance with the </w:t>
      </w:r>
      <w:r w:rsidR="00416207" w:rsidRPr="00D65021">
        <w:rPr>
          <w:rFonts w:ascii="Consolas" w:hAnsi="Consolas" w:cs="Consolas"/>
          <w:sz w:val="20"/>
          <w:szCs w:val="20"/>
        </w:rPr>
        <w:t>budget.</w:t>
      </w:r>
      <w:r w:rsidRPr="00D65021">
        <w:rPr>
          <w:rFonts w:ascii="Consolas" w:hAnsi="Consolas" w:cs="Consolas"/>
          <w:sz w:val="20"/>
          <w:szCs w:val="20"/>
        </w:rPr>
        <w:t xml:space="preserve"> </w:t>
      </w:r>
    </w:p>
    <w:p w14:paraId="51BAF547" w14:textId="77777777" w:rsidR="007A2F0D" w:rsidRPr="00D65021" w:rsidRDefault="007A2F0D" w:rsidP="00A42FB7">
      <w:pPr>
        <w:ind w:left="720"/>
        <w:jc w:val="both"/>
        <w:rPr>
          <w:rFonts w:ascii="Consolas" w:hAnsi="Consolas" w:cs="Consolas"/>
          <w:sz w:val="20"/>
          <w:szCs w:val="20"/>
        </w:rPr>
      </w:pPr>
    </w:p>
    <w:p w14:paraId="0C6088D3" w14:textId="6EC43C1A" w:rsidR="007A2F0D" w:rsidRPr="00D65021" w:rsidRDefault="0001512B" w:rsidP="00CA0B6C">
      <w:pPr>
        <w:ind w:left="360" w:hanging="360"/>
        <w:jc w:val="both"/>
        <w:rPr>
          <w:rFonts w:ascii="Consolas" w:hAnsi="Consolas" w:cs="Consolas"/>
          <w:sz w:val="20"/>
          <w:szCs w:val="20"/>
        </w:rPr>
      </w:pPr>
      <w:r w:rsidRPr="00D65021">
        <w:rPr>
          <w:rFonts w:ascii="Consolas" w:hAnsi="Consolas" w:cs="Consolas"/>
          <w:sz w:val="20"/>
          <w:szCs w:val="20"/>
        </w:rPr>
        <w:t>(d</w:t>
      </w:r>
      <w:r w:rsidR="001B50AD" w:rsidRPr="00D65021">
        <w:rPr>
          <w:rFonts w:ascii="Consolas" w:hAnsi="Consolas" w:cs="Consolas"/>
          <w:sz w:val="20"/>
          <w:szCs w:val="20"/>
        </w:rPr>
        <w:t xml:space="preserve">) </w:t>
      </w:r>
      <w:r w:rsidR="003401FC" w:rsidRPr="00D65021">
        <w:rPr>
          <w:rFonts w:ascii="Consolas" w:hAnsi="Consolas" w:cs="Consolas"/>
          <w:sz w:val="20"/>
          <w:szCs w:val="20"/>
        </w:rPr>
        <w:t>Identify</w:t>
      </w:r>
      <w:r w:rsidR="001B50AD" w:rsidRPr="00D65021">
        <w:rPr>
          <w:rFonts w:ascii="Consolas" w:hAnsi="Consolas" w:cs="Consolas"/>
          <w:sz w:val="20"/>
          <w:szCs w:val="20"/>
        </w:rPr>
        <w:t xml:space="preserve"> any financial problems facing the municipality, including any emerging or impending financial problems; and </w:t>
      </w:r>
      <w:r w:rsidR="007601FA" w:rsidRPr="00D65021">
        <w:rPr>
          <w:rFonts w:ascii="Consolas" w:hAnsi="Consolas" w:cs="Consolas"/>
          <w:sz w:val="20"/>
          <w:szCs w:val="20"/>
        </w:rPr>
        <w:t xml:space="preserve">report </w:t>
      </w:r>
      <w:r w:rsidR="00C52B08" w:rsidRPr="00D65021">
        <w:rPr>
          <w:rFonts w:ascii="Consolas" w:hAnsi="Consolas" w:cs="Consolas"/>
          <w:sz w:val="20"/>
          <w:szCs w:val="20"/>
        </w:rPr>
        <w:t>them</w:t>
      </w:r>
      <w:r w:rsidR="007601FA" w:rsidRPr="00D65021">
        <w:rPr>
          <w:rFonts w:ascii="Consolas" w:hAnsi="Consolas" w:cs="Consolas"/>
          <w:sz w:val="20"/>
          <w:szCs w:val="20"/>
        </w:rPr>
        <w:t xml:space="preserve"> to </w:t>
      </w:r>
      <w:r w:rsidR="00C52B08" w:rsidRPr="00D65021">
        <w:rPr>
          <w:rFonts w:ascii="Consolas" w:hAnsi="Consolas" w:cs="Consolas"/>
          <w:sz w:val="20"/>
          <w:szCs w:val="20"/>
        </w:rPr>
        <w:t>the council</w:t>
      </w:r>
      <w:r w:rsidR="007601FA" w:rsidRPr="00D65021">
        <w:rPr>
          <w:rFonts w:ascii="Consolas" w:hAnsi="Consolas" w:cs="Consolas"/>
          <w:sz w:val="20"/>
          <w:szCs w:val="20"/>
        </w:rPr>
        <w:t>.</w:t>
      </w:r>
    </w:p>
    <w:p w14:paraId="6E6DCCEF" w14:textId="77777777" w:rsidR="00DE1CA9" w:rsidRDefault="00DE1CA9" w:rsidP="00DE1CA9">
      <w:pPr>
        <w:ind w:left="720"/>
        <w:jc w:val="both"/>
        <w:rPr>
          <w:rFonts w:ascii="Consolas" w:hAnsi="Consolas" w:cs="Consolas"/>
          <w:b/>
        </w:rPr>
      </w:pPr>
    </w:p>
    <w:p w14:paraId="055BD534" w14:textId="77777777" w:rsidR="008A5859" w:rsidRPr="00D65021" w:rsidRDefault="008A5859" w:rsidP="008A5859">
      <w:pPr>
        <w:rPr>
          <w:rFonts w:ascii="Consolas" w:hAnsi="Consolas" w:cs="Consolas"/>
          <w:b/>
          <w:sz w:val="20"/>
          <w:szCs w:val="20"/>
        </w:rPr>
      </w:pPr>
      <w:r w:rsidRPr="00D65021">
        <w:rPr>
          <w:rFonts w:ascii="Consolas" w:hAnsi="Consolas" w:cs="Consolas"/>
          <w:b/>
          <w:sz w:val="20"/>
          <w:szCs w:val="20"/>
        </w:rPr>
        <w:t>3. IMPLEMENTATION OF BUDGET IN TERMS OF SDBIP</w:t>
      </w:r>
    </w:p>
    <w:p w14:paraId="2F0EE06B" w14:textId="77777777" w:rsidR="00D65021" w:rsidRPr="00D65021" w:rsidRDefault="00D65021" w:rsidP="008A5859">
      <w:pPr>
        <w:rPr>
          <w:rFonts w:ascii="Consolas" w:hAnsi="Consolas" w:cs="Consolas"/>
          <w:sz w:val="20"/>
          <w:szCs w:val="20"/>
        </w:rPr>
      </w:pPr>
    </w:p>
    <w:p w14:paraId="68C42902" w14:textId="77777777" w:rsidR="008A5859" w:rsidRPr="00D65021" w:rsidRDefault="008A5859" w:rsidP="008A5859">
      <w:pPr>
        <w:rPr>
          <w:rFonts w:ascii="Consolas" w:hAnsi="Consolas" w:cs="Consolas"/>
          <w:sz w:val="20"/>
          <w:szCs w:val="20"/>
        </w:rPr>
      </w:pPr>
      <w:r w:rsidRPr="00D65021">
        <w:rPr>
          <w:rFonts w:ascii="Consolas" w:hAnsi="Consolas" w:cs="Consolas"/>
          <w:sz w:val="20"/>
          <w:szCs w:val="20"/>
        </w:rPr>
        <w:t>The quarterly report has been comple</w:t>
      </w:r>
      <w:r w:rsidR="003D6041">
        <w:rPr>
          <w:rFonts w:ascii="Consolas" w:hAnsi="Consolas" w:cs="Consolas"/>
          <w:sz w:val="20"/>
          <w:szCs w:val="20"/>
        </w:rPr>
        <w:t>ted for legislative compliance.</w:t>
      </w:r>
    </w:p>
    <w:p w14:paraId="48661E26" w14:textId="77777777" w:rsidR="008A5859" w:rsidRPr="00D65021" w:rsidRDefault="008A5859" w:rsidP="008A5859">
      <w:pPr>
        <w:rPr>
          <w:rFonts w:ascii="Consolas" w:hAnsi="Consolas" w:cs="Consolas"/>
          <w:sz w:val="20"/>
          <w:szCs w:val="20"/>
        </w:rPr>
      </w:pPr>
    </w:p>
    <w:p w14:paraId="109F6B47" w14:textId="00D3F2C6" w:rsidR="008A5859" w:rsidRPr="00D65021" w:rsidRDefault="008A5859" w:rsidP="008A5859">
      <w:pPr>
        <w:rPr>
          <w:rFonts w:ascii="Consolas" w:hAnsi="Consolas" w:cs="Consolas"/>
          <w:b/>
          <w:sz w:val="20"/>
          <w:szCs w:val="20"/>
        </w:rPr>
      </w:pPr>
      <w:r w:rsidRPr="00D65021">
        <w:rPr>
          <w:rFonts w:ascii="Consolas" w:hAnsi="Consolas" w:cs="Consolas"/>
          <w:b/>
          <w:sz w:val="20"/>
          <w:szCs w:val="20"/>
        </w:rPr>
        <w:t xml:space="preserve">3.1 Financial problems or risks facing the </w:t>
      </w:r>
      <w:r w:rsidR="00D274C4" w:rsidRPr="00D65021">
        <w:rPr>
          <w:rFonts w:ascii="Consolas" w:hAnsi="Consolas" w:cs="Consolas"/>
          <w:b/>
          <w:sz w:val="20"/>
          <w:szCs w:val="20"/>
        </w:rPr>
        <w:t>municipality.</w:t>
      </w:r>
    </w:p>
    <w:p w14:paraId="4EE3439B" w14:textId="77777777" w:rsidR="009D05E3" w:rsidRPr="00D65021" w:rsidRDefault="009D05E3" w:rsidP="008A5859">
      <w:pPr>
        <w:rPr>
          <w:rFonts w:ascii="Consolas" w:hAnsi="Consolas" w:cs="Consolas"/>
          <w:sz w:val="20"/>
          <w:szCs w:val="20"/>
        </w:rPr>
      </w:pPr>
    </w:p>
    <w:p w14:paraId="7FA56FB7" w14:textId="7A6B817A" w:rsidR="008A5859" w:rsidRPr="00D65021" w:rsidRDefault="005A39AB" w:rsidP="008A5859">
      <w:pPr>
        <w:rPr>
          <w:rFonts w:ascii="Consolas" w:hAnsi="Consolas" w:cs="Consolas"/>
          <w:sz w:val="20"/>
          <w:szCs w:val="20"/>
        </w:rPr>
      </w:pPr>
      <w:r w:rsidRPr="00D65021">
        <w:rPr>
          <w:rFonts w:ascii="Consolas" w:hAnsi="Consolas" w:cs="Consolas"/>
          <w:sz w:val="20"/>
          <w:szCs w:val="20"/>
        </w:rPr>
        <w:t>Currently! Kheis</w:t>
      </w:r>
      <w:r w:rsidR="008A5859" w:rsidRPr="00D65021">
        <w:rPr>
          <w:rFonts w:ascii="Consolas" w:hAnsi="Consolas" w:cs="Consolas"/>
          <w:sz w:val="20"/>
          <w:szCs w:val="20"/>
        </w:rPr>
        <w:t xml:space="preserve"> Municipality is ex</w:t>
      </w:r>
      <w:r w:rsidR="00EC63A7">
        <w:rPr>
          <w:rFonts w:ascii="Consolas" w:hAnsi="Consolas" w:cs="Consolas"/>
          <w:sz w:val="20"/>
          <w:szCs w:val="20"/>
        </w:rPr>
        <w:t xml:space="preserve">periencing cash flow problems. </w:t>
      </w:r>
      <w:r w:rsidR="008A5859" w:rsidRPr="00D65021">
        <w:rPr>
          <w:rFonts w:ascii="Consolas" w:hAnsi="Consolas" w:cs="Consolas"/>
          <w:sz w:val="20"/>
          <w:szCs w:val="20"/>
        </w:rPr>
        <w:t xml:space="preserve">The turnaround strategy </w:t>
      </w:r>
      <w:r w:rsidR="00EC63A7">
        <w:rPr>
          <w:rFonts w:ascii="Consolas" w:hAnsi="Consolas" w:cs="Consolas"/>
          <w:sz w:val="20"/>
          <w:szCs w:val="20"/>
        </w:rPr>
        <w:t xml:space="preserve">has been implemented partially and </w:t>
      </w:r>
      <w:r w:rsidR="008A5859" w:rsidRPr="00D65021">
        <w:rPr>
          <w:rFonts w:ascii="Consolas" w:hAnsi="Consolas" w:cs="Consolas"/>
          <w:sz w:val="20"/>
          <w:szCs w:val="20"/>
        </w:rPr>
        <w:t xml:space="preserve">will be fully implemented as we anticipate </w:t>
      </w:r>
      <w:r w:rsidR="002B301F" w:rsidRPr="00D65021">
        <w:rPr>
          <w:rFonts w:ascii="Consolas" w:hAnsi="Consolas" w:cs="Consolas"/>
          <w:sz w:val="20"/>
          <w:szCs w:val="20"/>
        </w:rPr>
        <w:t xml:space="preserve">positive results which may contribute </w:t>
      </w:r>
      <w:r w:rsidR="00EC63A7">
        <w:rPr>
          <w:rFonts w:ascii="Consolas" w:hAnsi="Consolas" w:cs="Consolas"/>
          <w:sz w:val="20"/>
          <w:szCs w:val="20"/>
        </w:rPr>
        <w:t xml:space="preserve">to improvement in the cash flow which </w:t>
      </w:r>
      <w:r w:rsidR="00C52B08">
        <w:rPr>
          <w:rFonts w:ascii="Consolas" w:hAnsi="Consolas" w:cs="Consolas"/>
          <w:sz w:val="20"/>
          <w:szCs w:val="20"/>
        </w:rPr>
        <w:t>results</w:t>
      </w:r>
      <w:r w:rsidR="00EC63A7">
        <w:rPr>
          <w:rFonts w:ascii="Consolas" w:hAnsi="Consolas" w:cs="Consolas"/>
          <w:sz w:val="20"/>
          <w:szCs w:val="20"/>
        </w:rPr>
        <w:t xml:space="preserve"> </w:t>
      </w:r>
      <w:r w:rsidR="00C52B08">
        <w:rPr>
          <w:rFonts w:ascii="Consolas" w:hAnsi="Consolas" w:cs="Consolas"/>
          <w:sz w:val="20"/>
          <w:szCs w:val="20"/>
        </w:rPr>
        <w:t>in</w:t>
      </w:r>
      <w:r w:rsidR="00EC63A7">
        <w:rPr>
          <w:rFonts w:ascii="Consolas" w:hAnsi="Consolas" w:cs="Consolas"/>
          <w:sz w:val="20"/>
          <w:szCs w:val="20"/>
        </w:rPr>
        <w:t xml:space="preserve"> better service delivery to all.</w:t>
      </w:r>
    </w:p>
    <w:p w14:paraId="08BBBA97" w14:textId="77777777" w:rsidR="002B301F" w:rsidRPr="00D65021" w:rsidRDefault="002B301F" w:rsidP="00E933CA">
      <w:pPr>
        <w:pStyle w:val="Heading1"/>
        <w:rPr>
          <w:rFonts w:ascii="Consolas" w:hAnsi="Consolas" w:cs="Consolas"/>
          <w:sz w:val="20"/>
          <w:szCs w:val="20"/>
        </w:rPr>
      </w:pPr>
      <w:bookmarkStart w:id="1" w:name="_Toc465419934"/>
      <w:r w:rsidRPr="00D65021">
        <w:rPr>
          <w:rFonts w:ascii="Consolas" w:hAnsi="Consolas" w:cs="Consolas"/>
          <w:sz w:val="20"/>
          <w:szCs w:val="20"/>
        </w:rPr>
        <w:t>3.2 Other information</w:t>
      </w:r>
      <w:bookmarkEnd w:id="1"/>
    </w:p>
    <w:p w14:paraId="24F1F71E" w14:textId="5E010AD4" w:rsidR="002B301F" w:rsidRPr="00D65021" w:rsidRDefault="002B301F" w:rsidP="002B301F">
      <w:pPr>
        <w:rPr>
          <w:rFonts w:ascii="Consolas" w:hAnsi="Consolas" w:cs="Consolas"/>
          <w:sz w:val="20"/>
          <w:szCs w:val="20"/>
        </w:rPr>
      </w:pPr>
      <w:r w:rsidRPr="00D65021">
        <w:rPr>
          <w:rFonts w:ascii="Consolas" w:hAnsi="Consolas" w:cs="Consolas"/>
          <w:sz w:val="20"/>
          <w:szCs w:val="20"/>
        </w:rPr>
        <w:t xml:space="preserve">During </w:t>
      </w:r>
      <w:r w:rsidR="00B14E32">
        <w:rPr>
          <w:rFonts w:ascii="Consolas" w:hAnsi="Consolas" w:cs="Consolas"/>
          <w:sz w:val="20"/>
          <w:szCs w:val="20"/>
        </w:rPr>
        <w:t>November</w:t>
      </w:r>
      <w:r w:rsidRPr="00D65021">
        <w:rPr>
          <w:rFonts w:ascii="Consolas" w:hAnsi="Consolas" w:cs="Consolas"/>
          <w:sz w:val="20"/>
          <w:szCs w:val="20"/>
        </w:rPr>
        <w:t xml:space="preserve"> </w:t>
      </w:r>
      <w:r w:rsidR="00F71D59">
        <w:rPr>
          <w:rFonts w:ascii="Consolas" w:hAnsi="Consolas" w:cs="Consolas"/>
          <w:sz w:val="20"/>
          <w:szCs w:val="20"/>
        </w:rPr>
        <w:t>202</w:t>
      </w:r>
      <w:r w:rsidR="000E6C01">
        <w:rPr>
          <w:rFonts w:ascii="Consolas" w:hAnsi="Consolas" w:cs="Consolas"/>
          <w:sz w:val="20"/>
          <w:szCs w:val="20"/>
        </w:rPr>
        <w:t>1</w:t>
      </w:r>
      <w:r w:rsidRPr="00D65021">
        <w:rPr>
          <w:rFonts w:ascii="Consolas" w:hAnsi="Consolas" w:cs="Consolas"/>
          <w:sz w:val="20"/>
          <w:szCs w:val="20"/>
        </w:rPr>
        <w:t xml:space="preserve"> a new council </w:t>
      </w:r>
      <w:r w:rsidR="00D006E6">
        <w:rPr>
          <w:rFonts w:ascii="Consolas" w:hAnsi="Consolas" w:cs="Consolas"/>
          <w:sz w:val="20"/>
          <w:szCs w:val="20"/>
        </w:rPr>
        <w:t>had been</w:t>
      </w:r>
      <w:r w:rsidRPr="00D65021">
        <w:rPr>
          <w:rFonts w:ascii="Consolas" w:hAnsi="Consolas" w:cs="Consolas"/>
          <w:sz w:val="20"/>
          <w:szCs w:val="20"/>
        </w:rPr>
        <w:t xml:space="preserve"> elected</w:t>
      </w:r>
      <w:r w:rsidR="00E03317">
        <w:rPr>
          <w:rFonts w:ascii="Consolas" w:hAnsi="Consolas" w:cs="Consolas"/>
          <w:sz w:val="20"/>
          <w:szCs w:val="20"/>
        </w:rPr>
        <w:t>. A</w:t>
      </w:r>
      <w:r w:rsidR="000642EF">
        <w:rPr>
          <w:rFonts w:ascii="Consolas" w:hAnsi="Consolas" w:cs="Consolas"/>
          <w:sz w:val="20"/>
          <w:szCs w:val="20"/>
        </w:rPr>
        <w:t xml:space="preserve"> </w:t>
      </w:r>
      <w:r w:rsidR="00C52B08">
        <w:rPr>
          <w:rFonts w:ascii="Consolas" w:hAnsi="Consolas" w:cs="Consolas"/>
          <w:sz w:val="20"/>
          <w:szCs w:val="20"/>
        </w:rPr>
        <w:t>new</w:t>
      </w:r>
      <w:r w:rsidR="009668EC">
        <w:rPr>
          <w:rFonts w:ascii="Consolas" w:hAnsi="Consolas" w:cs="Consolas"/>
          <w:sz w:val="20"/>
          <w:szCs w:val="20"/>
        </w:rPr>
        <w:t xml:space="preserve"> Acting</w:t>
      </w:r>
      <w:r w:rsidR="00B14E32">
        <w:rPr>
          <w:rFonts w:ascii="Consolas" w:hAnsi="Consolas" w:cs="Consolas"/>
          <w:sz w:val="20"/>
          <w:szCs w:val="20"/>
        </w:rPr>
        <w:t xml:space="preserve"> </w:t>
      </w:r>
      <w:r w:rsidRPr="00D65021">
        <w:rPr>
          <w:rFonts w:ascii="Consolas" w:hAnsi="Consolas" w:cs="Consolas"/>
          <w:sz w:val="20"/>
          <w:szCs w:val="20"/>
        </w:rPr>
        <w:t xml:space="preserve">Municipal Manager </w:t>
      </w:r>
      <w:r w:rsidR="00B14E32">
        <w:rPr>
          <w:rFonts w:ascii="Consolas" w:hAnsi="Consolas" w:cs="Consolas"/>
          <w:sz w:val="20"/>
          <w:szCs w:val="20"/>
        </w:rPr>
        <w:t xml:space="preserve">had been </w:t>
      </w:r>
      <w:r w:rsidR="000642EF">
        <w:rPr>
          <w:rFonts w:ascii="Consolas" w:hAnsi="Consolas" w:cs="Consolas"/>
          <w:sz w:val="20"/>
          <w:szCs w:val="20"/>
        </w:rPr>
        <w:t xml:space="preserve">appointed by </w:t>
      </w:r>
      <w:proofErr w:type="spellStart"/>
      <w:r w:rsidR="000642EF">
        <w:rPr>
          <w:rFonts w:ascii="Consolas" w:hAnsi="Consolas" w:cs="Consolas"/>
          <w:sz w:val="20"/>
          <w:szCs w:val="20"/>
        </w:rPr>
        <w:t>Cogsta</w:t>
      </w:r>
      <w:proofErr w:type="spellEnd"/>
      <w:r w:rsidR="000642EF">
        <w:rPr>
          <w:rFonts w:ascii="Consolas" w:hAnsi="Consolas" w:cs="Consolas"/>
          <w:sz w:val="20"/>
          <w:szCs w:val="20"/>
        </w:rPr>
        <w:t xml:space="preserve"> on request of the Council </w:t>
      </w:r>
      <w:r w:rsidR="00723523">
        <w:rPr>
          <w:rFonts w:ascii="Consolas" w:hAnsi="Consolas" w:cs="Consolas"/>
          <w:sz w:val="20"/>
          <w:szCs w:val="20"/>
        </w:rPr>
        <w:t xml:space="preserve">and the appointment was </w:t>
      </w:r>
      <w:r w:rsidR="005908DE">
        <w:rPr>
          <w:rFonts w:ascii="Consolas" w:hAnsi="Consolas" w:cs="Consolas"/>
          <w:sz w:val="20"/>
          <w:szCs w:val="20"/>
        </w:rPr>
        <w:t>in</w:t>
      </w:r>
      <w:r w:rsidR="000642EF">
        <w:rPr>
          <w:rFonts w:ascii="Consolas" w:hAnsi="Consolas" w:cs="Consolas"/>
          <w:sz w:val="20"/>
          <w:szCs w:val="20"/>
        </w:rPr>
        <w:t xml:space="preserve"> October 2023.</w:t>
      </w:r>
      <w:r w:rsidRPr="00D65021">
        <w:rPr>
          <w:rFonts w:ascii="Consolas" w:hAnsi="Consolas" w:cs="Consolas"/>
          <w:sz w:val="20"/>
          <w:szCs w:val="20"/>
        </w:rPr>
        <w:t xml:space="preserve"> The figures and informatio</w:t>
      </w:r>
      <w:r w:rsidR="00EC63A7">
        <w:rPr>
          <w:rFonts w:ascii="Consolas" w:hAnsi="Consolas" w:cs="Consolas"/>
          <w:sz w:val="20"/>
          <w:szCs w:val="20"/>
        </w:rPr>
        <w:t>n in this repo</w:t>
      </w:r>
      <w:r w:rsidR="00B46273">
        <w:rPr>
          <w:rFonts w:ascii="Consolas" w:hAnsi="Consolas" w:cs="Consolas"/>
          <w:sz w:val="20"/>
          <w:szCs w:val="20"/>
        </w:rPr>
        <w:t xml:space="preserve">rt </w:t>
      </w:r>
      <w:r w:rsidR="000C2BE8">
        <w:rPr>
          <w:rFonts w:ascii="Consolas" w:hAnsi="Consolas" w:cs="Consolas"/>
          <w:sz w:val="20"/>
          <w:szCs w:val="20"/>
        </w:rPr>
        <w:t>are</w:t>
      </w:r>
      <w:r w:rsidR="00B46273">
        <w:rPr>
          <w:rFonts w:ascii="Consolas" w:hAnsi="Consolas" w:cs="Consolas"/>
          <w:sz w:val="20"/>
          <w:szCs w:val="20"/>
        </w:rPr>
        <w:t xml:space="preserve"> fro</w:t>
      </w:r>
      <w:r w:rsidR="00412D9C">
        <w:rPr>
          <w:rFonts w:ascii="Consolas" w:hAnsi="Consolas" w:cs="Consolas"/>
          <w:sz w:val="20"/>
          <w:szCs w:val="20"/>
        </w:rPr>
        <w:t xml:space="preserve">m </w:t>
      </w:r>
      <w:r w:rsidR="00723523">
        <w:rPr>
          <w:rFonts w:ascii="Consolas" w:hAnsi="Consolas" w:cs="Consolas"/>
          <w:sz w:val="20"/>
          <w:szCs w:val="20"/>
        </w:rPr>
        <w:t>01</w:t>
      </w:r>
      <w:r w:rsidR="009668EC">
        <w:rPr>
          <w:rFonts w:ascii="Consolas" w:hAnsi="Consolas" w:cs="Consolas"/>
          <w:sz w:val="20"/>
          <w:szCs w:val="20"/>
        </w:rPr>
        <w:t xml:space="preserve"> </w:t>
      </w:r>
      <w:r w:rsidR="00A50741">
        <w:rPr>
          <w:rFonts w:ascii="Consolas" w:hAnsi="Consolas" w:cs="Consolas"/>
          <w:sz w:val="20"/>
          <w:szCs w:val="20"/>
        </w:rPr>
        <w:t>January 2026</w:t>
      </w:r>
      <w:r w:rsidR="00412D9C">
        <w:rPr>
          <w:rFonts w:ascii="Consolas" w:hAnsi="Consolas" w:cs="Consolas"/>
          <w:sz w:val="20"/>
          <w:szCs w:val="20"/>
        </w:rPr>
        <w:t xml:space="preserve"> – </w:t>
      </w:r>
      <w:r w:rsidR="00B87C3A">
        <w:rPr>
          <w:rFonts w:ascii="Consolas" w:hAnsi="Consolas" w:cs="Consolas"/>
          <w:sz w:val="20"/>
          <w:szCs w:val="20"/>
        </w:rPr>
        <w:t>31 March 2026</w:t>
      </w:r>
      <w:r w:rsidRPr="00D65021">
        <w:rPr>
          <w:rFonts w:ascii="Consolas" w:hAnsi="Consolas" w:cs="Consolas"/>
          <w:sz w:val="20"/>
          <w:szCs w:val="20"/>
        </w:rPr>
        <w:t xml:space="preserve">. </w:t>
      </w:r>
    </w:p>
    <w:p w14:paraId="71A1FF94" w14:textId="77777777" w:rsidR="00C72D4F" w:rsidRPr="00D65021" w:rsidRDefault="002B301F" w:rsidP="00E933CA">
      <w:pPr>
        <w:pStyle w:val="Heading1"/>
        <w:rPr>
          <w:rFonts w:ascii="Consolas" w:hAnsi="Consolas" w:cs="Consolas"/>
          <w:sz w:val="20"/>
          <w:szCs w:val="20"/>
        </w:rPr>
      </w:pPr>
      <w:bookmarkStart w:id="2" w:name="_Toc465419935"/>
      <w:r w:rsidRPr="00D65021">
        <w:rPr>
          <w:rFonts w:ascii="Consolas" w:hAnsi="Consolas" w:cs="Consolas"/>
          <w:sz w:val="20"/>
          <w:szCs w:val="20"/>
        </w:rPr>
        <w:t>4</w:t>
      </w:r>
      <w:r w:rsidR="00730D79" w:rsidRPr="00D65021">
        <w:rPr>
          <w:rFonts w:ascii="Consolas" w:hAnsi="Consolas" w:cs="Consolas"/>
          <w:sz w:val="20"/>
          <w:szCs w:val="20"/>
        </w:rPr>
        <w:t xml:space="preserve">. </w:t>
      </w:r>
      <w:r w:rsidR="0092186C" w:rsidRPr="00D65021">
        <w:rPr>
          <w:rFonts w:ascii="Consolas" w:hAnsi="Consolas" w:cs="Consolas"/>
          <w:sz w:val="20"/>
          <w:szCs w:val="20"/>
        </w:rPr>
        <w:t>EXECUTIVE SUMMARY</w:t>
      </w:r>
      <w:bookmarkEnd w:id="2"/>
    </w:p>
    <w:p w14:paraId="6ED6CE1E" w14:textId="0826263D" w:rsidR="00C72D4F" w:rsidRPr="00D65021" w:rsidRDefault="00C72D4F" w:rsidP="00C72D4F">
      <w:pPr>
        <w:autoSpaceDE w:val="0"/>
        <w:autoSpaceDN w:val="0"/>
        <w:adjustRightInd w:val="0"/>
        <w:spacing w:before="40"/>
        <w:jc w:val="both"/>
        <w:rPr>
          <w:rFonts w:ascii="Consolas" w:hAnsi="Consolas" w:cs="Consolas"/>
          <w:color w:val="000000"/>
          <w:sz w:val="20"/>
          <w:szCs w:val="20"/>
        </w:rPr>
      </w:pPr>
      <w:r w:rsidRPr="00D65021">
        <w:rPr>
          <w:rFonts w:ascii="Consolas" w:hAnsi="Consolas" w:cs="Consolas"/>
          <w:color w:val="000000"/>
          <w:sz w:val="20"/>
          <w:szCs w:val="20"/>
        </w:rPr>
        <w:t xml:space="preserve">This quarterly report </w:t>
      </w:r>
      <w:r w:rsidR="005A39AB" w:rsidRPr="00D65021">
        <w:rPr>
          <w:rFonts w:ascii="Consolas" w:hAnsi="Consolas" w:cs="Consolas"/>
          <w:color w:val="000000"/>
          <w:sz w:val="20"/>
          <w:szCs w:val="20"/>
        </w:rPr>
        <w:t>assesses</w:t>
      </w:r>
      <w:r w:rsidRPr="00D65021">
        <w:rPr>
          <w:rFonts w:ascii="Consolas" w:hAnsi="Consolas" w:cs="Consolas"/>
          <w:color w:val="000000"/>
          <w:sz w:val="20"/>
          <w:szCs w:val="20"/>
        </w:rPr>
        <w:t xml:space="preserve"> the performance of the municipality during the </w:t>
      </w:r>
      <w:r w:rsidR="00FC1E01" w:rsidRPr="00D65021">
        <w:rPr>
          <w:rFonts w:ascii="Consolas" w:hAnsi="Consolas" w:cs="Consolas"/>
          <w:color w:val="000000"/>
          <w:sz w:val="20"/>
          <w:szCs w:val="20"/>
        </w:rPr>
        <w:t>la</w:t>
      </w:r>
      <w:r w:rsidRPr="00D65021">
        <w:rPr>
          <w:rFonts w:ascii="Consolas" w:hAnsi="Consolas" w:cs="Consolas"/>
          <w:color w:val="000000"/>
          <w:sz w:val="20"/>
          <w:szCs w:val="20"/>
        </w:rPr>
        <w:t xml:space="preserve">st three months of the </w:t>
      </w:r>
      <w:r w:rsidR="008A5859" w:rsidRPr="00D65021">
        <w:rPr>
          <w:rFonts w:ascii="Consolas" w:hAnsi="Consolas" w:cs="Consolas"/>
          <w:color w:val="000000"/>
          <w:sz w:val="20"/>
          <w:szCs w:val="20"/>
        </w:rPr>
        <w:t xml:space="preserve">current </w:t>
      </w:r>
      <w:r w:rsidRPr="00D65021">
        <w:rPr>
          <w:rFonts w:ascii="Consolas" w:hAnsi="Consolas" w:cs="Consolas"/>
          <w:color w:val="000000"/>
          <w:sz w:val="20"/>
          <w:szCs w:val="20"/>
        </w:rPr>
        <w:t xml:space="preserve">financial year, </w:t>
      </w:r>
      <w:r w:rsidR="00416207" w:rsidRPr="00D65021">
        <w:rPr>
          <w:rFonts w:ascii="Consolas" w:hAnsi="Consolas" w:cs="Consolas"/>
          <w:color w:val="000000"/>
          <w:sz w:val="20"/>
          <w:szCs w:val="20"/>
        </w:rPr>
        <w:t>considering</w:t>
      </w:r>
      <w:r w:rsidRPr="00D65021">
        <w:rPr>
          <w:rFonts w:ascii="Consolas" w:hAnsi="Consolas" w:cs="Consolas"/>
          <w:color w:val="000000"/>
          <w:sz w:val="20"/>
          <w:szCs w:val="20"/>
        </w:rPr>
        <w:t xml:space="preserve"> –</w:t>
      </w:r>
    </w:p>
    <w:p w14:paraId="41AE50C1" w14:textId="0F413812" w:rsidR="00C72D4F" w:rsidRPr="00D65021" w:rsidRDefault="003401FC" w:rsidP="00CF0154">
      <w:pPr>
        <w:pStyle w:val="ListParagraph"/>
        <w:numPr>
          <w:ilvl w:val="0"/>
          <w:numId w:val="31"/>
        </w:numPr>
        <w:autoSpaceDE w:val="0"/>
        <w:autoSpaceDN w:val="0"/>
        <w:adjustRightInd w:val="0"/>
        <w:spacing w:before="40"/>
        <w:jc w:val="both"/>
        <w:rPr>
          <w:rFonts w:ascii="Consolas" w:hAnsi="Consolas" w:cs="Consolas"/>
          <w:color w:val="000000"/>
          <w:sz w:val="20"/>
          <w:szCs w:val="20"/>
        </w:rPr>
      </w:pPr>
      <w:r w:rsidRPr="00D65021">
        <w:rPr>
          <w:rFonts w:ascii="Consolas" w:hAnsi="Consolas" w:cs="Consolas"/>
          <w:color w:val="000000"/>
          <w:sz w:val="20"/>
          <w:szCs w:val="20"/>
        </w:rPr>
        <w:t>Revenue</w:t>
      </w:r>
      <w:r w:rsidR="0092186C" w:rsidRPr="00D65021">
        <w:rPr>
          <w:rFonts w:ascii="Consolas" w:hAnsi="Consolas" w:cs="Consolas"/>
          <w:color w:val="000000"/>
          <w:sz w:val="20"/>
          <w:szCs w:val="20"/>
        </w:rPr>
        <w:t xml:space="preserve"> collected against set targets in the A7 of the original </w:t>
      </w:r>
      <w:r w:rsidR="005A39AB" w:rsidRPr="00D65021">
        <w:rPr>
          <w:rFonts w:ascii="Consolas" w:hAnsi="Consolas" w:cs="Consolas"/>
          <w:color w:val="000000"/>
          <w:sz w:val="20"/>
          <w:szCs w:val="20"/>
        </w:rPr>
        <w:t>budget.</w:t>
      </w:r>
    </w:p>
    <w:p w14:paraId="575CDFB1" w14:textId="2378988E" w:rsidR="00CF0154" w:rsidRPr="00D65021" w:rsidRDefault="003401FC" w:rsidP="00CF0154">
      <w:pPr>
        <w:pStyle w:val="ListParagraph"/>
        <w:numPr>
          <w:ilvl w:val="0"/>
          <w:numId w:val="31"/>
        </w:numPr>
        <w:autoSpaceDE w:val="0"/>
        <w:autoSpaceDN w:val="0"/>
        <w:adjustRightInd w:val="0"/>
        <w:spacing w:before="40"/>
        <w:jc w:val="both"/>
        <w:rPr>
          <w:rFonts w:ascii="Consolas" w:hAnsi="Consolas" w:cs="Consolas"/>
          <w:color w:val="000000"/>
          <w:sz w:val="20"/>
          <w:szCs w:val="20"/>
        </w:rPr>
      </w:pPr>
      <w:r w:rsidRPr="00D65021">
        <w:rPr>
          <w:rFonts w:ascii="Consolas" w:hAnsi="Consolas" w:cs="Consolas"/>
          <w:color w:val="000000"/>
          <w:sz w:val="20"/>
          <w:szCs w:val="20"/>
        </w:rPr>
        <w:t>The</w:t>
      </w:r>
      <w:r w:rsidR="00CF0154" w:rsidRPr="00D65021">
        <w:rPr>
          <w:rFonts w:ascii="Consolas" w:hAnsi="Consolas" w:cs="Consolas"/>
          <w:color w:val="000000"/>
          <w:sz w:val="20"/>
          <w:szCs w:val="20"/>
        </w:rPr>
        <w:t xml:space="preserve"> budgeted v/s actual expenditure figures in the monthly C- </w:t>
      </w:r>
      <w:r w:rsidR="005A39AB" w:rsidRPr="00D65021">
        <w:rPr>
          <w:rFonts w:ascii="Consolas" w:hAnsi="Consolas" w:cs="Consolas"/>
          <w:color w:val="000000"/>
          <w:sz w:val="20"/>
          <w:szCs w:val="20"/>
        </w:rPr>
        <w:t>schedules.</w:t>
      </w:r>
    </w:p>
    <w:p w14:paraId="20FE7281" w14:textId="4EE39834" w:rsidR="00CF0154" w:rsidRPr="00D65021" w:rsidRDefault="003401FC" w:rsidP="00CF0154">
      <w:pPr>
        <w:pStyle w:val="ListParagraph"/>
        <w:numPr>
          <w:ilvl w:val="0"/>
          <w:numId w:val="31"/>
        </w:numPr>
        <w:autoSpaceDE w:val="0"/>
        <w:autoSpaceDN w:val="0"/>
        <w:adjustRightInd w:val="0"/>
        <w:spacing w:before="40"/>
        <w:jc w:val="both"/>
        <w:rPr>
          <w:rFonts w:ascii="Consolas" w:hAnsi="Consolas" w:cs="Consolas"/>
          <w:color w:val="000000"/>
          <w:sz w:val="20"/>
          <w:szCs w:val="20"/>
        </w:rPr>
      </w:pPr>
      <w:r w:rsidRPr="00D65021">
        <w:rPr>
          <w:rFonts w:ascii="Consolas" w:hAnsi="Consolas" w:cs="Consolas"/>
          <w:color w:val="000000"/>
          <w:sz w:val="20"/>
          <w:szCs w:val="20"/>
        </w:rPr>
        <w:t>The</w:t>
      </w:r>
      <w:r w:rsidR="0092186C" w:rsidRPr="00D65021">
        <w:rPr>
          <w:rFonts w:ascii="Consolas" w:hAnsi="Consolas" w:cs="Consolas"/>
          <w:color w:val="000000"/>
          <w:sz w:val="20"/>
          <w:szCs w:val="20"/>
        </w:rPr>
        <w:t xml:space="preserve"> budgeted v/s actual capital expenditure figures in the monthly C- </w:t>
      </w:r>
      <w:r w:rsidR="005A39AB" w:rsidRPr="00D65021">
        <w:rPr>
          <w:rFonts w:ascii="Consolas" w:hAnsi="Consolas" w:cs="Consolas"/>
          <w:color w:val="000000"/>
          <w:sz w:val="20"/>
          <w:szCs w:val="20"/>
        </w:rPr>
        <w:t>schedules.</w:t>
      </w:r>
    </w:p>
    <w:p w14:paraId="5C7B733D" w14:textId="630476EE" w:rsidR="00C72D4F" w:rsidRPr="00D65021" w:rsidRDefault="003401FC" w:rsidP="00CF0154">
      <w:pPr>
        <w:pStyle w:val="ListParagraph"/>
        <w:numPr>
          <w:ilvl w:val="0"/>
          <w:numId w:val="31"/>
        </w:numPr>
        <w:autoSpaceDE w:val="0"/>
        <w:autoSpaceDN w:val="0"/>
        <w:adjustRightInd w:val="0"/>
        <w:spacing w:before="40"/>
        <w:jc w:val="both"/>
        <w:rPr>
          <w:rFonts w:ascii="Consolas" w:hAnsi="Consolas" w:cs="Consolas"/>
          <w:color w:val="000000"/>
          <w:sz w:val="20"/>
          <w:szCs w:val="20"/>
        </w:rPr>
      </w:pPr>
      <w:r w:rsidRPr="00D65021">
        <w:rPr>
          <w:rFonts w:ascii="Consolas" w:hAnsi="Consolas" w:cs="Consolas"/>
          <w:color w:val="000000"/>
          <w:sz w:val="20"/>
          <w:szCs w:val="20"/>
        </w:rPr>
        <w:t>The</w:t>
      </w:r>
      <w:r w:rsidR="00C72D4F" w:rsidRPr="00D65021">
        <w:rPr>
          <w:rFonts w:ascii="Consolas" w:hAnsi="Consolas" w:cs="Consolas"/>
          <w:color w:val="000000"/>
          <w:sz w:val="20"/>
          <w:szCs w:val="20"/>
        </w:rPr>
        <w:t xml:space="preserve"> service delivery</w:t>
      </w:r>
      <w:r w:rsidR="008A5859" w:rsidRPr="00D65021">
        <w:rPr>
          <w:rFonts w:ascii="Consolas" w:hAnsi="Consolas" w:cs="Consolas"/>
          <w:color w:val="000000"/>
          <w:sz w:val="20"/>
          <w:szCs w:val="20"/>
        </w:rPr>
        <w:t xml:space="preserve"> </w:t>
      </w:r>
      <w:r w:rsidR="005A39AB" w:rsidRPr="00D65021">
        <w:rPr>
          <w:rFonts w:ascii="Consolas" w:hAnsi="Consolas" w:cs="Consolas"/>
          <w:color w:val="000000"/>
          <w:sz w:val="20"/>
          <w:szCs w:val="20"/>
        </w:rPr>
        <w:t>targets,</w:t>
      </w:r>
      <w:r w:rsidR="00C72D4F" w:rsidRPr="00D65021">
        <w:rPr>
          <w:rFonts w:ascii="Consolas" w:hAnsi="Consolas" w:cs="Consolas"/>
          <w:color w:val="000000"/>
          <w:sz w:val="20"/>
          <w:szCs w:val="20"/>
        </w:rPr>
        <w:t xml:space="preserve"> and performance indicators set in the service</w:t>
      </w:r>
      <w:r w:rsidR="008A5859" w:rsidRPr="00D65021">
        <w:rPr>
          <w:rFonts w:ascii="Consolas" w:hAnsi="Consolas" w:cs="Consolas"/>
          <w:color w:val="000000"/>
          <w:sz w:val="20"/>
          <w:szCs w:val="20"/>
        </w:rPr>
        <w:t xml:space="preserve"> </w:t>
      </w:r>
      <w:r w:rsidR="00C72D4F" w:rsidRPr="00D65021">
        <w:rPr>
          <w:rFonts w:ascii="Consolas" w:hAnsi="Consolas" w:cs="Consolas"/>
          <w:color w:val="000000"/>
          <w:sz w:val="20"/>
          <w:szCs w:val="20"/>
        </w:rPr>
        <w:t xml:space="preserve">delivery and budget implementation </w:t>
      </w:r>
      <w:r w:rsidR="005A39AB" w:rsidRPr="00D65021">
        <w:rPr>
          <w:rFonts w:ascii="Consolas" w:hAnsi="Consolas" w:cs="Consolas"/>
          <w:color w:val="000000"/>
          <w:sz w:val="20"/>
          <w:szCs w:val="20"/>
        </w:rPr>
        <w:t>plan.</w:t>
      </w:r>
    </w:p>
    <w:p w14:paraId="0700C3BB" w14:textId="45955720" w:rsidR="00C72D4F" w:rsidRPr="00D65021" w:rsidRDefault="003401FC" w:rsidP="00CF0154">
      <w:pPr>
        <w:pStyle w:val="ListParagraph"/>
        <w:numPr>
          <w:ilvl w:val="0"/>
          <w:numId w:val="31"/>
        </w:numPr>
        <w:autoSpaceDE w:val="0"/>
        <w:autoSpaceDN w:val="0"/>
        <w:adjustRightInd w:val="0"/>
        <w:spacing w:before="40"/>
        <w:jc w:val="both"/>
        <w:rPr>
          <w:rFonts w:ascii="Consolas" w:hAnsi="Consolas" w:cs="Consolas"/>
          <w:color w:val="000000"/>
          <w:sz w:val="20"/>
          <w:szCs w:val="20"/>
        </w:rPr>
      </w:pPr>
      <w:r w:rsidRPr="00D65021">
        <w:rPr>
          <w:rFonts w:ascii="Consolas" w:hAnsi="Consolas" w:cs="Consolas"/>
          <w:color w:val="000000"/>
          <w:sz w:val="20"/>
          <w:szCs w:val="20"/>
        </w:rPr>
        <w:lastRenderedPageBreak/>
        <w:t>The</w:t>
      </w:r>
      <w:r w:rsidR="0092186C" w:rsidRPr="00D65021">
        <w:rPr>
          <w:rFonts w:ascii="Consolas" w:hAnsi="Consolas" w:cs="Consolas"/>
          <w:color w:val="000000"/>
          <w:sz w:val="20"/>
          <w:szCs w:val="20"/>
        </w:rPr>
        <w:t xml:space="preserve"> budgeted cash flow in the original </w:t>
      </w:r>
      <w:proofErr w:type="gramStart"/>
      <w:r w:rsidR="0092186C" w:rsidRPr="00D65021">
        <w:rPr>
          <w:rFonts w:ascii="Consolas" w:hAnsi="Consolas" w:cs="Consolas"/>
          <w:color w:val="000000"/>
          <w:sz w:val="20"/>
          <w:szCs w:val="20"/>
        </w:rPr>
        <w:t>A</w:t>
      </w:r>
      <w:proofErr w:type="gramEnd"/>
      <w:r w:rsidR="0092186C" w:rsidRPr="00D65021">
        <w:rPr>
          <w:rFonts w:ascii="Consolas" w:hAnsi="Consolas" w:cs="Consolas"/>
          <w:color w:val="000000"/>
          <w:sz w:val="20"/>
          <w:szCs w:val="20"/>
        </w:rPr>
        <w:t xml:space="preserve"> schedules of the </w:t>
      </w:r>
      <w:r w:rsidR="005A39AB" w:rsidRPr="00D65021">
        <w:rPr>
          <w:rFonts w:ascii="Consolas" w:hAnsi="Consolas" w:cs="Consolas"/>
          <w:color w:val="000000"/>
          <w:sz w:val="20"/>
          <w:szCs w:val="20"/>
        </w:rPr>
        <w:t>budget.</w:t>
      </w:r>
      <w:r w:rsidR="00C72D4F" w:rsidRPr="00D65021">
        <w:rPr>
          <w:rFonts w:ascii="Consolas" w:hAnsi="Consolas" w:cs="Consolas"/>
          <w:color w:val="000000"/>
          <w:sz w:val="20"/>
          <w:szCs w:val="20"/>
        </w:rPr>
        <w:t xml:space="preserve"> </w:t>
      </w:r>
    </w:p>
    <w:p w14:paraId="436184DF" w14:textId="596B3EF5" w:rsidR="00784426" w:rsidRDefault="003401FC" w:rsidP="00CF0154">
      <w:pPr>
        <w:pStyle w:val="ListParagraph"/>
        <w:numPr>
          <w:ilvl w:val="0"/>
          <w:numId w:val="31"/>
        </w:numPr>
        <w:autoSpaceDE w:val="0"/>
        <w:autoSpaceDN w:val="0"/>
        <w:adjustRightInd w:val="0"/>
        <w:spacing w:before="40"/>
        <w:jc w:val="both"/>
        <w:rPr>
          <w:rFonts w:ascii="Consolas" w:hAnsi="Consolas" w:cs="Consolas"/>
          <w:color w:val="000000"/>
          <w:sz w:val="20"/>
          <w:szCs w:val="20"/>
        </w:rPr>
      </w:pPr>
      <w:r w:rsidRPr="00D65021">
        <w:rPr>
          <w:rFonts w:ascii="Consolas" w:hAnsi="Consolas" w:cs="Consolas"/>
          <w:color w:val="000000"/>
          <w:sz w:val="20"/>
          <w:szCs w:val="20"/>
        </w:rPr>
        <w:t>The</w:t>
      </w:r>
      <w:r w:rsidR="00C72D4F" w:rsidRPr="00D65021">
        <w:rPr>
          <w:rFonts w:ascii="Consolas" w:hAnsi="Consolas" w:cs="Consolas"/>
          <w:color w:val="000000"/>
          <w:sz w:val="20"/>
          <w:szCs w:val="20"/>
        </w:rPr>
        <w:t xml:space="preserve"> performance of every municipal </w:t>
      </w:r>
      <w:r w:rsidR="00CF0154" w:rsidRPr="00D65021">
        <w:rPr>
          <w:rFonts w:ascii="Consolas" w:hAnsi="Consolas" w:cs="Consolas"/>
          <w:color w:val="000000"/>
          <w:sz w:val="20"/>
          <w:szCs w:val="20"/>
        </w:rPr>
        <w:t>directorate in line with</w:t>
      </w:r>
      <w:r w:rsidR="001F165B" w:rsidRPr="00D65021">
        <w:rPr>
          <w:rFonts w:ascii="Consolas" w:hAnsi="Consolas" w:cs="Consolas"/>
          <w:color w:val="000000"/>
          <w:sz w:val="20"/>
          <w:szCs w:val="20"/>
        </w:rPr>
        <w:t xml:space="preserve"> the strategies set out in the </w:t>
      </w:r>
      <w:r w:rsidR="005A39AB" w:rsidRPr="00D65021">
        <w:rPr>
          <w:rFonts w:ascii="Consolas" w:hAnsi="Consolas" w:cs="Consolas"/>
          <w:color w:val="000000"/>
          <w:sz w:val="20"/>
          <w:szCs w:val="20"/>
        </w:rPr>
        <w:t>SDBIP.</w:t>
      </w:r>
    </w:p>
    <w:p w14:paraId="0F3331BC" w14:textId="77777777" w:rsidR="00707035" w:rsidRPr="00D65021" w:rsidRDefault="00707035" w:rsidP="00CF0154">
      <w:pPr>
        <w:pStyle w:val="ListParagraph"/>
        <w:numPr>
          <w:ilvl w:val="0"/>
          <w:numId w:val="31"/>
        </w:numPr>
        <w:autoSpaceDE w:val="0"/>
        <w:autoSpaceDN w:val="0"/>
        <w:adjustRightInd w:val="0"/>
        <w:spacing w:before="40"/>
        <w:jc w:val="both"/>
        <w:rPr>
          <w:rFonts w:ascii="Consolas" w:hAnsi="Consolas" w:cs="Consolas"/>
          <w:color w:val="000000"/>
          <w:sz w:val="20"/>
          <w:szCs w:val="20"/>
        </w:rPr>
      </w:pPr>
      <w:r>
        <w:rPr>
          <w:rFonts w:ascii="Consolas" w:hAnsi="Consolas" w:cs="Consolas"/>
          <w:color w:val="000000"/>
          <w:sz w:val="20"/>
          <w:szCs w:val="20"/>
        </w:rPr>
        <w:t>Municipal Standard Chart of Accounts (</w:t>
      </w:r>
      <w:proofErr w:type="spellStart"/>
      <w:r>
        <w:rPr>
          <w:rFonts w:ascii="Consolas" w:hAnsi="Consolas" w:cs="Consolas"/>
          <w:color w:val="000000"/>
          <w:sz w:val="20"/>
          <w:szCs w:val="20"/>
        </w:rPr>
        <w:t>mSCOA</w:t>
      </w:r>
      <w:proofErr w:type="spellEnd"/>
      <w:r>
        <w:rPr>
          <w:rFonts w:ascii="Consolas" w:hAnsi="Consolas" w:cs="Consolas"/>
          <w:color w:val="000000"/>
          <w:sz w:val="20"/>
          <w:szCs w:val="20"/>
        </w:rPr>
        <w:t>)</w:t>
      </w:r>
    </w:p>
    <w:p w14:paraId="3A07C127" w14:textId="77777777" w:rsidR="00C72D4F" w:rsidRPr="00D65021" w:rsidRDefault="00784426" w:rsidP="00CF0154">
      <w:pPr>
        <w:pStyle w:val="ListParagraph"/>
        <w:numPr>
          <w:ilvl w:val="0"/>
          <w:numId w:val="31"/>
        </w:numPr>
        <w:autoSpaceDE w:val="0"/>
        <w:autoSpaceDN w:val="0"/>
        <w:adjustRightInd w:val="0"/>
        <w:spacing w:before="40"/>
        <w:jc w:val="both"/>
        <w:rPr>
          <w:rFonts w:ascii="Consolas" w:hAnsi="Consolas" w:cs="Consolas"/>
          <w:color w:val="000000"/>
          <w:sz w:val="20"/>
          <w:szCs w:val="20"/>
        </w:rPr>
      </w:pPr>
      <w:r w:rsidRPr="00D65021">
        <w:rPr>
          <w:rFonts w:ascii="Consolas" w:hAnsi="Consolas" w:cs="Consolas"/>
          <w:color w:val="000000"/>
          <w:sz w:val="20"/>
          <w:szCs w:val="20"/>
        </w:rPr>
        <w:t>Remedial steps to improve processes hampering services delivery and compliance challenges</w:t>
      </w:r>
      <w:r w:rsidR="008A5859" w:rsidRPr="00D65021">
        <w:rPr>
          <w:rFonts w:ascii="Consolas" w:hAnsi="Consolas" w:cs="Consolas"/>
          <w:color w:val="000000"/>
          <w:sz w:val="20"/>
          <w:szCs w:val="20"/>
        </w:rPr>
        <w:t>.</w:t>
      </w:r>
    </w:p>
    <w:p w14:paraId="5689D66D" w14:textId="77777777" w:rsidR="00C72D4F" w:rsidRPr="00D65021" w:rsidRDefault="00C72D4F" w:rsidP="001620CC">
      <w:pPr>
        <w:autoSpaceDE w:val="0"/>
        <w:autoSpaceDN w:val="0"/>
        <w:adjustRightInd w:val="0"/>
        <w:spacing w:before="40"/>
        <w:jc w:val="both"/>
        <w:rPr>
          <w:rFonts w:ascii="Consolas" w:hAnsi="Consolas" w:cs="Consolas"/>
          <w:color w:val="000000"/>
          <w:sz w:val="20"/>
          <w:szCs w:val="20"/>
        </w:rPr>
      </w:pPr>
    </w:p>
    <w:p w14:paraId="00F3E499" w14:textId="6409E5FE" w:rsidR="00784426" w:rsidRPr="00D65021" w:rsidRDefault="002B301F" w:rsidP="00036947">
      <w:pPr>
        <w:autoSpaceDE w:val="0"/>
        <w:autoSpaceDN w:val="0"/>
        <w:adjustRightInd w:val="0"/>
        <w:spacing w:before="40"/>
        <w:jc w:val="both"/>
        <w:rPr>
          <w:rFonts w:ascii="Consolas" w:hAnsi="Consolas" w:cs="Consolas"/>
          <w:b/>
          <w:sz w:val="20"/>
          <w:szCs w:val="20"/>
        </w:rPr>
      </w:pPr>
      <w:r w:rsidRPr="00D65021">
        <w:rPr>
          <w:rFonts w:ascii="Consolas" w:hAnsi="Consolas" w:cs="Consolas"/>
          <w:b/>
          <w:sz w:val="20"/>
          <w:szCs w:val="20"/>
        </w:rPr>
        <w:t>4</w:t>
      </w:r>
      <w:r w:rsidR="00784426" w:rsidRPr="00D65021">
        <w:rPr>
          <w:rFonts w:ascii="Consolas" w:hAnsi="Consolas" w:cs="Consolas"/>
          <w:b/>
          <w:sz w:val="20"/>
          <w:szCs w:val="20"/>
        </w:rPr>
        <w:t xml:space="preserve">.1. Revenue </w:t>
      </w:r>
      <w:r w:rsidR="00416207" w:rsidRPr="00D65021">
        <w:rPr>
          <w:rFonts w:ascii="Consolas" w:hAnsi="Consolas" w:cs="Consolas"/>
          <w:b/>
          <w:sz w:val="20"/>
          <w:szCs w:val="20"/>
        </w:rPr>
        <w:t>collected.</w:t>
      </w:r>
    </w:p>
    <w:p w14:paraId="2795829F" w14:textId="77777777" w:rsidR="00784426" w:rsidRPr="00D65021" w:rsidRDefault="00784426" w:rsidP="00036947">
      <w:pPr>
        <w:autoSpaceDE w:val="0"/>
        <w:autoSpaceDN w:val="0"/>
        <w:adjustRightInd w:val="0"/>
        <w:spacing w:before="40"/>
        <w:jc w:val="both"/>
        <w:rPr>
          <w:rFonts w:ascii="Consolas" w:hAnsi="Consolas" w:cs="Consolas"/>
          <w:sz w:val="20"/>
          <w:szCs w:val="20"/>
        </w:rPr>
      </w:pPr>
    </w:p>
    <w:p w14:paraId="2DC0DAB7" w14:textId="338B3FDE" w:rsidR="007B5A7F" w:rsidRPr="00D65021" w:rsidRDefault="00784426" w:rsidP="00036947">
      <w:pPr>
        <w:autoSpaceDE w:val="0"/>
        <w:autoSpaceDN w:val="0"/>
        <w:adjustRightInd w:val="0"/>
        <w:spacing w:before="40"/>
        <w:jc w:val="both"/>
        <w:rPr>
          <w:rFonts w:ascii="Consolas" w:hAnsi="Consolas" w:cs="Consolas"/>
          <w:sz w:val="20"/>
          <w:szCs w:val="20"/>
        </w:rPr>
      </w:pPr>
      <w:r w:rsidRPr="00D65021">
        <w:rPr>
          <w:rFonts w:ascii="Consolas" w:hAnsi="Consolas" w:cs="Consolas"/>
          <w:sz w:val="20"/>
          <w:szCs w:val="20"/>
        </w:rPr>
        <w:t>The year–to</w:t>
      </w:r>
      <w:r w:rsidR="004E439F" w:rsidRPr="00D65021">
        <w:rPr>
          <w:rFonts w:ascii="Consolas" w:hAnsi="Consolas" w:cs="Consolas"/>
          <w:sz w:val="20"/>
          <w:szCs w:val="20"/>
        </w:rPr>
        <w:t>–</w:t>
      </w:r>
      <w:r w:rsidRPr="00D65021">
        <w:rPr>
          <w:rFonts w:ascii="Consolas" w:hAnsi="Consolas" w:cs="Consolas"/>
          <w:sz w:val="20"/>
          <w:szCs w:val="20"/>
        </w:rPr>
        <w:t>date</w:t>
      </w:r>
      <w:r w:rsidR="008E36DC">
        <w:rPr>
          <w:rFonts w:ascii="Consolas" w:hAnsi="Consolas" w:cs="Consolas"/>
          <w:sz w:val="20"/>
          <w:szCs w:val="20"/>
        </w:rPr>
        <w:t xml:space="preserve"> (</w:t>
      </w:r>
      <w:r w:rsidR="00A50741">
        <w:rPr>
          <w:rFonts w:ascii="Consolas" w:hAnsi="Consolas" w:cs="Consolas"/>
          <w:sz w:val="20"/>
          <w:szCs w:val="20"/>
        </w:rPr>
        <w:t>01 January 2026</w:t>
      </w:r>
      <w:r w:rsidR="00B46273">
        <w:rPr>
          <w:rFonts w:ascii="Consolas" w:hAnsi="Consolas" w:cs="Consolas"/>
          <w:sz w:val="20"/>
          <w:szCs w:val="20"/>
        </w:rPr>
        <w:t xml:space="preserve"> – </w:t>
      </w:r>
      <w:r w:rsidR="00A50741">
        <w:rPr>
          <w:rFonts w:ascii="Consolas" w:hAnsi="Consolas" w:cs="Consolas"/>
          <w:sz w:val="20"/>
          <w:szCs w:val="20"/>
        </w:rPr>
        <w:t>31</w:t>
      </w:r>
      <w:r w:rsidR="009668EC">
        <w:rPr>
          <w:rFonts w:ascii="Consolas" w:hAnsi="Consolas" w:cs="Consolas"/>
          <w:sz w:val="20"/>
          <w:szCs w:val="20"/>
        </w:rPr>
        <w:t xml:space="preserve"> </w:t>
      </w:r>
      <w:r w:rsidR="00A50741">
        <w:rPr>
          <w:rFonts w:ascii="Consolas" w:hAnsi="Consolas" w:cs="Consolas"/>
          <w:sz w:val="20"/>
          <w:szCs w:val="20"/>
        </w:rPr>
        <w:t>March 2026</w:t>
      </w:r>
      <w:r w:rsidR="007B5A7F" w:rsidRPr="00D65021">
        <w:rPr>
          <w:rFonts w:ascii="Consolas" w:hAnsi="Consolas" w:cs="Consolas"/>
          <w:sz w:val="20"/>
          <w:szCs w:val="20"/>
        </w:rPr>
        <w:t>)</w:t>
      </w:r>
      <w:r w:rsidR="004E439F" w:rsidRPr="00D65021">
        <w:rPr>
          <w:rFonts w:ascii="Consolas" w:hAnsi="Consolas" w:cs="Consolas"/>
          <w:sz w:val="20"/>
          <w:szCs w:val="20"/>
        </w:rPr>
        <w:t xml:space="preserve"> </w:t>
      </w:r>
      <w:r w:rsidR="00A50741">
        <w:rPr>
          <w:rFonts w:ascii="Consolas" w:hAnsi="Consolas" w:cs="Consolas"/>
          <w:sz w:val="20"/>
          <w:szCs w:val="20"/>
        </w:rPr>
        <w:t>reflects an achievement 72</w:t>
      </w:r>
      <w:r w:rsidR="00AF053A" w:rsidRPr="00AF053A">
        <w:rPr>
          <w:rFonts w:ascii="Consolas" w:hAnsi="Consolas" w:cs="Consolas"/>
          <w:sz w:val="20"/>
          <w:szCs w:val="20"/>
        </w:rPr>
        <w:t>%</w:t>
      </w:r>
      <w:r w:rsidR="007B5A7F" w:rsidRPr="00AF053A">
        <w:rPr>
          <w:rFonts w:ascii="Consolas" w:hAnsi="Consolas" w:cs="Consolas"/>
          <w:sz w:val="20"/>
          <w:szCs w:val="20"/>
        </w:rPr>
        <w:t>.</w:t>
      </w:r>
      <w:r w:rsidR="00570B5F">
        <w:rPr>
          <w:rFonts w:ascii="Consolas" w:hAnsi="Consolas" w:cs="Consolas"/>
          <w:sz w:val="20"/>
          <w:szCs w:val="20"/>
        </w:rPr>
        <w:t xml:space="preserve">  This is </w:t>
      </w:r>
      <w:proofErr w:type="spellStart"/>
      <w:proofErr w:type="gramStart"/>
      <w:r w:rsidR="005A39AB">
        <w:rPr>
          <w:rFonts w:ascii="Consolas" w:hAnsi="Consolas" w:cs="Consolas"/>
          <w:sz w:val="20"/>
          <w:szCs w:val="20"/>
        </w:rPr>
        <w:t>a</w:t>
      </w:r>
      <w:proofErr w:type="spellEnd"/>
      <w:proofErr w:type="gramEnd"/>
      <w:r w:rsidR="00570B5F">
        <w:rPr>
          <w:rFonts w:ascii="Consolas" w:hAnsi="Consolas" w:cs="Consolas"/>
          <w:sz w:val="20"/>
          <w:szCs w:val="20"/>
        </w:rPr>
        <w:t xml:space="preserve"> </w:t>
      </w:r>
      <w:r w:rsidR="00CD1374">
        <w:rPr>
          <w:rFonts w:ascii="Consolas" w:hAnsi="Consolas" w:cs="Consolas"/>
          <w:sz w:val="20"/>
          <w:szCs w:val="20"/>
        </w:rPr>
        <w:t>in</w:t>
      </w:r>
      <w:r w:rsidR="0038709F">
        <w:rPr>
          <w:rFonts w:ascii="Consolas" w:hAnsi="Consolas" w:cs="Consolas"/>
          <w:sz w:val="20"/>
          <w:szCs w:val="20"/>
        </w:rPr>
        <w:t>crease</w:t>
      </w:r>
      <w:r w:rsidR="007B5A7F" w:rsidRPr="00D65021">
        <w:rPr>
          <w:rFonts w:ascii="Consolas" w:hAnsi="Consolas" w:cs="Consolas"/>
          <w:sz w:val="20"/>
          <w:szCs w:val="20"/>
        </w:rPr>
        <w:t xml:space="preserve"> in </w:t>
      </w:r>
      <w:r w:rsidR="00C52B08" w:rsidRPr="00D65021">
        <w:rPr>
          <w:rFonts w:ascii="Consolas" w:hAnsi="Consolas" w:cs="Consolas"/>
          <w:sz w:val="20"/>
          <w:szCs w:val="20"/>
        </w:rPr>
        <w:t>comparison</w:t>
      </w:r>
      <w:r w:rsidR="007B5A7F" w:rsidRPr="00D65021">
        <w:rPr>
          <w:rFonts w:ascii="Consolas" w:hAnsi="Consolas" w:cs="Consolas"/>
          <w:sz w:val="20"/>
          <w:szCs w:val="20"/>
        </w:rPr>
        <w:t xml:space="preserve"> to the similar period o</w:t>
      </w:r>
      <w:r w:rsidR="003D6041">
        <w:rPr>
          <w:rFonts w:ascii="Consolas" w:hAnsi="Consolas" w:cs="Consolas"/>
          <w:sz w:val="20"/>
          <w:szCs w:val="20"/>
        </w:rPr>
        <w:t xml:space="preserve">f the previous financial year. </w:t>
      </w:r>
      <w:r w:rsidR="005A39AB">
        <w:rPr>
          <w:rFonts w:ascii="Consolas" w:hAnsi="Consolas" w:cs="Consolas"/>
          <w:sz w:val="20"/>
          <w:szCs w:val="20"/>
        </w:rPr>
        <w:t>Notwithstanding</w:t>
      </w:r>
      <w:r w:rsidR="00570B5F">
        <w:rPr>
          <w:rFonts w:ascii="Consolas" w:hAnsi="Consolas" w:cs="Consolas"/>
          <w:sz w:val="20"/>
          <w:szCs w:val="20"/>
        </w:rPr>
        <w:t xml:space="preserve"> this </w:t>
      </w:r>
      <w:r w:rsidR="00CD1374">
        <w:rPr>
          <w:rFonts w:ascii="Consolas" w:hAnsi="Consolas" w:cs="Consolas"/>
          <w:sz w:val="20"/>
          <w:szCs w:val="20"/>
        </w:rPr>
        <w:t>in</w:t>
      </w:r>
      <w:r w:rsidR="00C52B08">
        <w:rPr>
          <w:rFonts w:ascii="Consolas" w:hAnsi="Consolas" w:cs="Consolas"/>
          <w:sz w:val="20"/>
          <w:szCs w:val="20"/>
        </w:rPr>
        <w:t>crease, it</w:t>
      </w:r>
      <w:r w:rsidR="00570B5F">
        <w:rPr>
          <w:rFonts w:ascii="Consolas" w:hAnsi="Consolas" w:cs="Consolas"/>
          <w:sz w:val="20"/>
          <w:szCs w:val="20"/>
        </w:rPr>
        <w:t xml:space="preserve"> </w:t>
      </w:r>
      <w:r w:rsidR="00C52B08">
        <w:rPr>
          <w:rFonts w:ascii="Consolas" w:hAnsi="Consolas" w:cs="Consolas"/>
          <w:sz w:val="20"/>
          <w:szCs w:val="20"/>
        </w:rPr>
        <w:t>contributes</w:t>
      </w:r>
      <w:r w:rsidR="00570B5F">
        <w:rPr>
          <w:rFonts w:ascii="Consolas" w:hAnsi="Consolas" w:cs="Consolas"/>
          <w:sz w:val="20"/>
          <w:szCs w:val="20"/>
        </w:rPr>
        <w:t xml:space="preserve"> to debtors not paying </w:t>
      </w:r>
      <w:r w:rsidR="005908DE">
        <w:rPr>
          <w:rFonts w:ascii="Consolas" w:hAnsi="Consolas" w:cs="Consolas"/>
          <w:sz w:val="20"/>
          <w:szCs w:val="20"/>
        </w:rPr>
        <w:t>their</w:t>
      </w:r>
      <w:r w:rsidR="00570B5F">
        <w:rPr>
          <w:rFonts w:ascii="Consolas" w:hAnsi="Consolas" w:cs="Consolas"/>
          <w:sz w:val="20"/>
          <w:szCs w:val="20"/>
        </w:rPr>
        <w:t xml:space="preserve"> monthly </w:t>
      </w:r>
      <w:r w:rsidR="005A39AB">
        <w:rPr>
          <w:rFonts w:ascii="Consolas" w:hAnsi="Consolas" w:cs="Consolas"/>
          <w:sz w:val="20"/>
          <w:szCs w:val="20"/>
        </w:rPr>
        <w:t>accounts</w:t>
      </w:r>
      <w:r w:rsidR="00CD1374">
        <w:rPr>
          <w:rFonts w:ascii="Consolas" w:hAnsi="Consolas" w:cs="Consolas"/>
          <w:sz w:val="20"/>
          <w:szCs w:val="20"/>
        </w:rPr>
        <w:t>, predominantly is it grant money that increase the revenue</w:t>
      </w:r>
      <w:r w:rsidR="005A39AB" w:rsidRPr="00D65021">
        <w:rPr>
          <w:rFonts w:ascii="Consolas" w:hAnsi="Consolas" w:cs="Consolas"/>
          <w:sz w:val="20"/>
          <w:szCs w:val="20"/>
        </w:rPr>
        <w:t>!</w:t>
      </w:r>
      <w:r w:rsidR="005A39AB">
        <w:rPr>
          <w:rFonts w:ascii="Consolas" w:hAnsi="Consolas" w:cs="Consolas"/>
          <w:sz w:val="20"/>
          <w:szCs w:val="20"/>
        </w:rPr>
        <w:t xml:space="preserve"> Kheis</w:t>
      </w:r>
      <w:r w:rsidR="007B5A7F" w:rsidRPr="00D65021">
        <w:rPr>
          <w:rFonts w:ascii="Consolas" w:hAnsi="Consolas" w:cs="Consolas"/>
          <w:sz w:val="20"/>
          <w:szCs w:val="20"/>
        </w:rPr>
        <w:t xml:space="preserve"> Municipality experiences challenges in terms of revenue collection: </w:t>
      </w:r>
    </w:p>
    <w:p w14:paraId="5A93725D" w14:textId="77777777" w:rsidR="007B5A7F" w:rsidRPr="00D65021" w:rsidRDefault="007B5A7F" w:rsidP="007B5A7F">
      <w:pPr>
        <w:pStyle w:val="ListParagraph"/>
        <w:numPr>
          <w:ilvl w:val="0"/>
          <w:numId w:val="37"/>
        </w:numPr>
        <w:autoSpaceDE w:val="0"/>
        <w:autoSpaceDN w:val="0"/>
        <w:adjustRightInd w:val="0"/>
        <w:spacing w:before="40"/>
        <w:jc w:val="both"/>
        <w:rPr>
          <w:rFonts w:ascii="Consolas" w:hAnsi="Consolas" w:cs="Consolas"/>
          <w:sz w:val="20"/>
          <w:szCs w:val="20"/>
        </w:rPr>
      </w:pPr>
      <w:r w:rsidRPr="00D65021">
        <w:rPr>
          <w:rFonts w:ascii="Consolas" w:hAnsi="Consolas" w:cs="Consolas"/>
          <w:sz w:val="20"/>
          <w:szCs w:val="20"/>
        </w:rPr>
        <w:t>Consumers: Low payment rate; and</w:t>
      </w:r>
    </w:p>
    <w:p w14:paraId="73C2ACFC" w14:textId="5B62F0C0" w:rsidR="007B5A7F" w:rsidRDefault="00D01B09" w:rsidP="00BE4269">
      <w:pPr>
        <w:pStyle w:val="ListParagraph"/>
        <w:numPr>
          <w:ilvl w:val="0"/>
          <w:numId w:val="37"/>
        </w:numPr>
        <w:autoSpaceDE w:val="0"/>
        <w:autoSpaceDN w:val="0"/>
        <w:adjustRightInd w:val="0"/>
        <w:spacing w:before="40"/>
        <w:jc w:val="both"/>
        <w:rPr>
          <w:rFonts w:ascii="Consolas" w:hAnsi="Consolas" w:cs="Consolas"/>
          <w:sz w:val="20"/>
          <w:szCs w:val="20"/>
        </w:rPr>
      </w:pPr>
      <w:r>
        <w:rPr>
          <w:rFonts w:ascii="Consolas" w:hAnsi="Consolas" w:cs="Consolas"/>
          <w:sz w:val="20"/>
          <w:szCs w:val="20"/>
        </w:rPr>
        <w:t xml:space="preserve">State Departments: </w:t>
      </w:r>
      <w:r w:rsidR="00C52B08">
        <w:rPr>
          <w:rFonts w:ascii="Consolas" w:hAnsi="Consolas" w:cs="Consolas"/>
          <w:sz w:val="20"/>
          <w:szCs w:val="20"/>
        </w:rPr>
        <w:t>cost-reflective</w:t>
      </w:r>
      <w:r>
        <w:rPr>
          <w:rFonts w:ascii="Consolas" w:hAnsi="Consolas" w:cs="Consolas"/>
          <w:sz w:val="20"/>
          <w:szCs w:val="20"/>
        </w:rPr>
        <w:t xml:space="preserve"> payments </w:t>
      </w:r>
      <w:r w:rsidR="00416207">
        <w:rPr>
          <w:rFonts w:ascii="Consolas" w:hAnsi="Consolas" w:cs="Consolas"/>
          <w:sz w:val="20"/>
          <w:szCs w:val="20"/>
        </w:rPr>
        <w:t>rate.</w:t>
      </w:r>
    </w:p>
    <w:p w14:paraId="6FC0F079" w14:textId="77777777" w:rsidR="00D01B09" w:rsidRPr="00D01B09" w:rsidRDefault="00D01B09" w:rsidP="00D01B09">
      <w:pPr>
        <w:pStyle w:val="ListParagraph"/>
        <w:autoSpaceDE w:val="0"/>
        <w:autoSpaceDN w:val="0"/>
        <w:adjustRightInd w:val="0"/>
        <w:spacing w:before="40"/>
        <w:jc w:val="both"/>
        <w:rPr>
          <w:rFonts w:ascii="Consolas" w:hAnsi="Consolas" w:cs="Consolas"/>
          <w:sz w:val="20"/>
          <w:szCs w:val="20"/>
        </w:rPr>
      </w:pPr>
    </w:p>
    <w:p w14:paraId="67D68988" w14:textId="77777777" w:rsidR="00784426" w:rsidRPr="00D65021" w:rsidRDefault="00D65021" w:rsidP="00036947">
      <w:pPr>
        <w:autoSpaceDE w:val="0"/>
        <w:autoSpaceDN w:val="0"/>
        <w:adjustRightInd w:val="0"/>
        <w:spacing w:before="40"/>
        <w:jc w:val="both"/>
        <w:rPr>
          <w:rFonts w:ascii="Consolas" w:hAnsi="Consolas" w:cs="Consolas"/>
          <w:b/>
          <w:sz w:val="20"/>
          <w:szCs w:val="20"/>
        </w:rPr>
      </w:pPr>
      <w:r>
        <w:rPr>
          <w:rFonts w:ascii="Consolas" w:hAnsi="Consolas" w:cs="Consolas"/>
          <w:b/>
          <w:sz w:val="20"/>
          <w:szCs w:val="20"/>
        </w:rPr>
        <w:t>4</w:t>
      </w:r>
      <w:r w:rsidR="00784426" w:rsidRPr="00D65021">
        <w:rPr>
          <w:rFonts w:ascii="Consolas" w:hAnsi="Consolas" w:cs="Consolas"/>
          <w:b/>
          <w:sz w:val="20"/>
          <w:szCs w:val="20"/>
        </w:rPr>
        <w:t>.2. Operating expenditure</w:t>
      </w:r>
    </w:p>
    <w:p w14:paraId="2C671FB7" w14:textId="77777777" w:rsidR="004E439F" w:rsidRPr="00D65021" w:rsidRDefault="004E439F" w:rsidP="00036947">
      <w:pPr>
        <w:autoSpaceDE w:val="0"/>
        <w:autoSpaceDN w:val="0"/>
        <w:adjustRightInd w:val="0"/>
        <w:spacing w:before="40"/>
        <w:jc w:val="both"/>
        <w:rPr>
          <w:rFonts w:ascii="Consolas" w:hAnsi="Consolas" w:cs="Consolas"/>
          <w:sz w:val="20"/>
          <w:szCs w:val="20"/>
        </w:rPr>
      </w:pPr>
    </w:p>
    <w:p w14:paraId="0B388C3F" w14:textId="45027054" w:rsidR="00B54DD6" w:rsidRDefault="00163C71" w:rsidP="00036947">
      <w:pPr>
        <w:autoSpaceDE w:val="0"/>
        <w:autoSpaceDN w:val="0"/>
        <w:adjustRightInd w:val="0"/>
        <w:spacing w:before="40"/>
        <w:jc w:val="both"/>
        <w:rPr>
          <w:rFonts w:ascii="Consolas" w:hAnsi="Consolas" w:cs="Consolas"/>
          <w:sz w:val="20"/>
          <w:szCs w:val="20"/>
        </w:rPr>
      </w:pPr>
      <w:r w:rsidRPr="00D65021">
        <w:rPr>
          <w:rFonts w:ascii="Consolas" w:hAnsi="Consolas" w:cs="Consolas"/>
          <w:sz w:val="20"/>
          <w:szCs w:val="20"/>
        </w:rPr>
        <w:t>The operating year – to- date expenditure is still in line with the budgeted amount in the A-schedules</w:t>
      </w:r>
      <w:r w:rsidR="00B54DD6" w:rsidRPr="00D65021">
        <w:rPr>
          <w:rFonts w:ascii="Consolas" w:hAnsi="Consolas" w:cs="Consolas"/>
          <w:sz w:val="20"/>
          <w:szCs w:val="20"/>
        </w:rPr>
        <w:t xml:space="preserve"> of the original budget. </w:t>
      </w:r>
      <w:r w:rsidR="00293268">
        <w:rPr>
          <w:rFonts w:ascii="Consolas" w:hAnsi="Consolas" w:cs="Consolas"/>
          <w:sz w:val="20"/>
          <w:szCs w:val="20"/>
        </w:rPr>
        <w:t>The municipality</w:t>
      </w:r>
      <w:r w:rsidR="00723523">
        <w:rPr>
          <w:rFonts w:ascii="Consolas" w:hAnsi="Consolas" w:cs="Consolas"/>
          <w:sz w:val="20"/>
          <w:szCs w:val="20"/>
        </w:rPr>
        <w:t>’s</w:t>
      </w:r>
      <w:r w:rsidR="00F303FE">
        <w:rPr>
          <w:rFonts w:ascii="Consolas" w:hAnsi="Consolas" w:cs="Consolas"/>
          <w:sz w:val="20"/>
          <w:szCs w:val="20"/>
        </w:rPr>
        <w:t xml:space="preserve"> ope</w:t>
      </w:r>
      <w:r w:rsidR="00570B5F">
        <w:rPr>
          <w:rFonts w:ascii="Consolas" w:hAnsi="Consolas" w:cs="Consolas"/>
          <w:sz w:val="20"/>
          <w:szCs w:val="20"/>
        </w:rPr>
        <w:t xml:space="preserve">rating expenditure for the </w:t>
      </w:r>
      <w:r w:rsidR="00B644C1">
        <w:rPr>
          <w:rFonts w:ascii="Consolas" w:hAnsi="Consolas" w:cs="Consolas"/>
          <w:sz w:val="20"/>
          <w:szCs w:val="20"/>
        </w:rPr>
        <w:t>third</w:t>
      </w:r>
      <w:r w:rsidR="00962CF0">
        <w:rPr>
          <w:rFonts w:ascii="Consolas" w:hAnsi="Consolas" w:cs="Consolas"/>
          <w:sz w:val="20"/>
          <w:szCs w:val="20"/>
        </w:rPr>
        <w:t xml:space="preserve"> </w:t>
      </w:r>
      <w:r w:rsidR="000C5444">
        <w:rPr>
          <w:rFonts w:ascii="Consolas" w:hAnsi="Consolas" w:cs="Consolas"/>
          <w:sz w:val="20"/>
          <w:szCs w:val="20"/>
        </w:rPr>
        <w:t>quarter</w:t>
      </w:r>
      <w:r w:rsidR="00570B5F">
        <w:rPr>
          <w:rFonts w:ascii="Consolas" w:hAnsi="Consolas" w:cs="Consolas"/>
          <w:sz w:val="20"/>
          <w:szCs w:val="20"/>
        </w:rPr>
        <w:t xml:space="preserve"> is R</w:t>
      </w:r>
      <w:r w:rsidR="006E4947">
        <w:rPr>
          <w:rFonts w:ascii="Consolas" w:hAnsi="Consolas" w:cs="Consolas"/>
          <w:sz w:val="20"/>
          <w:szCs w:val="20"/>
        </w:rPr>
        <w:t xml:space="preserve"> </w:t>
      </w:r>
      <w:r w:rsidR="00B644C1">
        <w:rPr>
          <w:rFonts w:ascii="Consolas" w:hAnsi="Consolas" w:cs="Consolas"/>
          <w:sz w:val="20"/>
          <w:szCs w:val="20"/>
        </w:rPr>
        <w:t>34</w:t>
      </w:r>
      <w:r w:rsidR="0038709F">
        <w:rPr>
          <w:rFonts w:ascii="Consolas" w:hAnsi="Consolas" w:cs="Consolas"/>
          <w:sz w:val="20"/>
          <w:szCs w:val="20"/>
        </w:rPr>
        <w:t xml:space="preserve"> million</w:t>
      </w:r>
      <w:r w:rsidR="006E4947">
        <w:rPr>
          <w:rFonts w:ascii="Consolas" w:hAnsi="Consolas" w:cs="Consolas"/>
          <w:sz w:val="20"/>
          <w:szCs w:val="20"/>
        </w:rPr>
        <w:t xml:space="preserve"> on revenue for the year –to-</w:t>
      </w:r>
      <w:r w:rsidR="00F64666">
        <w:rPr>
          <w:rFonts w:ascii="Consolas" w:hAnsi="Consolas" w:cs="Consolas"/>
          <w:sz w:val="20"/>
          <w:szCs w:val="20"/>
        </w:rPr>
        <w:t>date or</w:t>
      </w:r>
      <w:r w:rsidR="00570B5F">
        <w:rPr>
          <w:rFonts w:ascii="Consolas" w:hAnsi="Consolas" w:cs="Consolas"/>
          <w:sz w:val="20"/>
          <w:szCs w:val="20"/>
        </w:rPr>
        <w:t xml:space="preserve"> </w:t>
      </w:r>
      <w:r w:rsidR="008D4A51" w:rsidRPr="0010122E">
        <w:rPr>
          <w:rFonts w:ascii="Consolas" w:hAnsi="Consolas" w:cs="Consolas"/>
          <w:color w:val="000000" w:themeColor="text1"/>
          <w:sz w:val="20"/>
          <w:szCs w:val="20"/>
        </w:rPr>
        <w:t>(</w:t>
      </w:r>
      <w:r w:rsidR="00B644C1">
        <w:rPr>
          <w:rFonts w:ascii="Consolas" w:hAnsi="Consolas" w:cs="Consolas"/>
          <w:color w:val="000000" w:themeColor="text1"/>
          <w:sz w:val="20"/>
          <w:szCs w:val="20"/>
        </w:rPr>
        <w:t>72</w:t>
      </w:r>
      <w:r w:rsidR="00F303FE" w:rsidRPr="0010122E">
        <w:rPr>
          <w:rFonts w:ascii="Consolas" w:hAnsi="Consolas" w:cs="Consolas"/>
          <w:color w:val="000000" w:themeColor="text1"/>
          <w:sz w:val="20"/>
          <w:szCs w:val="20"/>
        </w:rPr>
        <w:t>%</w:t>
      </w:r>
      <w:r w:rsidR="008D4A51" w:rsidRPr="0010122E">
        <w:rPr>
          <w:rFonts w:ascii="Consolas" w:hAnsi="Consolas" w:cs="Consolas"/>
          <w:color w:val="000000" w:themeColor="text1"/>
          <w:sz w:val="20"/>
          <w:szCs w:val="20"/>
        </w:rPr>
        <w:t>)</w:t>
      </w:r>
      <w:r w:rsidR="00D01B09" w:rsidRPr="0010122E">
        <w:rPr>
          <w:rFonts w:ascii="Consolas" w:hAnsi="Consolas" w:cs="Consolas"/>
          <w:color w:val="000000" w:themeColor="text1"/>
          <w:sz w:val="20"/>
          <w:szCs w:val="20"/>
        </w:rPr>
        <w:t xml:space="preserve"> </w:t>
      </w:r>
      <w:r w:rsidR="00D01B09">
        <w:rPr>
          <w:rFonts w:ascii="Consolas" w:hAnsi="Consolas" w:cs="Consolas"/>
          <w:sz w:val="20"/>
          <w:szCs w:val="20"/>
        </w:rPr>
        <w:t xml:space="preserve">and </w:t>
      </w:r>
      <w:r w:rsidR="007E40A6">
        <w:rPr>
          <w:rFonts w:ascii="Consolas" w:hAnsi="Consolas" w:cs="Consolas"/>
          <w:sz w:val="20"/>
          <w:szCs w:val="20"/>
        </w:rPr>
        <w:t>capital</w:t>
      </w:r>
      <w:r w:rsidR="000B3590">
        <w:rPr>
          <w:rFonts w:ascii="Consolas" w:hAnsi="Consolas" w:cs="Consolas"/>
          <w:sz w:val="20"/>
          <w:szCs w:val="20"/>
        </w:rPr>
        <w:t xml:space="preserve"> expenditure for the </w:t>
      </w:r>
      <w:r w:rsidR="00B644C1">
        <w:rPr>
          <w:rFonts w:ascii="Consolas" w:hAnsi="Consolas" w:cs="Consolas"/>
          <w:sz w:val="20"/>
          <w:szCs w:val="20"/>
        </w:rPr>
        <w:t>third</w:t>
      </w:r>
      <w:r w:rsidR="00962CF0">
        <w:rPr>
          <w:rFonts w:ascii="Consolas" w:hAnsi="Consolas" w:cs="Consolas"/>
          <w:sz w:val="20"/>
          <w:szCs w:val="20"/>
        </w:rPr>
        <w:t xml:space="preserve"> </w:t>
      </w:r>
      <w:r w:rsidR="000C5444">
        <w:rPr>
          <w:rFonts w:ascii="Consolas" w:hAnsi="Consolas" w:cs="Consolas"/>
          <w:sz w:val="20"/>
          <w:szCs w:val="20"/>
        </w:rPr>
        <w:t>quarter</w:t>
      </w:r>
      <w:r w:rsidR="000B3590">
        <w:rPr>
          <w:rFonts w:ascii="Consolas" w:hAnsi="Consolas" w:cs="Consolas"/>
          <w:sz w:val="20"/>
          <w:szCs w:val="20"/>
        </w:rPr>
        <w:t xml:space="preserve"> </w:t>
      </w:r>
      <w:r w:rsidR="00056DEC">
        <w:rPr>
          <w:rFonts w:ascii="Consolas" w:hAnsi="Consolas" w:cs="Consolas"/>
          <w:sz w:val="20"/>
          <w:szCs w:val="20"/>
        </w:rPr>
        <w:t>is 23% which has increase significant than the previous financial year</w:t>
      </w:r>
      <w:r w:rsidR="00BD05DA">
        <w:rPr>
          <w:rFonts w:ascii="Consolas" w:hAnsi="Consolas" w:cs="Consolas"/>
          <w:sz w:val="20"/>
          <w:szCs w:val="20"/>
        </w:rPr>
        <w:t>.</w:t>
      </w:r>
      <w:r w:rsidR="00B54DD6" w:rsidRPr="00D65021">
        <w:rPr>
          <w:rFonts w:ascii="Consolas" w:hAnsi="Consolas" w:cs="Consolas"/>
          <w:sz w:val="20"/>
          <w:szCs w:val="20"/>
        </w:rPr>
        <w:t xml:space="preserve"> Expenditure items such as bad debts and depreciation are recorded at the end of the financial </w:t>
      </w:r>
      <w:r w:rsidR="005908DE" w:rsidRPr="00D65021">
        <w:rPr>
          <w:rFonts w:ascii="Consolas" w:hAnsi="Consolas" w:cs="Consolas"/>
          <w:sz w:val="20"/>
          <w:szCs w:val="20"/>
        </w:rPr>
        <w:t>year,</w:t>
      </w:r>
      <w:r w:rsidR="00BD05DA">
        <w:rPr>
          <w:rFonts w:ascii="Consolas" w:hAnsi="Consolas" w:cs="Consolas"/>
          <w:sz w:val="20"/>
          <w:szCs w:val="20"/>
        </w:rPr>
        <w:t xml:space="preserve"> and this is why it remains </w:t>
      </w:r>
      <w:r w:rsidR="00C52B08">
        <w:rPr>
          <w:rFonts w:ascii="Consolas" w:hAnsi="Consolas" w:cs="Consolas"/>
          <w:sz w:val="20"/>
          <w:szCs w:val="20"/>
        </w:rPr>
        <w:t>at</w:t>
      </w:r>
      <w:r w:rsidR="00BD05DA">
        <w:rPr>
          <w:rFonts w:ascii="Consolas" w:hAnsi="Consolas" w:cs="Consolas"/>
          <w:sz w:val="20"/>
          <w:szCs w:val="20"/>
        </w:rPr>
        <w:t xml:space="preserve"> 0% and t</w:t>
      </w:r>
      <w:r w:rsidR="00B54DD6" w:rsidRPr="00D65021">
        <w:rPr>
          <w:rFonts w:ascii="Consolas" w:hAnsi="Consolas" w:cs="Consolas"/>
          <w:sz w:val="20"/>
          <w:szCs w:val="20"/>
        </w:rPr>
        <w:t xml:space="preserve">hat’s the reason why </w:t>
      </w:r>
      <w:r w:rsidR="00671509" w:rsidRPr="00D65021">
        <w:rPr>
          <w:rFonts w:ascii="Consolas" w:hAnsi="Consolas" w:cs="Consolas"/>
          <w:sz w:val="20"/>
          <w:szCs w:val="20"/>
        </w:rPr>
        <w:t>these expenses show</w:t>
      </w:r>
      <w:r w:rsidR="00B54DD6" w:rsidRPr="00D65021">
        <w:rPr>
          <w:rFonts w:ascii="Consolas" w:hAnsi="Consolas" w:cs="Consolas"/>
          <w:sz w:val="20"/>
          <w:szCs w:val="20"/>
        </w:rPr>
        <w:t xml:space="preserve"> unspent balances at the end of the</w:t>
      </w:r>
      <w:r w:rsidR="00570B5F">
        <w:rPr>
          <w:rFonts w:ascii="Consolas" w:hAnsi="Consolas" w:cs="Consolas"/>
          <w:sz w:val="20"/>
          <w:szCs w:val="20"/>
        </w:rPr>
        <w:t xml:space="preserve"> </w:t>
      </w:r>
      <w:r w:rsidR="00056DEC">
        <w:rPr>
          <w:rFonts w:ascii="Consolas" w:hAnsi="Consolas" w:cs="Consolas"/>
          <w:sz w:val="20"/>
          <w:szCs w:val="20"/>
        </w:rPr>
        <w:t>third</w:t>
      </w:r>
      <w:r w:rsidR="00962CF0">
        <w:rPr>
          <w:rFonts w:ascii="Consolas" w:hAnsi="Consolas" w:cs="Consolas"/>
          <w:sz w:val="20"/>
          <w:szCs w:val="20"/>
        </w:rPr>
        <w:t xml:space="preserve"> </w:t>
      </w:r>
      <w:r w:rsidR="000C5444">
        <w:rPr>
          <w:rFonts w:ascii="Consolas" w:hAnsi="Consolas" w:cs="Consolas"/>
          <w:sz w:val="20"/>
          <w:szCs w:val="20"/>
        </w:rPr>
        <w:t>quarter</w:t>
      </w:r>
      <w:r w:rsidR="00B54DD6" w:rsidRPr="00D65021">
        <w:rPr>
          <w:rFonts w:ascii="Consolas" w:hAnsi="Consolas" w:cs="Consolas"/>
          <w:sz w:val="20"/>
          <w:szCs w:val="20"/>
        </w:rPr>
        <w:t>.</w:t>
      </w:r>
      <w:r w:rsidR="00FB59EE">
        <w:rPr>
          <w:rFonts w:ascii="Consolas" w:hAnsi="Consolas" w:cs="Consolas"/>
          <w:sz w:val="20"/>
          <w:szCs w:val="20"/>
        </w:rPr>
        <w:t xml:space="preserve"> </w:t>
      </w:r>
    </w:p>
    <w:p w14:paraId="1368FB6C" w14:textId="77777777" w:rsidR="003944C2" w:rsidRPr="00D65021" w:rsidRDefault="003944C2" w:rsidP="00036947">
      <w:pPr>
        <w:autoSpaceDE w:val="0"/>
        <w:autoSpaceDN w:val="0"/>
        <w:adjustRightInd w:val="0"/>
        <w:spacing w:before="40"/>
        <w:jc w:val="both"/>
        <w:rPr>
          <w:rFonts w:ascii="Consolas" w:hAnsi="Consolas" w:cs="Consolas"/>
          <w:sz w:val="20"/>
          <w:szCs w:val="20"/>
        </w:rPr>
      </w:pPr>
    </w:p>
    <w:p w14:paraId="3D8209FE" w14:textId="77777777" w:rsidR="00784426" w:rsidRPr="00D65021" w:rsidRDefault="00D65021" w:rsidP="00036947">
      <w:pPr>
        <w:autoSpaceDE w:val="0"/>
        <w:autoSpaceDN w:val="0"/>
        <w:adjustRightInd w:val="0"/>
        <w:spacing w:before="40"/>
        <w:jc w:val="both"/>
        <w:rPr>
          <w:rFonts w:ascii="Consolas" w:hAnsi="Consolas" w:cs="Consolas"/>
          <w:b/>
          <w:sz w:val="20"/>
          <w:szCs w:val="20"/>
        </w:rPr>
      </w:pPr>
      <w:r>
        <w:rPr>
          <w:rFonts w:ascii="Consolas" w:hAnsi="Consolas" w:cs="Consolas"/>
          <w:b/>
          <w:sz w:val="20"/>
          <w:szCs w:val="20"/>
        </w:rPr>
        <w:t>4</w:t>
      </w:r>
      <w:r w:rsidR="00784426" w:rsidRPr="00D65021">
        <w:rPr>
          <w:rFonts w:ascii="Consolas" w:hAnsi="Consolas" w:cs="Consolas"/>
          <w:b/>
          <w:sz w:val="20"/>
          <w:szCs w:val="20"/>
        </w:rPr>
        <w:t>.3. Capital Expenditure</w:t>
      </w:r>
    </w:p>
    <w:p w14:paraId="40C6321C" w14:textId="77777777" w:rsidR="00B54DD6" w:rsidRPr="00D65021" w:rsidRDefault="00B54DD6" w:rsidP="00036947">
      <w:pPr>
        <w:autoSpaceDE w:val="0"/>
        <w:autoSpaceDN w:val="0"/>
        <w:adjustRightInd w:val="0"/>
        <w:spacing w:before="40"/>
        <w:jc w:val="both"/>
        <w:rPr>
          <w:rFonts w:ascii="Consolas" w:hAnsi="Consolas" w:cs="Consolas"/>
          <w:sz w:val="20"/>
          <w:szCs w:val="20"/>
        </w:rPr>
      </w:pPr>
    </w:p>
    <w:p w14:paraId="51D98145" w14:textId="6A3DE1FC" w:rsidR="007E40A6" w:rsidRDefault="00057F3A" w:rsidP="00036947">
      <w:pPr>
        <w:autoSpaceDE w:val="0"/>
        <w:autoSpaceDN w:val="0"/>
        <w:adjustRightInd w:val="0"/>
        <w:spacing w:before="40"/>
        <w:jc w:val="both"/>
        <w:rPr>
          <w:rFonts w:ascii="Consolas" w:hAnsi="Consolas" w:cs="Consolas"/>
          <w:sz w:val="20"/>
          <w:szCs w:val="20"/>
        </w:rPr>
      </w:pPr>
      <w:r>
        <w:rPr>
          <w:rFonts w:ascii="Consolas" w:hAnsi="Consolas" w:cs="Consolas"/>
          <w:sz w:val="20"/>
          <w:szCs w:val="20"/>
        </w:rPr>
        <w:t>Capital expenditure</w:t>
      </w:r>
      <w:r w:rsidR="00EA4AE8">
        <w:rPr>
          <w:rFonts w:ascii="Consolas" w:hAnsi="Consolas" w:cs="Consolas"/>
          <w:sz w:val="20"/>
          <w:szCs w:val="20"/>
        </w:rPr>
        <w:t xml:space="preserve"> budget is R</w:t>
      </w:r>
      <w:r w:rsidR="00F76063">
        <w:rPr>
          <w:rFonts w:ascii="Consolas" w:hAnsi="Consolas" w:cs="Consolas"/>
          <w:sz w:val="20"/>
          <w:szCs w:val="20"/>
        </w:rPr>
        <w:t xml:space="preserve"> </w:t>
      </w:r>
      <w:r w:rsidR="00BD05DA">
        <w:rPr>
          <w:rFonts w:ascii="Consolas" w:hAnsi="Consolas" w:cs="Consolas"/>
          <w:sz w:val="20"/>
          <w:szCs w:val="20"/>
        </w:rPr>
        <w:t>21</w:t>
      </w:r>
      <w:r w:rsidR="003401FC">
        <w:rPr>
          <w:rFonts w:ascii="Consolas" w:hAnsi="Consolas" w:cs="Consolas"/>
          <w:sz w:val="20"/>
          <w:szCs w:val="20"/>
        </w:rPr>
        <w:t xml:space="preserve">, </w:t>
      </w:r>
      <w:r w:rsidR="00F64666">
        <w:rPr>
          <w:rFonts w:ascii="Consolas" w:hAnsi="Consolas" w:cs="Consolas"/>
          <w:sz w:val="20"/>
          <w:szCs w:val="20"/>
        </w:rPr>
        <w:t>9</w:t>
      </w:r>
      <w:r w:rsidR="00EA4AE8">
        <w:rPr>
          <w:rFonts w:ascii="Consolas" w:hAnsi="Consolas" w:cs="Consolas"/>
          <w:sz w:val="20"/>
          <w:szCs w:val="20"/>
        </w:rPr>
        <w:t xml:space="preserve"> million for the year under review</w:t>
      </w:r>
      <w:r>
        <w:rPr>
          <w:rFonts w:ascii="Consolas" w:hAnsi="Consolas" w:cs="Consolas"/>
          <w:sz w:val="20"/>
          <w:szCs w:val="20"/>
        </w:rPr>
        <w:t>.</w:t>
      </w:r>
      <w:r w:rsidR="00FB59EE">
        <w:rPr>
          <w:rFonts w:ascii="Consolas" w:hAnsi="Consolas" w:cs="Consolas"/>
          <w:sz w:val="20"/>
          <w:szCs w:val="20"/>
        </w:rPr>
        <w:t xml:space="preserve"> </w:t>
      </w:r>
      <w:r>
        <w:rPr>
          <w:rFonts w:ascii="Consolas" w:hAnsi="Consolas" w:cs="Consolas"/>
          <w:sz w:val="20"/>
          <w:szCs w:val="20"/>
        </w:rPr>
        <w:t xml:space="preserve">Expenditure on </w:t>
      </w:r>
      <w:r w:rsidR="000B0490">
        <w:rPr>
          <w:rFonts w:ascii="Consolas" w:hAnsi="Consolas" w:cs="Consolas"/>
          <w:sz w:val="20"/>
          <w:szCs w:val="20"/>
        </w:rPr>
        <w:t>t</w:t>
      </w:r>
      <w:r w:rsidR="00F76063">
        <w:rPr>
          <w:rFonts w:ascii="Consolas" w:hAnsi="Consolas" w:cs="Consolas"/>
          <w:sz w:val="20"/>
          <w:szCs w:val="20"/>
        </w:rPr>
        <w:t xml:space="preserve">he Capital budget for the </w:t>
      </w:r>
      <w:r w:rsidR="00056DEC">
        <w:rPr>
          <w:rFonts w:ascii="Consolas" w:hAnsi="Consolas" w:cs="Consolas"/>
          <w:sz w:val="20"/>
          <w:szCs w:val="20"/>
        </w:rPr>
        <w:t>third</w:t>
      </w:r>
      <w:r w:rsidR="00962CF0">
        <w:rPr>
          <w:rFonts w:ascii="Consolas" w:hAnsi="Consolas" w:cs="Consolas"/>
          <w:sz w:val="20"/>
          <w:szCs w:val="20"/>
        </w:rPr>
        <w:t xml:space="preserve"> </w:t>
      </w:r>
      <w:r w:rsidR="000C5444">
        <w:rPr>
          <w:rFonts w:ascii="Consolas" w:hAnsi="Consolas" w:cs="Consolas"/>
          <w:sz w:val="20"/>
          <w:szCs w:val="20"/>
        </w:rPr>
        <w:t>quarter</w:t>
      </w:r>
      <w:r w:rsidR="00EA4AE8">
        <w:rPr>
          <w:rFonts w:ascii="Consolas" w:hAnsi="Consolas" w:cs="Consolas"/>
          <w:sz w:val="20"/>
          <w:szCs w:val="20"/>
        </w:rPr>
        <w:t xml:space="preserve"> is</w:t>
      </w:r>
      <w:r w:rsidR="00CD1374">
        <w:rPr>
          <w:rFonts w:ascii="Consolas" w:hAnsi="Consolas" w:cs="Consolas"/>
          <w:sz w:val="20"/>
          <w:szCs w:val="20"/>
        </w:rPr>
        <w:t xml:space="preserve"> R </w:t>
      </w:r>
      <w:r w:rsidR="00056DEC">
        <w:rPr>
          <w:rFonts w:ascii="Consolas" w:hAnsi="Consolas" w:cs="Consolas"/>
          <w:sz w:val="20"/>
          <w:szCs w:val="20"/>
        </w:rPr>
        <w:t>7, 2</w:t>
      </w:r>
      <w:r w:rsidR="00595CE4">
        <w:rPr>
          <w:rFonts w:ascii="Consolas" w:hAnsi="Consolas" w:cs="Consolas"/>
          <w:sz w:val="20"/>
          <w:szCs w:val="20"/>
        </w:rPr>
        <w:t xml:space="preserve"> mill </w:t>
      </w:r>
      <w:r w:rsidR="00056DEC">
        <w:rPr>
          <w:rFonts w:ascii="Consolas" w:hAnsi="Consolas" w:cs="Consolas"/>
          <w:sz w:val="20"/>
          <w:szCs w:val="20"/>
        </w:rPr>
        <w:t>this spending can be attributed towards projects that is implemented.</w:t>
      </w:r>
    </w:p>
    <w:p w14:paraId="48A3D808" w14:textId="77777777" w:rsidR="00056DEC" w:rsidRPr="00D65021" w:rsidRDefault="00056DEC" w:rsidP="00036947">
      <w:pPr>
        <w:autoSpaceDE w:val="0"/>
        <w:autoSpaceDN w:val="0"/>
        <w:adjustRightInd w:val="0"/>
        <w:spacing w:before="40"/>
        <w:jc w:val="both"/>
        <w:rPr>
          <w:rFonts w:ascii="Consolas" w:hAnsi="Consolas" w:cs="Consolas"/>
          <w:sz w:val="20"/>
          <w:szCs w:val="20"/>
        </w:rPr>
      </w:pPr>
    </w:p>
    <w:p w14:paraId="23AE5747" w14:textId="77777777" w:rsidR="00541C09" w:rsidRPr="00D65021" w:rsidRDefault="00D65021" w:rsidP="00036947">
      <w:pPr>
        <w:autoSpaceDE w:val="0"/>
        <w:autoSpaceDN w:val="0"/>
        <w:adjustRightInd w:val="0"/>
        <w:spacing w:before="40"/>
        <w:jc w:val="both"/>
        <w:rPr>
          <w:rFonts w:ascii="Consolas" w:hAnsi="Consolas" w:cs="Consolas"/>
          <w:b/>
          <w:sz w:val="20"/>
          <w:szCs w:val="20"/>
        </w:rPr>
      </w:pPr>
      <w:r>
        <w:rPr>
          <w:rFonts w:ascii="Consolas" w:hAnsi="Consolas" w:cs="Consolas"/>
          <w:b/>
          <w:sz w:val="20"/>
          <w:szCs w:val="20"/>
        </w:rPr>
        <w:t>4</w:t>
      </w:r>
      <w:r w:rsidR="00784426" w:rsidRPr="00D65021">
        <w:rPr>
          <w:rFonts w:ascii="Consolas" w:hAnsi="Consolas" w:cs="Consolas"/>
          <w:b/>
          <w:sz w:val="20"/>
          <w:szCs w:val="20"/>
        </w:rPr>
        <w:t>.4. Performance indicator</w:t>
      </w:r>
    </w:p>
    <w:p w14:paraId="72571721" w14:textId="77777777" w:rsidR="00541C09" w:rsidRDefault="00541C09" w:rsidP="00036947">
      <w:pPr>
        <w:autoSpaceDE w:val="0"/>
        <w:autoSpaceDN w:val="0"/>
        <w:adjustRightInd w:val="0"/>
        <w:spacing w:before="40"/>
        <w:jc w:val="both"/>
        <w:rPr>
          <w:rFonts w:ascii="Consolas" w:hAnsi="Consolas" w:cs="Consolas"/>
          <w:sz w:val="20"/>
          <w:szCs w:val="20"/>
        </w:rPr>
      </w:pPr>
    </w:p>
    <w:p w14:paraId="56C43868" w14:textId="791D7285" w:rsidR="00541C09" w:rsidRDefault="00541C09" w:rsidP="00020BB4">
      <w:pPr>
        <w:autoSpaceDE w:val="0"/>
        <w:autoSpaceDN w:val="0"/>
        <w:adjustRightInd w:val="0"/>
        <w:spacing w:before="40"/>
        <w:jc w:val="both"/>
        <w:rPr>
          <w:rFonts w:ascii="Consolas" w:hAnsi="Consolas" w:cs="Consolas"/>
          <w:sz w:val="20"/>
          <w:szCs w:val="20"/>
        </w:rPr>
      </w:pPr>
      <w:r w:rsidRPr="00D65021">
        <w:rPr>
          <w:rFonts w:ascii="Consolas" w:hAnsi="Consolas" w:cs="Consolas"/>
          <w:sz w:val="20"/>
          <w:szCs w:val="20"/>
        </w:rPr>
        <w:t>The perf</w:t>
      </w:r>
      <w:r w:rsidR="000B0490">
        <w:rPr>
          <w:rFonts w:ascii="Consolas" w:hAnsi="Consolas" w:cs="Consolas"/>
          <w:sz w:val="20"/>
          <w:szCs w:val="20"/>
        </w:rPr>
        <w:t>o</w:t>
      </w:r>
      <w:r w:rsidR="00AB7703">
        <w:rPr>
          <w:rFonts w:ascii="Consolas" w:hAnsi="Consolas" w:cs="Consolas"/>
          <w:sz w:val="20"/>
          <w:szCs w:val="20"/>
        </w:rPr>
        <w:t xml:space="preserve">rmance indicators for the </w:t>
      </w:r>
      <w:r w:rsidR="00056DEC">
        <w:rPr>
          <w:rFonts w:ascii="Consolas" w:hAnsi="Consolas" w:cs="Consolas"/>
          <w:sz w:val="20"/>
          <w:szCs w:val="20"/>
        </w:rPr>
        <w:t>third</w:t>
      </w:r>
      <w:r w:rsidR="00962CF0">
        <w:rPr>
          <w:rFonts w:ascii="Consolas" w:hAnsi="Consolas" w:cs="Consolas"/>
          <w:sz w:val="20"/>
          <w:szCs w:val="20"/>
        </w:rPr>
        <w:t xml:space="preserve"> </w:t>
      </w:r>
      <w:r w:rsidR="000C5444">
        <w:rPr>
          <w:rFonts w:ascii="Consolas" w:hAnsi="Consolas" w:cs="Consolas"/>
          <w:sz w:val="20"/>
          <w:szCs w:val="20"/>
        </w:rPr>
        <w:t>quarter</w:t>
      </w:r>
      <w:r w:rsidR="00057F3A">
        <w:rPr>
          <w:rFonts w:ascii="Consolas" w:hAnsi="Consolas" w:cs="Consolas"/>
          <w:sz w:val="20"/>
          <w:szCs w:val="20"/>
        </w:rPr>
        <w:t xml:space="preserve"> of the </w:t>
      </w:r>
      <w:r w:rsidR="00641322">
        <w:rPr>
          <w:rFonts w:ascii="Consolas" w:hAnsi="Consolas" w:cs="Consolas"/>
          <w:sz w:val="20"/>
          <w:szCs w:val="20"/>
        </w:rPr>
        <w:t>2025/2026</w:t>
      </w:r>
      <w:r w:rsidR="00D65021">
        <w:rPr>
          <w:rFonts w:ascii="Consolas" w:hAnsi="Consolas" w:cs="Consolas"/>
          <w:sz w:val="20"/>
          <w:szCs w:val="20"/>
        </w:rPr>
        <w:t xml:space="preserve"> financial year </w:t>
      </w:r>
      <w:r w:rsidRPr="00D65021">
        <w:rPr>
          <w:rFonts w:ascii="Consolas" w:hAnsi="Consolas" w:cs="Consolas"/>
          <w:sz w:val="20"/>
          <w:szCs w:val="20"/>
        </w:rPr>
        <w:t>had been measured against the strategic objectives in the SDBIP.</w:t>
      </w:r>
      <w:r w:rsidR="0038709F" w:rsidRPr="0038709F">
        <w:rPr>
          <w:rFonts w:ascii="Consolas" w:hAnsi="Consolas" w:cs="Consolas"/>
          <w:sz w:val="20"/>
          <w:szCs w:val="20"/>
        </w:rPr>
        <w:t xml:space="preserve"> </w:t>
      </w:r>
      <w:r w:rsidR="00243D16">
        <w:rPr>
          <w:rFonts w:ascii="Consolas" w:hAnsi="Consolas" w:cs="Consolas"/>
          <w:sz w:val="20"/>
          <w:szCs w:val="20"/>
        </w:rPr>
        <w:t xml:space="preserve">The position that was vacant </w:t>
      </w:r>
      <w:r w:rsidR="00157ECE">
        <w:rPr>
          <w:rFonts w:ascii="Consolas" w:hAnsi="Consolas" w:cs="Consolas"/>
          <w:sz w:val="20"/>
          <w:szCs w:val="20"/>
        </w:rPr>
        <w:t>has been</w:t>
      </w:r>
      <w:r w:rsidR="00243D16">
        <w:rPr>
          <w:rFonts w:ascii="Consolas" w:hAnsi="Consolas" w:cs="Consolas"/>
          <w:sz w:val="20"/>
          <w:szCs w:val="20"/>
        </w:rPr>
        <w:t xml:space="preserve"> filled with a warm body since the third quarter</w:t>
      </w:r>
      <w:r w:rsidR="00F64666">
        <w:rPr>
          <w:rFonts w:ascii="Consolas" w:hAnsi="Consolas" w:cs="Consolas"/>
          <w:sz w:val="20"/>
          <w:szCs w:val="20"/>
        </w:rPr>
        <w:t xml:space="preserve"> of the previous financial year</w:t>
      </w:r>
      <w:r w:rsidR="00243D16">
        <w:rPr>
          <w:rFonts w:ascii="Consolas" w:hAnsi="Consolas" w:cs="Consolas"/>
          <w:sz w:val="20"/>
          <w:szCs w:val="20"/>
        </w:rPr>
        <w:t>.</w:t>
      </w:r>
    </w:p>
    <w:p w14:paraId="3BFE8A8A" w14:textId="77777777" w:rsidR="00020BB4" w:rsidRPr="00D65021" w:rsidRDefault="00020BB4" w:rsidP="00020BB4">
      <w:pPr>
        <w:autoSpaceDE w:val="0"/>
        <w:autoSpaceDN w:val="0"/>
        <w:adjustRightInd w:val="0"/>
        <w:spacing w:before="40"/>
        <w:jc w:val="both"/>
        <w:rPr>
          <w:rFonts w:ascii="Consolas" w:hAnsi="Consolas" w:cs="Consolas"/>
          <w:sz w:val="20"/>
          <w:szCs w:val="20"/>
        </w:rPr>
      </w:pPr>
    </w:p>
    <w:p w14:paraId="40B4C273" w14:textId="77777777" w:rsidR="00784426" w:rsidRPr="00D65021" w:rsidRDefault="00D65021" w:rsidP="00036947">
      <w:pPr>
        <w:autoSpaceDE w:val="0"/>
        <w:autoSpaceDN w:val="0"/>
        <w:adjustRightInd w:val="0"/>
        <w:spacing w:before="40"/>
        <w:jc w:val="both"/>
        <w:rPr>
          <w:rFonts w:ascii="Consolas" w:hAnsi="Consolas" w:cs="Consolas"/>
          <w:b/>
          <w:sz w:val="20"/>
          <w:szCs w:val="20"/>
        </w:rPr>
      </w:pPr>
      <w:r>
        <w:rPr>
          <w:rFonts w:ascii="Consolas" w:hAnsi="Consolas" w:cs="Consolas"/>
          <w:b/>
          <w:sz w:val="20"/>
          <w:szCs w:val="20"/>
        </w:rPr>
        <w:t>4</w:t>
      </w:r>
      <w:r w:rsidR="00784426" w:rsidRPr="00D65021">
        <w:rPr>
          <w:rFonts w:ascii="Consolas" w:hAnsi="Consolas" w:cs="Consolas"/>
          <w:b/>
          <w:sz w:val="20"/>
          <w:szCs w:val="20"/>
        </w:rPr>
        <w:t>.5. Cash flow</w:t>
      </w:r>
    </w:p>
    <w:p w14:paraId="7194995B" w14:textId="77777777" w:rsidR="00541C09" w:rsidRPr="00D65021" w:rsidRDefault="00541C09" w:rsidP="00036947">
      <w:pPr>
        <w:autoSpaceDE w:val="0"/>
        <w:autoSpaceDN w:val="0"/>
        <w:adjustRightInd w:val="0"/>
        <w:spacing w:before="40"/>
        <w:jc w:val="both"/>
        <w:rPr>
          <w:rFonts w:ascii="Consolas" w:hAnsi="Consolas" w:cs="Consolas"/>
          <w:sz w:val="20"/>
          <w:szCs w:val="20"/>
        </w:rPr>
      </w:pPr>
    </w:p>
    <w:p w14:paraId="6CCC2141" w14:textId="2A057E64" w:rsidR="0067442D" w:rsidRDefault="00541C09" w:rsidP="00036947">
      <w:pPr>
        <w:autoSpaceDE w:val="0"/>
        <w:autoSpaceDN w:val="0"/>
        <w:adjustRightInd w:val="0"/>
        <w:spacing w:before="40"/>
        <w:jc w:val="both"/>
        <w:rPr>
          <w:rFonts w:ascii="Consolas" w:hAnsi="Consolas" w:cs="Consolas"/>
          <w:sz w:val="20"/>
          <w:szCs w:val="20"/>
        </w:rPr>
      </w:pPr>
      <w:r w:rsidRPr="00D65021">
        <w:rPr>
          <w:rFonts w:ascii="Consolas" w:hAnsi="Consolas" w:cs="Consolas"/>
          <w:sz w:val="20"/>
          <w:szCs w:val="20"/>
        </w:rPr>
        <w:t xml:space="preserve"> Cash and cash equivalents amounted to </w:t>
      </w:r>
      <w:r w:rsidR="002B5700">
        <w:rPr>
          <w:rFonts w:ascii="Consolas" w:hAnsi="Consolas" w:cs="Consolas"/>
          <w:sz w:val="20"/>
          <w:szCs w:val="20"/>
        </w:rPr>
        <w:t xml:space="preserve">a </w:t>
      </w:r>
      <w:r w:rsidR="00D274C4">
        <w:rPr>
          <w:rFonts w:ascii="Consolas" w:hAnsi="Consolas" w:cs="Consolas"/>
          <w:sz w:val="20"/>
          <w:szCs w:val="20"/>
        </w:rPr>
        <w:t>positive with</w:t>
      </w:r>
      <w:r w:rsidRPr="00D65021">
        <w:rPr>
          <w:rFonts w:ascii="Consolas" w:hAnsi="Consolas" w:cs="Consolas"/>
          <w:sz w:val="20"/>
          <w:szCs w:val="20"/>
        </w:rPr>
        <w:t xml:space="preserve"> the cash flow of the municipality </w:t>
      </w:r>
      <w:r w:rsidR="00FC2B61" w:rsidRPr="00D65021">
        <w:rPr>
          <w:rFonts w:ascii="Consolas" w:hAnsi="Consolas" w:cs="Consolas"/>
          <w:sz w:val="20"/>
          <w:szCs w:val="20"/>
        </w:rPr>
        <w:t>on</w:t>
      </w:r>
      <w:r w:rsidRPr="00D65021">
        <w:rPr>
          <w:rFonts w:ascii="Consolas" w:hAnsi="Consolas" w:cs="Consolas"/>
          <w:sz w:val="20"/>
          <w:szCs w:val="20"/>
        </w:rPr>
        <w:t xml:space="preserve"> </w:t>
      </w:r>
      <w:r w:rsidR="00B87C3A">
        <w:rPr>
          <w:rFonts w:ascii="Consolas" w:hAnsi="Consolas" w:cs="Consolas"/>
          <w:sz w:val="20"/>
          <w:szCs w:val="20"/>
        </w:rPr>
        <w:t>31 March 2026</w:t>
      </w:r>
      <w:r w:rsidRPr="00D65021">
        <w:rPr>
          <w:rFonts w:ascii="Consolas" w:hAnsi="Consolas" w:cs="Consolas"/>
          <w:sz w:val="20"/>
          <w:szCs w:val="20"/>
        </w:rPr>
        <w:t xml:space="preserve">. </w:t>
      </w:r>
      <w:r w:rsidR="00816541">
        <w:rPr>
          <w:rFonts w:ascii="Consolas" w:hAnsi="Consolas" w:cs="Consolas"/>
          <w:sz w:val="20"/>
          <w:szCs w:val="20"/>
        </w:rPr>
        <w:t xml:space="preserve">A huge challenge </w:t>
      </w:r>
      <w:r w:rsidR="0067442D" w:rsidRPr="00D65021">
        <w:rPr>
          <w:rFonts w:ascii="Consolas" w:hAnsi="Consolas" w:cs="Consolas"/>
          <w:sz w:val="20"/>
          <w:szCs w:val="20"/>
        </w:rPr>
        <w:t xml:space="preserve">that the municipality is </w:t>
      </w:r>
      <w:r w:rsidR="00D20E52" w:rsidRPr="00D65021">
        <w:rPr>
          <w:rFonts w:ascii="Consolas" w:hAnsi="Consolas" w:cs="Consolas"/>
          <w:sz w:val="20"/>
          <w:szCs w:val="20"/>
        </w:rPr>
        <w:t>facing</w:t>
      </w:r>
      <w:r w:rsidR="0067442D" w:rsidRPr="00D65021">
        <w:rPr>
          <w:rFonts w:ascii="Consolas" w:hAnsi="Consolas" w:cs="Consolas"/>
          <w:sz w:val="20"/>
          <w:szCs w:val="20"/>
        </w:rPr>
        <w:t xml:space="preserve"> is the collection of outstanding debtors</w:t>
      </w:r>
      <w:r w:rsidR="00412D9C">
        <w:rPr>
          <w:rFonts w:ascii="Consolas" w:hAnsi="Consolas" w:cs="Consolas"/>
          <w:sz w:val="20"/>
          <w:szCs w:val="20"/>
        </w:rPr>
        <w:t>,</w:t>
      </w:r>
      <w:r w:rsidR="00057F3A">
        <w:rPr>
          <w:rFonts w:ascii="Consolas" w:hAnsi="Consolas" w:cs="Consolas"/>
          <w:sz w:val="20"/>
          <w:szCs w:val="20"/>
        </w:rPr>
        <w:t xml:space="preserve"> measures </w:t>
      </w:r>
      <w:r w:rsidR="00C52B08">
        <w:rPr>
          <w:rFonts w:ascii="Consolas" w:hAnsi="Consolas" w:cs="Consolas"/>
          <w:sz w:val="20"/>
          <w:szCs w:val="20"/>
        </w:rPr>
        <w:t>were</w:t>
      </w:r>
      <w:r w:rsidR="00057F3A">
        <w:rPr>
          <w:rFonts w:ascii="Consolas" w:hAnsi="Consolas" w:cs="Consolas"/>
          <w:sz w:val="20"/>
          <w:szCs w:val="20"/>
        </w:rPr>
        <w:t xml:space="preserve"> put in place for the collection of </w:t>
      </w:r>
      <w:r w:rsidR="00C52B08">
        <w:rPr>
          <w:rFonts w:ascii="Consolas" w:hAnsi="Consolas" w:cs="Consolas"/>
          <w:sz w:val="20"/>
          <w:szCs w:val="20"/>
        </w:rPr>
        <w:t>these</w:t>
      </w:r>
      <w:r w:rsidR="00057F3A">
        <w:rPr>
          <w:rFonts w:ascii="Consolas" w:hAnsi="Consolas" w:cs="Consolas"/>
          <w:sz w:val="20"/>
          <w:szCs w:val="20"/>
        </w:rPr>
        <w:t xml:space="preserve"> outstanding amounts owed by the debtors</w:t>
      </w:r>
      <w:r w:rsidR="0067442D" w:rsidRPr="00D65021">
        <w:rPr>
          <w:rFonts w:ascii="Consolas" w:hAnsi="Consolas" w:cs="Consolas"/>
          <w:sz w:val="20"/>
          <w:szCs w:val="20"/>
        </w:rPr>
        <w:t>.</w:t>
      </w:r>
      <w:r w:rsidR="00057F3A">
        <w:rPr>
          <w:rFonts w:ascii="Consolas" w:hAnsi="Consolas" w:cs="Consolas"/>
          <w:sz w:val="20"/>
          <w:szCs w:val="20"/>
        </w:rPr>
        <w:t xml:space="preserve"> More emphasis was implemented on the collection of outstanding debt towards </w:t>
      </w:r>
      <w:r w:rsidR="00D20E52">
        <w:rPr>
          <w:rFonts w:ascii="Consolas" w:hAnsi="Consolas" w:cs="Consolas"/>
          <w:sz w:val="20"/>
          <w:szCs w:val="20"/>
        </w:rPr>
        <w:t>debtors,</w:t>
      </w:r>
      <w:r w:rsidR="00321206">
        <w:rPr>
          <w:rFonts w:ascii="Consolas" w:hAnsi="Consolas" w:cs="Consolas"/>
          <w:sz w:val="20"/>
          <w:szCs w:val="20"/>
        </w:rPr>
        <w:t xml:space="preserve"> especially residential and commercial.</w:t>
      </w:r>
    </w:p>
    <w:p w14:paraId="5ACA842F" w14:textId="77777777" w:rsidR="00321206" w:rsidRPr="00D65021" w:rsidRDefault="00321206" w:rsidP="00036947">
      <w:pPr>
        <w:autoSpaceDE w:val="0"/>
        <w:autoSpaceDN w:val="0"/>
        <w:adjustRightInd w:val="0"/>
        <w:spacing w:before="40"/>
        <w:jc w:val="both"/>
        <w:rPr>
          <w:rFonts w:ascii="Consolas" w:hAnsi="Consolas" w:cs="Consolas"/>
          <w:sz w:val="20"/>
          <w:szCs w:val="20"/>
        </w:rPr>
      </w:pPr>
    </w:p>
    <w:p w14:paraId="6E24BBB6" w14:textId="12580302" w:rsidR="0067442D" w:rsidRDefault="0067442D" w:rsidP="00036947">
      <w:pPr>
        <w:autoSpaceDE w:val="0"/>
        <w:autoSpaceDN w:val="0"/>
        <w:adjustRightInd w:val="0"/>
        <w:spacing w:before="40"/>
        <w:jc w:val="both"/>
        <w:rPr>
          <w:rFonts w:ascii="Consolas" w:hAnsi="Consolas" w:cs="Consolas"/>
          <w:sz w:val="20"/>
          <w:szCs w:val="20"/>
        </w:rPr>
      </w:pPr>
      <w:r w:rsidRPr="00D65021">
        <w:rPr>
          <w:rFonts w:ascii="Consolas" w:hAnsi="Consolas" w:cs="Consolas"/>
          <w:sz w:val="20"/>
          <w:szCs w:val="20"/>
        </w:rPr>
        <w:t xml:space="preserve">Conditional grants </w:t>
      </w:r>
      <w:r w:rsidR="00C52B08" w:rsidRPr="00D65021">
        <w:rPr>
          <w:rFonts w:ascii="Consolas" w:hAnsi="Consolas" w:cs="Consolas"/>
          <w:sz w:val="20"/>
          <w:szCs w:val="20"/>
        </w:rPr>
        <w:t>have</w:t>
      </w:r>
      <w:r w:rsidRPr="00D65021">
        <w:rPr>
          <w:rFonts w:ascii="Consolas" w:hAnsi="Consolas" w:cs="Consolas"/>
          <w:sz w:val="20"/>
          <w:szCs w:val="20"/>
        </w:rPr>
        <w:t xml:space="preserve"> been received and invested in line with the conditions of the grants</w:t>
      </w:r>
      <w:r w:rsidR="00FD6C80" w:rsidRPr="00D65021">
        <w:rPr>
          <w:rFonts w:ascii="Consolas" w:hAnsi="Consolas" w:cs="Consolas"/>
          <w:sz w:val="20"/>
          <w:szCs w:val="20"/>
        </w:rPr>
        <w:t>. These funds are only spent in line with the payment schedules for the pr</w:t>
      </w:r>
      <w:r w:rsidR="002E60AA" w:rsidRPr="00D65021">
        <w:rPr>
          <w:rFonts w:ascii="Consolas" w:hAnsi="Consolas" w:cs="Consolas"/>
          <w:sz w:val="20"/>
          <w:szCs w:val="20"/>
        </w:rPr>
        <w:t>ojects funded by MIG</w:t>
      </w:r>
      <w:r w:rsidR="00595CE4">
        <w:rPr>
          <w:rFonts w:ascii="Consolas" w:hAnsi="Consolas" w:cs="Consolas"/>
          <w:sz w:val="20"/>
          <w:szCs w:val="20"/>
        </w:rPr>
        <w:t>, WSIG</w:t>
      </w:r>
      <w:r w:rsidR="00321206">
        <w:rPr>
          <w:rFonts w:ascii="Consolas" w:hAnsi="Consolas" w:cs="Consolas"/>
          <w:sz w:val="20"/>
          <w:szCs w:val="20"/>
        </w:rPr>
        <w:t xml:space="preserve"> and</w:t>
      </w:r>
      <w:r w:rsidR="002E60AA" w:rsidRPr="00D65021">
        <w:rPr>
          <w:rFonts w:ascii="Consolas" w:hAnsi="Consolas" w:cs="Consolas"/>
          <w:sz w:val="20"/>
          <w:szCs w:val="20"/>
        </w:rPr>
        <w:t xml:space="preserve"> </w:t>
      </w:r>
      <w:r w:rsidR="00D65021">
        <w:rPr>
          <w:rFonts w:ascii="Consolas" w:hAnsi="Consolas" w:cs="Consolas"/>
          <w:sz w:val="20"/>
          <w:szCs w:val="20"/>
        </w:rPr>
        <w:t xml:space="preserve">FMG. </w:t>
      </w:r>
      <w:r w:rsidR="00416207" w:rsidRPr="00D65021">
        <w:rPr>
          <w:rFonts w:ascii="Consolas" w:hAnsi="Consolas" w:cs="Consolas"/>
          <w:sz w:val="20"/>
          <w:szCs w:val="20"/>
        </w:rPr>
        <w:t>All</w:t>
      </w:r>
      <w:r w:rsidR="00FD6C80" w:rsidRPr="00D65021">
        <w:rPr>
          <w:rFonts w:ascii="Consolas" w:hAnsi="Consolas" w:cs="Consolas"/>
          <w:sz w:val="20"/>
          <w:szCs w:val="20"/>
        </w:rPr>
        <w:t xml:space="preserve"> </w:t>
      </w:r>
      <w:r w:rsidR="00D20E52" w:rsidRPr="00D65021">
        <w:rPr>
          <w:rFonts w:ascii="Consolas" w:hAnsi="Consolas" w:cs="Consolas"/>
          <w:sz w:val="20"/>
          <w:szCs w:val="20"/>
        </w:rPr>
        <w:t>this</w:t>
      </w:r>
      <w:r w:rsidR="00FD6C80" w:rsidRPr="00D65021">
        <w:rPr>
          <w:rFonts w:ascii="Consolas" w:hAnsi="Consolas" w:cs="Consolas"/>
          <w:sz w:val="20"/>
          <w:szCs w:val="20"/>
        </w:rPr>
        <w:t xml:space="preserve"> spending on the grants should be in line with an approved business plan. No operational expenses are covered under the conditions of these grants.</w:t>
      </w:r>
      <w:r w:rsidR="00FA6AC1">
        <w:rPr>
          <w:rFonts w:ascii="Consolas" w:hAnsi="Consolas" w:cs="Consolas"/>
          <w:sz w:val="20"/>
          <w:szCs w:val="20"/>
        </w:rPr>
        <w:t xml:space="preserve"> </w:t>
      </w:r>
    </w:p>
    <w:p w14:paraId="360B5864" w14:textId="77777777" w:rsidR="006B471C" w:rsidRDefault="006B471C" w:rsidP="00036947">
      <w:pPr>
        <w:autoSpaceDE w:val="0"/>
        <w:autoSpaceDN w:val="0"/>
        <w:adjustRightInd w:val="0"/>
        <w:spacing w:before="40"/>
        <w:jc w:val="both"/>
        <w:rPr>
          <w:rFonts w:ascii="Consolas" w:hAnsi="Consolas" w:cs="Consolas"/>
          <w:sz w:val="20"/>
          <w:szCs w:val="20"/>
        </w:rPr>
      </w:pPr>
    </w:p>
    <w:p w14:paraId="47E5F9EA" w14:textId="77777777" w:rsidR="00C04D45" w:rsidRDefault="00C04D45" w:rsidP="00036947">
      <w:pPr>
        <w:autoSpaceDE w:val="0"/>
        <w:autoSpaceDN w:val="0"/>
        <w:adjustRightInd w:val="0"/>
        <w:spacing w:before="40"/>
        <w:jc w:val="both"/>
        <w:rPr>
          <w:rFonts w:ascii="Consolas" w:hAnsi="Consolas" w:cs="Consolas"/>
          <w:sz w:val="20"/>
          <w:szCs w:val="20"/>
        </w:rPr>
      </w:pPr>
    </w:p>
    <w:p w14:paraId="10D65E9C" w14:textId="31AB3940" w:rsidR="00784426" w:rsidRDefault="00D65021" w:rsidP="00036947">
      <w:pPr>
        <w:autoSpaceDE w:val="0"/>
        <w:autoSpaceDN w:val="0"/>
        <w:adjustRightInd w:val="0"/>
        <w:spacing w:before="40"/>
        <w:jc w:val="both"/>
        <w:rPr>
          <w:rFonts w:ascii="Consolas" w:hAnsi="Consolas" w:cs="Consolas"/>
          <w:b/>
          <w:sz w:val="20"/>
          <w:szCs w:val="20"/>
        </w:rPr>
      </w:pPr>
      <w:r>
        <w:rPr>
          <w:rFonts w:ascii="Consolas" w:hAnsi="Consolas" w:cs="Consolas"/>
          <w:b/>
          <w:sz w:val="20"/>
          <w:szCs w:val="20"/>
        </w:rPr>
        <w:lastRenderedPageBreak/>
        <w:t>4</w:t>
      </w:r>
      <w:r w:rsidR="00784426" w:rsidRPr="00D65021">
        <w:rPr>
          <w:rFonts w:ascii="Consolas" w:hAnsi="Consolas" w:cs="Consolas"/>
          <w:b/>
          <w:sz w:val="20"/>
          <w:szCs w:val="20"/>
        </w:rPr>
        <w:t xml:space="preserve">.6. </w:t>
      </w:r>
      <w:r w:rsidR="00FC2B61" w:rsidRPr="00D65021">
        <w:rPr>
          <w:rFonts w:ascii="Consolas" w:hAnsi="Consolas" w:cs="Consolas"/>
          <w:b/>
          <w:sz w:val="20"/>
          <w:szCs w:val="20"/>
        </w:rPr>
        <w:t>Directorate’s</w:t>
      </w:r>
      <w:r w:rsidR="00784426" w:rsidRPr="00D65021">
        <w:rPr>
          <w:rFonts w:ascii="Consolas" w:hAnsi="Consolas" w:cs="Consolas"/>
          <w:b/>
          <w:sz w:val="20"/>
          <w:szCs w:val="20"/>
        </w:rPr>
        <w:t xml:space="preserve"> performance</w:t>
      </w:r>
    </w:p>
    <w:p w14:paraId="5339E684" w14:textId="77777777" w:rsidR="00FC2B61" w:rsidRPr="00D65021" w:rsidRDefault="00FC2B61" w:rsidP="00036947">
      <w:pPr>
        <w:autoSpaceDE w:val="0"/>
        <w:autoSpaceDN w:val="0"/>
        <w:adjustRightInd w:val="0"/>
        <w:spacing w:before="40"/>
        <w:jc w:val="both"/>
        <w:rPr>
          <w:rFonts w:ascii="Consolas" w:hAnsi="Consolas" w:cs="Consolas"/>
          <w:b/>
          <w:sz w:val="20"/>
          <w:szCs w:val="20"/>
        </w:rPr>
      </w:pPr>
    </w:p>
    <w:p w14:paraId="6F37BCD8" w14:textId="5F2E9956" w:rsidR="00FD6C80" w:rsidRDefault="00FC2B61" w:rsidP="00036947">
      <w:pPr>
        <w:autoSpaceDE w:val="0"/>
        <w:autoSpaceDN w:val="0"/>
        <w:adjustRightInd w:val="0"/>
        <w:spacing w:before="40"/>
        <w:jc w:val="both"/>
        <w:rPr>
          <w:rFonts w:ascii="Consolas" w:hAnsi="Consolas" w:cs="Consolas"/>
          <w:sz w:val="20"/>
          <w:szCs w:val="20"/>
        </w:rPr>
      </w:pPr>
      <w:r>
        <w:rPr>
          <w:rFonts w:ascii="Consolas" w:hAnsi="Consolas" w:cs="Consolas"/>
          <w:sz w:val="20"/>
          <w:szCs w:val="20"/>
        </w:rPr>
        <w:t>This department has appointed someone in that vacancy, due to the fact that this department was not fully active and could not measure all Directors and department</w:t>
      </w:r>
      <w:r w:rsidR="00B26026">
        <w:rPr>
          <w:rFonts w:ascii="Consolas" w:hAnsi="Consolas" w:cs="Consolas"/>
          <w:sz w:val="20"/>
          <w:szCs w:val="20"/>
        </w:rPr>
        <w:t>s</w:t>
      </w:r>
      <w:r>
        <w:rPr>
          <w:rFonts w:ascii="Consolas" w:hAnsi="Consolas" w:cs="Consolas"/>
          <w:sz w:val="20"/>
          <w:szCs w:val="20"/>
        </w:rPr>
        <w:t xml:space="preserve">. </w:t>
      </w:r>
      <w:r w:rsidR="00FD6C80" w:rsidRPr="00D65021">
        <w:rPr>
          <w:rFonts w:ascii="Consolas" w:hAnsi="Consolas" w:cs="Consolas"/>
          <w:sz w:val="20"/>
          <w:szCs w:val="20"/>
        </w:rPr>
        <w:t xml:space="preserve">The quarterly reports on the performance targets of all directorates in the municipality </w:t>
      </w:r>
      <w:r>
        <w:rPr>
          <w:rFonts w:ascii="Consolas" w:hAnsi="Consolas" w:cs="Consolas"/>
          <w:sz w:val="20"/>
          <w:szCs w:val="20"/>
        </w:rPr>
        <w:t>will</w:t>
      </w:r>
      <w:r w:rsidR="00FD6C80" w:rsidRPr="00D65021">
        <w:rPr>
          <w:rFonts w:ascii="Consolas" w:hAnsi="Consolas" w:cs="Consolas"/>
          <w:sz w:val="20"/>
          <w:szCs w:val="20"/>
        </w:rPr>
        <w:t xml:space="preserve"> be submitted </w:t>
      </w:r>
      <w:r>
        <w:rPr>
          <w:rFonts w:ascii="Consolas" w:hAnsi="Consolas" w:cs="Consolas"/>
          <w:sz w:val="20"/>
          <w:szCs w:val="20"/>
        </w:rPr>
        <w:t>for the year under review.</w:t>
      </w:r>
      <w:r w:rsidR="005B4A6C">
        <w:rPr>
          <w:rFonts w:ascii="Consolas" w:hAnsi="Consolas" w:cs="Consolas"/>
          <w:sz w:val="20"/>
          <w:szCs w:val="20"/>
        </w:rPr>
        <w:t xml:space="preserve"> </w:t>
      </w:r>
    </w:p>
    <w:p w14:paraId="4854AEF1" w14:textId="77777777" w:rsidR="00983B04" w:rsidRDefault="00983B04" w:rsidP="00036947">
      <w:pPr>
        <w:autoSpaceDE w:val="0"/>
        <w:autoSpaceDN w:val="0"/>
        <w:adjustRightInd w:val="0"/>
        <w:spacing w:before="40"/>
        <w:jc w:val="both"/>
        <w:rPr>
          <w:rFonts w:ascii="Consolas" w:hAnsi="Consolas" w:cs="Consolas"/>
          <w:sz w:val="20"/>
          <w:szCs w:val="20"/>
        </w:rPr>
      </w:pPr>
    </w:p>
    <w:p w14:paraId="73C832C8" w14:textId="77777777" w:rsidR="00707035" w:rsidRDefault="00707035" w:rsidP="00036947">
      <w:pPr>
        <w:autoSpaceDE w:val="0"/>
        <w:autoSpaceDN w:val="0"/>
        <w:adjustRightInd w:val="0"/>
        <w:spacing w:before="40"/>
        <w:jc w:val="both"/>
        <w:rPr>
          <w:rFonts w:ascii="Consolas" w:hAnsi="Consolas" w:cs="Consolas"/>
          <w:b/>
          <w:sz w:val="20"/>
          <w:szCs w:val="20"/>
        </w:rPr>
      </w:pPr>
      <w:r>
        <w:rPr>
          <w:rFonts w:ascii="Consolas" w:hAnsi="Consolas" w:cs="Consolas"/>
          <w:sz w:val="20"/>
          <w:szCs w:val="20"/>
        </w:rPr>
        <w:t xml:space="preserve">4.7. </w:t>
      </w:r>
      <w:r w:rsidR="000E67F4" w:rsidRPr="000E67F4">
        <w:rPr>
          <w:rFonts w:ascii="Consolas" w:hAnsi="Consolas" w:cs="Consolas"/>
          <w:b/>
          <w:sz w:val="20"/>
          <w:szCs w:val="20"/>
        </w:rPr>
        <w:t>Municipal</w:t>
      </w:r>
      <w:r w:rsidRPr="000E67F4">
        <w:rPr>
          <w:rFonts w:ascii="Consolas" w:hAnsi="Consolas" w:cs="Consolas"/>
          <w:b/>
          <w:sz w:val="20"/>
          <w:szCs w:val="20"/>
        </w:rPr>
        <w:t xml:space="preserve"> Standard Chart of Accounts</w:t>
      </w:r>
    </w:p>
    <w:p w14:paraId="6C4AC4CC" w14:textId="77777777" w:rsidR="006B471C" w:rsidRDefault="006B471C" w:rsidP="00036947">
      <w:pPr>
        <w:autoSpaceDE w:val="0"/>
        <w:autoSpaceDN w:val="0"/>
        <w:adjustRightInd w:val="0"/>
        <w:spacing w:before="40"/>
        <w:jc w:val="both"/>
        <w:rPr>
          <w:rFonts w:ascii="Consolas" w:hAnsi="Consolas" w:cs="Consolas"/>
          <w:sz w:val="20"/>
          <w:szCs w:val="20"/>
        </w:rPr>
      </w:pPr>
    </w:p>
    <w:p w14:paraId="62511DB0" w14:textId="04CBACBD" w:rsidR="004E0063" w:rsidRDefault="00707035" w:rsidP="00036947">
      <w:pPr>
        <w:autoSpaceDE w:val="0"/>
        <w:autoSpaceDN w:val="0"/>
        <w:adjustRightInd w:val="0"/>
        <w:spacing w:before="40"/>
        <w:jc w:val="both"/>
        <w:rPr>
          <w:rFonts w:ascii="Consolas" w:hAnsi="Consolas" w:cs="Consolas"/>
          <w:sz w:val="20"/>
          <w:szCs w:val="20"/>
        </w:rPr>
      </w:pPr>
      <w:r>
        <w:rPr>
          <w:rFonts w:ascii="Consolas" w:hAnsi="Consolas" w:cs="Consolas"/>
          <w:sz w:val="20"/>
          <w:szCs w:val="20"/>
        </w:rPr>
        <w:t xml:space="preserve">The municipality </w:t>
      </w:r>
      <w:r w:rsidR="00983B04">
        <w:rPr>
          <w:rFonts w:ascii="Consolas" w:hAnsi="Consolas" w:cs="Consolas"/>
          <w:sz w:val="20"/>
          <w:szCs w:val="20"/>
        </w:rPr>
        <w:t xml:space="preserve">implemented the </w:t>
      </w:r>
      <w:proofErr w:type="spellStart"/>
      <w:r w:rsidR="00983B04">
        <w:rPr>
          <w:rFonts w:ascii="Consolas" w:hAnsi="Consolas" w:cs="Consolas"/>
          <w:sz w:val="20"/>
          <w:szCs w:val="20"/>
        </w:rPr>
        <w:t>mSCOA</w:t>
      </w:r>
      <w:proofErr w:type="spellEnd"/>
      <w:r w:rsidR="00983B04">
        <w:rPr>
          <w:rFonts w:ascii="Consolas" w:hAnsi="Consolas" w:cs="Consolas"/>
          <w:sz w:val="20"/>
          <w:szCs w:val="20"/>
        </w:rPr>
        <w:t xml:space="preserve"> system since 01 July 2017. Since the implementation of </w:t>
      </w:r>
      <w:proofErr w:type="spellStart"/>
      <w:r w:rsidR="004351ED">
        <w:rPr>
          <w:rFonts w:ascii="Consolas" w:hAnsi="Consolas" w:cs="Consolas"/>
          <w:sz w:val="20"/>
          <w:szCs w:val="20"/>
        </w:rPr>
        <w:t>mSCOA</w:t>
      </w:r>
      <w:proofErr w:type="spellEnd"/>
      <w:r w:rsidR="004351ED">
        <w:rPr>
          <w:rFonts w:ascii="Consolas" w:hAnsi="Consolas" w:cs="Consolas"/>
          <w:sz w:val="20"/>
          <w:szCs w:val="20"/>
        </w:rPr>
        <w:t xml:space="preserve"> </w:t>
      </w:r>
      <w:r w:rsidR="00983B04">
        <w:rPr>
          <w:rFonts w:ascii="Consolas" w:hAnsi="Consolas" w:cs="Consolas"/>
          <w:sz w:val="20"/>
          <w:szCs w:val="20"/>
        </w:rPr>
        <w:t xml:space="preserve">the municipality encounters problems with </w:t>
      </w:r>
      <w:r w:rsidR="00321206">
        <w:rPr>
          <w:rFonts w:ascii="Consolas" w:hAnsi="Consolas" w:cs="Consolas"/>
          <w:sz w:val="20"/>
          <w:szCs w:val="20"/>
        </w:rPr>
        <w:t>certain reports especially</w:t>
      </w:r>
      <w:r w:rsidR="00983B04">
        <w:rPr>
          <w:rFonts w:ascii="Consolas" w:hAnsi="Consolas" w:cs="Consolas"/>
          <w:sz w:val="20"/>
          <w:szCs w:val="20"/>
        </w:rPr>
        <w:t xml:space="preserve"> Section 71 </w:t>
      </w:r>
      <w:r w:rsidR="00FC2B61">
        <w:rPr>
          <w:rFonts w:ascii="Consolas" w:hAnsi="Consolas" w:cs="Consolas"/>
          <w:sz w:val="20"/>
          <w:szCs w:val="20"/>
        </w:rPr>
        <w:t>report and</w:t>
      </w:r>
      <w:r w:rsidR="00CC0569">
        <w:rPr>
          <w:rFonts w:ascii="Consolas" w:hAnsi="Consolas" w:cs="Consolas"/>
          <w:sz w:val="20"/>
          <w:szCs w:val="20"/>
        </w:rPr>
        <w:t xml:space="preserve"> facing challenges such as balancing and Income statement Budgeting.</w:t>
      </w:r>
      <w:r w:rsidR="00321206">
        <w:rPr>
          <w:rFonts w:ascii="Consolas" w:hAnsi="Consolas" w:cs="Consolas"/>
          <w:sz w:val="20"/>
          <w:szCs w:val="20"/>
        </w:rPr>
        <w:t xml:space="preserve"> The </w:t>
      </w:r>
      <w:r w:rsidR="00AF4F74">
        <w:rPr>
          <w:rFonts w:ascii="Consolas" w:hAnsi="Consolas" w:cs="Consolas"/>
          <w:sz w:val="20"/>
          <w:szCs w:val="20"/>
        </w:rPr>
        <w:t>F</w:t>
      </w:r>
      <w:r w:rsidR="00321206">
        <w:rPr>
          <w:rFonts w:ascii="Consolas" w:hAnsi="Consolas" w:cs="Consolas"/>
          <w:sz w:val="20"/>
          <w:szCs w:val="20"/>
        </w:rPr>
        <w:t xml:space="preserve">inance </w:t>
      </w:r>
      <w:proofErr w:type="spellStart"/>
      <w:r w:rsidR="00321206">
        <w:rPr>
          <w:rFonts w:ascii="Consolas" w:hAnsi="Consolas" w:cs="Consolas"/>
          <w:sz w:val="20"/>
          <w:szCs w:val="20"/>
        </w:rPr>
        <w:t>Dept</w:t>
      </w:r>
      <w:proofErr w:type="spellEnd"/>
      <w:r w:rsidR="00321206">
        <w:rPr>
          <w:rFonts w:ascii="Consolas" w:hAnsi="Consolas" w:cs="Consolas"/>
          <w:sz w:val="20"/>
          <w:szCs w:val="20"/>
        </w:rPr>
        <w:t xml:space="preserve"> is busy with the transgression and migration</w:t>
      </w:r>
      <w:r w:rsidR="00AF4F74">
        <w:rPr>
          <w:rFonts w:ascii="Consolas" w:hAnsi="Consolas" w:cs="Consolas"/>
          <w:sz w:val="20"/>
          <w:szCs w:val="20"/>
        </w:rPr>
        <w:t xml:space="preserve"> to move from SAMRAS to SAMRAS Web</w:t>
      </w:r>
      <w:r w:rsidR="005C3452">
        <w:rPr>
          <w:rFonts w:ascii="Consolas" w:hAnsi="Consolas" w:cs="Consolas"/>
          <w:sz w:val="20"/>
          <w:szCs w:val="20"/>
        </w:rPr>
        <w:t xml:space="preserve"> and is </w:t>
      </w:r>
      <w:r w:rsidR="00D20E52">
        <w:rPr>
          <w:rFonts w:ascii="Consolas" w:hAnsi="Consolas" w:cs="Consolas"/>
          <w:sz w:val="20"/>
          <w:szCs w:val="20"/>
        </w:rPr>
        <w:t>busy</w:t>
      </w:r>
      <w:r w:rsidR="005C3452">
        <w:rPr>
          <w:rFonts w:ascii="Consolas" w:hAnsi="Consolas" w:cs="Consolas"/>
          <w:sz w:val="20"/>
          <w:szCs w:val="20"/>
        </w:rPr>
        <w:t xml:space="preserve"> implementing the Expenditure and Asset modules </w:t>
      </w:r>
      <w:r w:rsidR="00157ECE">
        <w:rPr>
          <w:rFonts w:ascii="Consolas" w:hAnsi="Consolas" w:cs="Consolas"/>
          <w:sz w:val="20"/>
          <w:szCs w:val="20"/>
        </w:rPr>
        <w:t xml:space="preserve">in </w:t>
      </w:r>
      <w:r w:rsidR="005C3452">
        <w:rPr>
          <w:rFonts w:ascii="Consolas" w:hAnsi="Consolas" w:cs="Consolas"/>
          <w:sz w:val="20"/>
          <w:szCs w:val="20"/>
        </w:rPr>
        <w:t>nearby future</w:t>
      </w:r>
      <w:r w:rsidR="00AF4F74">
        <w:rPr>
          <w:rFonts w:ascii="Consolas" w:hAnsi="Consolas" w:cs="Consolas"/>
          <w:sz w:val="20"/>
          <w:szCs w:val="20"/>
        </w:rPr>
        <w:t>.</w:t>
      </w:r>
      <w:r w:rsidR="00020BB4">
        <w:rPr>
          <w:rFonts w:ascii="Consolas" w:hAnsi="Consolas" w:cs="Consolas"/>
          <w:sz w:val="20"/>
          <w:szCs w:val="20"/>
        </w:rPr>
        <w:t xml:space="preserve"> The municipality also faces challenges </w:t>
      </w:r>
      <w:r w:rsidR="007B0A78">
        <w:rPr>
          <w:rFonts w:ascii="Consolas" w:hAnsi="Consolas" w:cs="Consolas"/>
          <w:sz w:val="20"/>
          <w:szCs w:val="20"/>
        </w:rPr>
        <w:t>implementing</w:t>
      </w:r>
      <w:r w:rsidR="00020BB4">
        <w:rPr>
          <w:rFonts w:ascii="Consolas" w:hAnsi="Consolas" w:cs="Consolas"/>
          <w:sz w:val="20"/>
          <w:szCs w:val="20"/>
        </w:rPr>
        <w:t xml:space="preserve"> all modules but due to financial </w:t>
      </w:r>
      <w:r w:rsidR="00907AE9">
        <w:rPr>
          <w:rFonts w:ascii="Consolas" w:hAnsi="Consolas" w:cs="Consolas"/>
          <w:sz w:val="20"/>
          <w:szCs w:val="20"/>
        </w:rPr>
        <w:t>problems they</w:t>
      </w:r>
      <w:r w:rsidR="00020BB4">
        <w:rPr>
          <w:rFonts w:ascii="Consolas" w:hAnsi="Consolas" w:cs="Consolas"/>
          <w:sz w:val="20"/>
          <w:szCs w:val="20"/>
        </w:rPr>
        <w:t xml:space="preserve"> </w:t>
      </w:r>
      <w:r w:rsidR="00157ECE">
        <w:rPr>
          <w:rFonts w:ascii="Consolas" w:hAnsi="Consolas" w:cs="Consolas"/>
          <w:sz w:val="20"/>
          <w:szCs w:val="20"/>
        </w:rPr>
        <w:t>are unable to.</w:t>
      </w:r>
      <w:r w:rsidR="00983B04">
        <w:rPr>
          <w:rFonts w:ascii="Consolas" w:hAnsi="Consolas" w:cs="Consolas"/>
          <w:sz w:val="20"/>
          <w:szCs w:val="20"/>
        </w:rPr>
        <w:t xml:space="preserve"> </w:t>
      </w:r>
    </w:p>
    <w:p w14:paraId="5CECCCAA" w14:textId="77777777" w:rsidR="00CC0569" w:rsidRPr="00D65021" w:rsidRDefault="00CC0569" w:rsidP="00036947">
      <w:pPr>
        <w:autoSpaceDE w:val="0"/>
        <w:autoSpaceDN w:val="0"/>
        <w:adjustRightInd w:val="0"/>
        <w:spacing w:before="40"/>
        <w:jc w:val="both"/>
        <w:rPr>
          <w:rFonts w:ascii="Consolas" w:hAnsi="Consolas" w:cs="Consolas"/>
          <w:sz w:val="20"/>
          <w:szCs w:val="20"/>
        </w:rPr>
      </w:pPr>
    </w:p>
    <w:p w14:paraId="03748CE6" w14:textId="77777777" w:rsidR="00784426" w:rsidRPr="00907AE9" w:rsidRDefault="003B798B" w:rsidP="00036947">
      <w:pPr>
        <w:autoSpaceDE w:val="0"/>
        <w:autoSpaceDN w:val="0"/>
        <w:adjustRightInd w:val="0"/>
        <w:spacing w:before="40"/>
        <w:jc w:val="both"/>
        <w:rPr>
          <w:rFonts w:ascii="Consolas" w:hAnsi="Consolas" w:cs="Consolas"/>
          <w:b/>
          <w:sz w:val="20"/>
          <w:szCs w:val="20"/>
        </w:rPr>
      </w:pPr>
      <w:r w:rsidRPr="00907AE9">
        <w:rPr>
          <w:rFonts w:ascii="Consolas" w:hAnsi="Consolas" w:cs="Consolas"/>
          <w:b/>
          <w:sz w:val="20"/>
          <w:szCs w:val="20"/>
        </w:rPr>
        <w:t>4</w:t>
      </w:r>
      <w:r w:rsidR="00707035" w:rsidRPr="00907AE9">
        <w:rPr>
          <w:rFonts w:ascii="Consolas" w:hAnsi="Consolas" w:cs="Consolas"/>
          <w:b/>
          <w:sz w:val="20"/>
          <w:szCs w:val="20"/>
        </w:rPr>
        <w:t>.8</w:t>
      </w:r>
      <w:r w:rsidR="00784426" w:rsidRPr="00907AE9">
        <w:rPr>
          <w:rFonts w:ascii="Consolas" w:hAnsi="Consolas" w:cs="Consolas"/>
          <w:b/>
          <w:sz w:val="20"/>
          <w:szCs w:val="20"/>
        </w:rPr>
        <w:t>. Remedial steps</w:t>
      </w:r>
    </w:p>
    <w:p w14:paraId="294DFFB0" w14:textId="77777777" w:rsidR="00784426" w:rsidRPr="00907AE9" w:rsidRDefault="00784426" w:rsidP="00036947">
      <w:pPr>
        <w:autoSpaceDE w:val="0"/>
        <w:autoSpaceDN w:val="0"/>
        <w:adjustRightInd w:val="0"/>
        <w:spacing w:before="40"/>
        <w:jc w:val="both"/>
        <w:rPr>
          <w:rFonts w:ascii="Consolas" w:hAnsi="Consolas" w:cs="Consolas"/>
          <w:sz w:val="20"/>
          <w:szCs w:val="20"/>
        </w:rPr>
      </w:pPr>
    </w:p>
    <w:p w14:paraId="3056DC41" w14:textId="1A343654" w:rsidR="00036947" w:rsidRPr="00907AE9" w:rsidRDefault="002E60AA" w:rsidP="00036947">
      <w:pPr>
        <w:autoSpaceDE w:val="0"/>
        <w:autoSpaceDN w:val="0"/>
        <w:adjustRightInd w:val="0"/>
        <w:spacing w:before="40"/>
        <w:jc w:val="both"/>
        <w:rPr>
          <w:rFonts w:ascii="Consolas" w:hAnsi="Consolas" w:cs="Consolas"/>
          <w:sz w:val="20"/>
          <w:szCs w:val="20"/>
        </w:rPr>
      </w:pPr>
      <w:r w:rsidRPr="00907AE9">
        <w:rPr>
          <w:rFonts w:ascii="Consolas" w:hAnsi="Consolas" w:cs="Consolas"/>
          <w:sz w:val="20"/>
          <w:szCs w:val="20"/>
        </w:rPr>
        <w:t>T</w:t>
      </w:r>
      <w:r w:rsidR="001620CC" w:rsidRPr="00907AE9">
        <w:rPr>
          <w:rFonts w:ascii="Consolas" w:hAnsi="Consolas" w:cs="Consolas"/>
          <w:sz w:val="20"/>
          <w:szCs w:val="20"/>
        </w:rPr>
        <w:t xml:space="preserve">he municipality </w:t>
      </w:r>
      <w:r w:rsidR="00CF0154" w:rsidRPr="00907AE9">
        <w:rPr>
          <w:rFonts w:ascii="Consolas" w:hAnsi="Consolas" w:cs="Consolas"/>
          <w:sz w:val="20"/>
          <w:szCs w:val="20"/>
        </w:rPr>
        <w:t xml:space="preserve">is </w:t>
      </w:r>
      <w:r w:rsidR="00D65021" w:rsidRPr="00907AE9">
        <w:rPr>
          <w:rFonts w:ascii="Consolas" w:hAnsi="Consolas" w:cs="Consolas"/>
          <w:sz w:val="20"/>
          <w:szCs w:val="20"/>
        </w:rPr>
        <w:t xml:space="preserve">still </w:t>
      </w:r>
      <w:r w:rsidR="001620CC" w:rsidRPr="00907AE9">
        <w:rPr>
          <w:rFonts w:ascii="Consolas" w:hAnsi="Consolas" w:cs="Consolas"/>
          <w:sz w:val="20"/>
          <w:szCs w:val="20"/>
        </w:rPr>
        <w:t>experien</w:t>
      </w:r>
      <w:r w:rsidR="00772624" w:rsidRPr="00907AE9">
        <w:rPr>
          <w:rFonts w:ascii="Consolas" w:hAnsi="Consolas" w:cs="Consolas"/>
          <w:sz w:val="20"/>
          <w:szCs w:val="20"/>
        </w:rPr>
        <w:t>c</w:t>
      </w:r>
      <w:r w:rsidR="00CF0154" w:rsidRPr="00907AE9">
        <w:rPr>
          <w:rFonts w:ascii="Consolas" w:hAnsi="Consolas" w:cs="Consolas"/>
          <w:sz w:val="20"/>
          <w:szCs w:val="20"/>
        </w:rPr>
        <w:t>ing</w:t>
      </w:r>
      <w:r w:rsidR="00D65021" w:rsidRPr="00907AE9">
        <w:rPr>
          <w:rFonts w:ascii="Consolas" w:hAnsi="Consolas" w:cs="Consolas"/>
          <w:sz w:val="20"/>
          <w:szCs w:val="20"/>
        </w:rPr>
        <w:t xml:space="preserve"> </w:t>
      </w:r>
      <w:r w:rsidR="00B5074D" w:rsidRPr="00907AE9">
        <w:rPr>
          <w:rFonts w:ascii="Consolas" w:hAnsi="Consolas" w:cs="Consolas"/>
          <w:sz w:val="20"/>
          <w:szCs w:val="20"/>
        </w:rPr>
        <w:t>challenges</w:t>
      </w:r>
      <w:r w:rsidR="00D65021" w:rsidRPr="00907AE9">
        <w:rPr>
          <w:rFonts w:ascii="Consolas" w:hAnsi="Consolas" w:cs="Consolas"/>
          <w:sz w:val="20"/>
          <w:szCs w:val="20"/>
        </w:rPr>
        <w:t xml:space="preserve"> </w:t>
      </w:r>
      <w:r w:rsidR="00772624" w:rsidRPr="00907AE9">
        <w:rPr>
          <w:rFonts w:ascii="Consolas" w:hAnsi="Consolas" w:cs="Consolas"/>
          <w:sz w:val="20"/>
          <w:szCs w:val="20"/>
        </w:rPr>
        <w:t xml:space="preserve">in </w:t>
      </w:r>
      <w:r w:rsidR="000A5E5C" w:rsidRPr="00907AE9">
        <w:rPr>
          <w:rFonts w:ascii="Consolas" w:hAnsi="Consolas" w:cs="Consolas"/>
          <w:sz w:val="20"/>
          <w:szCs w:val="20"/>
        </w:rPr>
        <w:t xml:space="preserve">maintaining the budgeted expenditure and income, especially on maintenance and other related expenses. The data strings on </w:t>
      </w:r>
      <w:r w:rsidR="00772624" w:rsidRPr="00907AE9">
        <w:rPr>
          <w:rFonts w:ascii="Consolas" w:hAnsi="Consolas" w:cs="Consolas"/>
          <w:sz w:val="20"/>
          <w:szCs w:val="20"/>
        </w:rPr>
        <w:t>compil</w:t>
      </w:r>
      <w:r w:rsidR="000A5E5C" w:rsidRPr="00907AE9">
        <w:rPr>
          <w:rFonts w:ascii="Consolas" w:hAnsi="Consolas" w:cs="Consolas"/>
          <w:sz w:val="20"/>
          <w:szCs w:val="20"/>
        </w:rPr>
        <w:t xml:space="preserve">ation of </w:t>
      </w:r>
      <w:r w:rsidR="00D20E52" w:rsidRPr="00907AE9">
        <w:rPr>
          <w:rFonts w:ascii="Consolas" w:hAnsi="Consolas" w:cs="Consolas"/>
          <w:sz w:val="20"/>
          <w:szCs w:val="20"/>
        </w:rPr>
        <w:t>section</w:t>
      </w:r>
      <w:r w:rsidR="001620CC" w:rsidRPr="00907AE9">
        <w:rPr>
          <w:rFonts w:ascii="Consolas" w:hAnsi="Consolas" w:cs="Consolas"/>
          <w:sz w:val="20"/>
          <w:szCs w:val="20"/>
        </w:rPr>
        <w:t xml:space="preserve"> 71 report</w:t>
      </w:r>
      <w:r w:rsidR="00772624" w:rsidRPr="00907AE9">
        <w:rPr>
          <w:rFonts w:ascii="Consolas" w:hAnsi="Consolas" w:cs="Consolas"/>
          <w:sz w:val="20"/>
          <w:szCs w:val="20"/>
        </w:rPr>
        <w:t>s</w:t>
      </w:r>
      <w:r w:rsidR="00D65021" w:rsidRPr="00907AE9">
        <w:rPr>
          <w:rFonts w:ascii="Consolas" w:hAnsi="Consolas" w:cs="Consolas"/>
          <w:sz w:val="20"/>
          <w:szCs w:val="20"/>
        </w:rPr>
        <w:t xml:space="preserve"> </w:t>
      </w:r>
      <w:r w:rsidR="000A5E5C" w:rsidRPr="00907AE9">
        <w:rPr>
          <w:rFonts w:ascii="Consolas" w:hAnsi="Consolas" w:cs="Consolas"/>
          <w:sz w:val="20"/>
          <w:szCs w:val="20"/>
        </w:rPr>
        <w:t xml:space="preserve">are </w:t>
      </w:r>
      <w:r w:rsidR="00CF0154" w:rsidRPr="00907AE9">
        <w:rPr>
          <w:rFonts w:ascii="Consolas" w:hAnsi="Consolas" w:cs="Consolas"/>
          <w:sz w:val="20"/>
          <w:szCs w:val="20"/>
        </w:rPr>
        <w:t xml:space="preserve">in line with the </w:t>
      </w:r>
      <w:r w:rsidR="000A5E5C" w:rsidRPr="00907AE9">
        <w:rPr>
          <w:rFonts w:ascii="Consolas" w:hAnsi="Consolas" w:cs="Consolas"/>
          <w:sz w:val="20"/>
          <w:szCs w:val="20"/>
        </w:rPr>
        <w:t>requirements from National Treasury, however, the following need further attention</w:t>
      </w:r>
      <w:r w:rsidR="00D65021" w:rsidRPr="00907AE9">
        <w:rPr>
          <w:rFonts w:ascii="Consolas" w:hAnsi="Consolas" w:cs="Consolas"/>
          <w:sz w:val="20"/>
          <w:szCs w:val="20"/>
        </w:rPr>
        <w:t xml:space="preserve">: </w:t>
      </w:r>
    </w:p>
    <w:p w14:paraId="0F4C70E0" w14:textId="160DF6FE" w:rsidR="007601FA" w:rsidRPr="00907AE9" w:rsidRDefault="00B5074D" w:rsidP="00CF0154">
      <w:pPr>
        <w:pStyle w:val="ListParagraph"/>
        <w:numPr>
          <w:ilvl w:val="0"/>
          <w:numId w:val="32"/>
        </w:numPr>
        <w:autoSpaceDE w:val="0"/>
        <w:autoSpaceDN w:val="0"/>
        <w:adjustRightInd w:val="0"/>
        <w:spacing w:before="40"/>
        <w:jc w:val="both"/>
        <w:rPr>
          <w:rFonts w:ascii="Consolas" w:hAnsi="Consolas" w:cs="Consolas"/>
          <w:sz w:val="20"/>
          <w:szCs w:val="20"/>
        </w:rPr>
      </w:pPr>
      <w:r w:rsidRPr="00907AE9">
        <w:rPr>
          <w:rFonts w:ascii="Consolas" w:hAnsi="Consolas" w:cs="Consolas"/>
          <w:sz w:val="20"/>
          <w:szCs w:val="20"/>
        </w:rPr>
        <w:t xml:space="preserve">The </w:t>
      </w:r>
      <w:r w:rsidR="000E6C01" w:rsidRPr="00907AE9">
        <w:rPr>
          <w:rFonts w:ascii="Consolas" w:hAnsi="Consolas" w:cs="Consolas"/>
          <w:sz w:val="20"/>
          <w:szCs w:val="20"/>
        </w:rPr>
        <w:t xml:space="preserve">income codes from </w:t>
      </w:r>
      <w:r w:rsidRPr="00907AE9">
        <w:rPr>
          <w:rFonts w:ascii="Consolas" w:hAnsi="Consolas" w:cs="Consolas"/>
          <w:sz w:val="20"/>
          <w:szCs w:val="20"/>
        </w:rPr>
        <w:t>N</w:t>
      </w:r>
      <w:r w:rsidR="005A0B8F" w:rsidRPr="00907AE9">
        <w:rPr>
          <w:rFonts w:ascii="Consolas" w:hAnsi="Consolas" w:cs="Consolas"/>
          <w:sz w:val="20"/>
          <w:szCs w:val="20"/>
        </w:rPr>
        <w:t>T</w:t>
      </w:r>
      <w:r w:rsidRPr="00907AE9">
        <w:rPr>
          <w:rFonts w:ascii="Consolas" w:hAnsi="Consolas" w:cs="Consolas"/>
          <w:sz w:val="20"/>
          <w:szCs w:val="20"/>
        </w:rPr>
        <w:t xml:space="preserve"> on the system </w:t>
      </w:r>
      <w:r w:rsidR="00D20E52" w:rsidRPr="00907AE9">
        <w:rPr>
          <w:rFonts w:ascii="Consolas" w:hAnsi="Consolas" w:cs="Consolas"/>
          <w:sz w:val="20"/>
          <w:szCs w:val="20"/>
        </w:rPr>
        <w:t>need</w:t>
      </w:r>
      <w:r w:rsidR="00B93425" w:rsidRPr="00907AE9">
        <w:rPr>
          <w:rFonts w:ascii="Consolas" w:hAnsi="Consolas" w:cs="Consolas"/>
          <w:sz w:val="20"/>
          <w:szCs w:val="20"/>
        </w:rPr>
        <w:t xml:space="preserve"> </w:t>
      </w:r>
      <w:r w:rsidR="000E6C01" w:rsidRPr="00907AE9">
        <w:rPr>
          <w:rFonts w:ascii="Consolas" w:hAnsi="Consolas" w:cs="Consolas"/>
          <w:sz w:val="20"/>
          <w:szCs w:val="20"/>
        </w:rPr>
        <w:t xml:space="preserve">intervention, because it </w:t>
      </w:r>
      <w:r w:rsidR="00D20E52" w:rsidRPr="00907AE9">
        <w:rPr>
          <w:rFonts w:ascii="Consolas" w:hAnsi="Consolas" w:cs="Consolas"/>
          <w:sz w:val="20"/>
          <w:szCs w:val="20"/>
        </w:rPr>
        <w:t>needs</w:t>
      </w:r>
      <w:r w:rsidR="000E6C01" w:rsidRPr="00907AE9">
        <w:rPr>
          <w:rFonts w:ascii="Consolas" w:hAnsi="Consolas" w:cs="Consolas"/>
          <w:sz w:val="20"/>
          <w:szCs w:val="20"/>
        </w:rPr>
        <w:t xml:space="preserve"> to </w:t>
      </w:r>
      <w:r w:rsidR="001F165B" w:rsidRPr="00907AE9">
        <w:rPr>
          <w:rFonts w:ascii="Consolas" w:hAnsi="Consolas" w:cs="Consolas"/>
          <w:sz w:val="20"/>
          <w:szCs w:val="20"/>
        </w:rPr>
        <w:t xml:space="preserve">give a better report on the financial and cash flow position of the </w:t>
      </w:r>
      <w:r w:rsidR="00D274C4" w:rsidRPr="00907AE9">
        <w:rPr>
          <w:rFonts w:ascii="Consolas" w:hAnsi="Consolas" w:cs="Consolas"/>
          <w:sz w:val="20"/>
          <w:szCs w:val="20"/>
        </w:rPr>
        <w:t>municipality.</w:t>
      </w:r>
    </w:p>
    <w:p w14:paraId="0292EAE4" w14:textId="4B51FE73" w:rsidR="005E4AD6" w:rsidRPr="00907AE9" w:rsidRDefault="005E4AD6" w:rsidP="00CF0154">
      <w:pPr>
        <w:pStyle w:val="ListParagraph"/>
        <w:numPr>
          <w:ilvl w:val="0"/>
          <w:numId w:val="32"/>
        </w:numPr>
        <w:autoSpaceDE w:val="0"/>
        <w:autoSpaceDN w:val="0"/>
        <w:adjustRightInd w:val="0"/>
        <w:spacing w:before="40"/>
        <w:jc w:val="both"/>
        <w:rPr>
          <w:rFonts w:ascii="Consolas" w:hAnsi="Consolas" w:cs="Consolas"/>
          <w:sz w:val="20"/>
          <w:szCs w:val="20"/>
        </w:rPr>
      </w:pPr>
      <w:r w:rsidRPr="00907AE9">
        <w:rPr>
          <w:rFonts w:ascii="Consolas" w:hAnsi="Consolas" w:cs="Consolas"/>
          <w:sz w:val="20"/>
          <w:szCs w:val="20"/>
        </w:rPr>
        <w:t>S</w:t>
      </w:r>
      <w:r w:rsidR="00772624" w:rsidRPr="00907AE9">
        <w:rPr>
          <w:rFonts w:ascii="Consolas" w:hAnsi="Consolas" w:cs="Consolas"/>
          <w:sz w:val="20"/>
          <w:szCs w:val="20"/>
        </w:rPr>
        <w:t xml:space="preserve">ervice delivery target and performance indicators </w:t>
      </w:r>
      <w:r w:rsidR="00B5074D" w:rsidRPr="00907AE9">
        <w:rPr>
          <w:rFonts w:ascii="Consolas" w:hAnsi="Consolas" w:cs="Consolas"/>
          <w:sz w:val="20"/>
          <w:szCs w:val="20"/>
        </w:rPr>
        <w:t xml:space="preserve">had been measured against the </w:t>
      </w:r>
      <w:r w:rsidR="00772624" w:rsidRPr="00907AE9">
        <w:rPr>
          <w:rFonts w:ascii="Consolas" w:hAnsi="Consolas" w:cs="Consolas"/>
          <w:sz w:val="20"/>
          <w:szCs w:val="20"/>
        </w:rPr>
        <w:t>SDBIP</w:t>
      </w:r>
      <w:r w:rsidR="001F165B" w:rsidRPr="00907AE9">
        <w:rPr>
          <w:rFonts w:ascii="Consolas" w:hAnsi="Consolas" w:cs="Consolas"/>
          <w:sz w:val="20"/>
          <w:szCs w:val="20"/>
        </w:rPr>
        <w:t>, through the C-schedules</w:t>
      </w:r>
      <w:r w:rsidR="00C5298D" w:rsidRPr="00907AE9">
        <w:rPr>
          <w:rFonts w:ascii="Consolas" w:hAnsi="Consolas" w:cs="Consolas"/>
          <w:sz w:val="20"/>
          <w:szCs w:val="20"/>
        </w:rPr>
        <w:t xml:space="preserve"> </w:t>
      </w:r>
      <w:r w:rsidR="00B5074D" w:rsidRPr="00907AE9">
        <w:rPr>
          <w:rFonts w:ascii="Consolas" w:hAnsi="Consolas" w:cs="Consolas"/>
          <w:sz w:val="20"/>
          <w:szCs w:val="20"/>
        </w:rPr>
        <w:t>for</w:t>
      </w:r>
      <w:r w:rsidR="00772624" w:rsidRPr="00907AE9">
        <w:rPr>
          <w:rFonts w:ascii="Consolas" w:hAnsi="Consolas" w:cs="Consolas"/>
          <w:sz w:val="20"/>
          <w:szCs w:val="20"/>
        </w:rPr>
        <w:t xml:space="preserve"> the </w:t>
      </w:r>
      <w:r w:rsidR="00056DEC">
        <w:rPr>
          <w:rFonts w:ascii="Consolas" w:hAnsi="Consolas" w:cs="Consolas"/>
          <w:sz w:val="20"/>
          <w:szCs w:val="20"/>
        </w:rPr>
        <w:t>third</w:t>
      </w:r>
      <w:r w:rsidR="00962CF0">
        <w:rPr>
          <w:rFonts w:ascii="Consolas" w:hAnsi="Consolas" w:cs="Consolas"/>
          <w:sz w:val="20"/>
          <w:szCs w:val="20"/>
        </w:rPr>
        <w:t xml:space="preserve"> </w:t>
      </w:r>
      <w:r w:rsidR="000C5444">
        <w:rPr>
          <w:rFonts w:ascii="Consolas" w:hAnsi="Consolas" w:cs="Consolas"/>
          <w:sz w:val="20"/>
          <w:szCs w:val="20"/>
        </w:rPr>
        <w:t>quarter</w:t>
      </w:r>
      <w:r w:rsidR="008809F5" w:rsidRPr="00907AE9">
        <w:rPr>
          <w:rFonts w:ascii="Consolas" w:hAnsi="Consolas" w:cs="Consolas"/>
          <w:sz w:val="20"/>
          <w:szCs w:val="20"/>
        </w:rPr>
        <w:t xml:space="preserve"> of the </w:t>
      </w:r>
      <w:r w:rsidR="00B5074D" w:rsidRPr="00907AE9">
        <w:rPr>
          <w:rFonts w:ascii="Consolas" w:hAnsi="Consolas" w:cs="Consolas"/>
          <w:sz w:val="20"/>
          <w:szCs w:val="20"/>
        </w:rPr>
        <w:t xml:space="preserve">financial </w:t>
      </w:r>
      <w:r w:rsidR="00772624" w:rsidRPr="00907AE9">
        <w:rPr>
          <w:rFonts w:ascii="Consolas" w:hAnsi="Consolas" w:cs="Consolas"/>
          <w:sz w:val="20"/>
          <w:szCs w:val="20"/>
        </w:rPr>
        <w:t>year</w:t>
      </w:r>
      <w:r w:rsidR="007601FA" w:rsidRPr="00907AE9">
        <w:rPr>
          <w:rFonts w:ascii="Consolas" w:hAnsi="Consolas" w:cs="Consolas"/>
          <w:sz w:val="20"/>
          <w:szCs w:val="20"/>
        </w:rPr>
        <w:t>; and</w:t>
      </w:r>
    </w:p>
    <w:p w14:paraId="5949D211" w14:textId="1A0B0E97" w:rsidR="00F83A27" w:rsidRPr="00907AE9" w:rsidRDefault="00AF053A" w:rsidP="005E4AD6">
      <w:pPr>
        <w:pStyle w:val="ListParagraph"/>
        <w:numPr>
          <w:ilvl w:val="0"/>
          <w:numId w:val="32"/>
        </w:numPr>
        <w:autoSpaceDE w:val="0"/>
        <w:autoSpaceDN w:val="0"/>
        <w:adjustRightInd w:val="0"/>
        <w:spacing w:before="40"/>
        <w:jc w:val="both"/>
        <w:rPr>
          <w:rFonts w:ascii="Consolas" w:hAnsi="Consolas" w:cs="Consolas"/>
          <w:sz w:val="20"/>
          <w:szCs w:val="20"/>
        </w:rPr>
      </w:pPr>
      <w:r w:rsidRPr="00907AE9">
        <w:rPr>
          <w:rFonts w:ascii="Consolas" w:hAnsi="Consolas" w:cs="Consolas"/>
          <w:color w:val="000000" w:themeColor="text1"/>
          <w:sz w:val="20"/>
          <w:szCs w:val="20"/>
        </w:rPr>
        <w:t>Not all monthly reconciliations for the current financial year have been carried out. Only certain required reconciliations had been performed</w:t>
      </w:r>
      <w:r w:rsidR="00056DEC">
        <w:rPr>
          <w:rFonts w:ascii="Consolas" w:hAnsi="Consolas" w:cs="Consolas"/>
          <w:color w:val="000000" w:themeColor="text1"/>
          <w:sz w:val="20"/>
          <w:szCs w:val="20"/>
        </w:rPr>
        <w:t xml:space="preserve"> for the nine</w:t>
      </w:r>
      <w:r w:rsidRPr="00907AE9">
        <w:rPr>
          <w:rFonts w:ascii="Consolas" w:hAnsi="Consolas" w:cs="Consolas"/>
          <w:color w:val="000000" w:themeColor="text1"/>
          <w:sz w:val="20"/>
          <w:szCs w:val="20"/>
        </w:rPr>
        <w:t xml:space="preserve"> months, which shows a lack of capacity in various sections in the municipality. This will also help the municipality to determine whether there is adequate financial resources to meet its priorities, because of the prior year’s commitments. </w:t>
      </w:r>
      <w:r w:rsidR="002E60AA" w:rsidRPr="00907AE9">
        <w:rPr>
          <w:rFonts w:ascii="Consolas" w:hAnsi="Consolas" w:cs="Consolas"/>
          <w:sz w:val="20"/>
          <w:szCs w:val="20"/>
        </w:rPr>
        <w:t>The following monthly reconciliation</w:t>
      </w:r>
      <w:r w:rsidR="00CC0569" w:rsidRPr="00907AE9">
        <w:rPr>
          <w:rFonts w:ascii="Consolas" w:hAnsi="Consolas" w:cs="Consolas"/>
          <w:sz w:val="20"/>
          <w:szCs w:val="20"/>
        </w:rPr>
        <w:t xml:space="preserve">s </w:t>
      </w:r>
      <w:r w:rsidR="00D20E52" w:rsidRPr="00907AE9">
        <w:rPr>
          <w:rFonts w:ascii="Consolas" w:hAnsi="Consolas" w:cs="Consolas"/>
          <w:sz w:val="20"/>
          <w:szCs w:val="20"/>
        </w:rPr>
        <w:t>were</w:t>
      </w:r>
      <w:r w:rsidR="00EA13D2" w:rsidRPr="00907AE9">
        <w:rPr>
          <w:rFonts w:ascii="Consolas" w:hAnsi="Consolas" w:cs="Consolas"/>
          <w:sz w:val="20"/>
          <w:szCs w:val="20"/>
        </w:rPr>
        <w:t xml:space="preserve"> </w:t>
      </w:r>
      <w:r w:rsidRPr="00907AE9">
        <w:rPr>
          <w:rFonts w:ascii="Consolas" w:hAnsi="Consolas" w:cs="Consolas"/>
          <w:sz w:val="20"/>
          <w:szCs w:val="20"/>
        </w:rPr>
        <w:t xml:space="preserve">not done </w:t>
      </w:r>
      <w:r w:rsidR="00B26026" w:rsidRPr="00907AE9">
        <w:rPr>
          <w:rFonts w:ascii="Consolas" w:hAnsi="Consolas" w:cs="Consolas"/>
          <w:sz w:val="20"/>
          <w:szCs w:val="20"/>
        </w:rPr>
        <w:t xml:space="preserve">during the </w:t>
      </w:r>
      <w:r w:rsidR="00056DEC">
        <w:rPr>
          <w:rFonts w:ascii="Consolas" w:hAnsi="Consolas" w:cs="Consolas"/>
          <w:sz w:val="20"/>
          <w:szCs w:val="20"/>
        </w:rPr>
        <w:t>third</w:t>
      </w:r>
      <w:r w:rsidR="00962CF0">
        <w:rPr>
          <w:rFonts w:ascii="Consolas" w:hAnsi="Consolas" w:cs="Consolas"/>
          <w:sz w:val="20"/>
          <w:szCs w:val="20"/>
        </w:rPr>
        <w:t xml:space="preserve"> </w:t>
      </w:r>
      <w:r w:rsidR="000C5444">
        <w:rPr>
          <w:rFonts w:ascii="Consolas" w:hAnsi="Consolas" w:cs="Consolas"/>
          <w:sz w:val="20"/>
          <w:szCs w:val="20"/>
        </w:rPr>
        <w:t>quarter</w:t>
      </w:r>
      <w:r w:rsidR="003E0167" w:rsidRPr="00907AE9">
        <w:rPr>
          <w:rFonts w:ascii="Consolas" w:hAnsi="Consolas" w:cs="Consolas"/>
          <w:sz w:val="20"/>
          <w:szCs w:val="20"/>
        </w:rPr>
        <w:t xml:space="preserve"> of </w:t>
      </w:r>
      <w:r w:rsidR="00D274C4" w:rsidRPr="00907AE9">
        <w:rPr>
          <w:rFonts w:ascii="Consolas" w:hAnsi="Consolas" w:cs="Consolas"/>
          <w:sz w:val="20"/>
          <w:szCs w:val="20"/>
        </w:rPr>
        <w:t>this financial</w:t>
      </w:r>
      <w:r w:rsidR="002E60AA" w:rsidRPr="00907AE9">
        <w:rPr>
          <w:rFonts w:ascii="Consolas" w:hAnsi="Consolas" w:cs="Consolas"/>
          <w:sz w:val="20"/>
          <w:szCs w:val="20"/>
        </w:rPr>
        <w:t xml:space="preserve"> year</w:t>
      </w:r>
      <w:r w:rsidRPr="00907AE9">
        <w:rPr>
          <w:rFonts w:ascii="Consolas" w:hAnsi="Consolas" w:cs="Consolas"/>
          <w:sz w:val="20"/>
          <w:szCs w:val="20"/>
        </w:rPr>
        <w:t>:</w:t>
      </w:r>
    </w:p>
    <w:p w14:paraId="035EBFE6" w14:textId="6B5B5FB4" w:rsidR="00F474FB" w:rsidRPr="00907AE9" w:rsidRDefault="00F474FB" w:rsidP="00275E2E">
      <w:pPr>
        <w:numPr>
          <w:ilvl w:val="0"/>
          <w:numId w:val="20"/>
        </w:numPr>
        <w:autoSpaceDE w:val="0"/>
        <w:autoSpaceDN w:val="0"/>
        <w:adjustRightInd w:val="0"/>
        <w:spacing w:before="40"/>
        <w:jc w:val="both"/>
        <w:rPr>
          <w:rFonts w:ascii="Consolas" w:hAnsi="Consolas" w:cs="Consolas"/>
          <w:color w:val="000000"/>
          <w:sz w:val="20"/>
          <w:szCs w:val="20"/>
        </w:rPr>
      </w:pPr>
      <w:r w:rsidRPr="00907AE9">
        <w:rPr>
          <w:rFonts w:ascii="Consolas" w:hAnsi="Consolas" w:cs="Consolas"/>
          <w:color w:val="000000"/>
          <w:sz w:val="20"/>
          <w:szCs w:val="20"/>
        </w:rPr>
        <w:t xml:space="preserve">Bank </w:t>
      </w:r>
      <w:r w:rsidR="00D274C4" w:rsidRPr="00907AE9">
        <w:rPr>
          <w:rFonts w:ascii="Consolas" w:hAnsi="Consolas" w:cs="Consolas"/>
          <w:color w:val="000000"/>
          <w:sz w:val="20"/>
          <w:szCs w:val="20"/>
        </w:rPr>
        <w:t>reconciliations.</w:t>
      </w:r>
    </w:p>
    <w:p w14:paraId="12B5025C" w14:textId="07F9DA52" w:rsidR="00F474FB" w:rsidRPr="00907AE9" w:rsidRDefault="00F474FB" w:rsidP="00275E2E">
      <w:pPr>
        <w:numPr>
          <w:ilvl w:val="0"/>
          <w:numId w:val="20"/>
        </w:numPr>
        <w:autoSpaceDE w:val="0"/>
        <w:autoSpaceDN w:val="0"/>
        <w:adjustRightInd w:val="0"/>
        <w:spacing w:before="40"/>
        <w:jc w:val="both"/>
        <w:rPr>
          <w:rFonts w:ascii="Consolas" w:hAnsi="Consolas" w:cs="Consolas"/>
          <w:color w:val="000000"/>
          <w:sz w:val="20"/>
          <w:szCs w:val="20"/>
        </w:rPr>
      </w:pPr>
      <w:r w:rsidRPr="00907AE9">
        <w:rPr>
          <w:rFonts w:ascii="Consolas" w:hAnsi="Consolas" w:cs="Consolas"/>
          <w:color w:val="000000"/>
          <w:sz w:val="20"/>
          <w:szCs w:val="20"/>
        </w:rPr>
        <w:t xml:space="preserve">Payroll (salary) </w:t>
      </w:r>
      <w:r w:rsidR="00D274C4" w:rsidRPr="00907AE9">
        <w:rPr>
          <w:rFonts w:ascii="Consolas" w:hAnsi="Consolas" w:cs="Consolas"/>
          <w:color w:val="000000"/>
          <w:sz w:val="20"/>
          <w:szCs w:val="20"/>
        </w:rPr>
        <w:t>reconciliations.</w:t>
      </w:r>
    </w:p>
    <w:p w14:paraId="35EB2367" w14:textId="0197207D" w:rsidR="0080223F" w:rsidRDefault="00F474FB" w:rsidP="00275E2E">
      <w:pPr>
        <w:numPr>
          <w:ilvl w:val="0"/>
          <w:numId w:val="20"/>
        </w:numPr>
        <w:autoSpaceDE w:val="0"/>
        <w:autoSpaceDN w:val="0"/>
        <w:adjustRightInd w:val="0"/>
        <w:spacing w:before="40"/>
        <w:jc w:val="both"/>
        <w:rPr>
          <w:rFonts w:ascii="Consolas" w:hAnsi="Consolas" w:cs="Consolas"/>
          <w:color w:val="000000"/>
          <w:sz w:val="20"/>
          <w:szCs w:val="20"/>
        </w:rPr>
      </w:pPr>
      <w:r w:rsidRPr="00907AE9">
        <w:rPr>
          <w:rFonts w:ascii="Consolas" w:hAnsi="Consolas" w:cs="Consolas"/>
          <w:color w:val="000000"/>
          <w:sz w:val="20"/>
          <w:szCs w:val="20"/>
        </w:rPr>
        <w:t>Creditors reconciliations</w:t>
      </w:r>
      <w:r w:rsidR="00907AE9">
        <w:rPr>
          <w:rFonts w:ascii="Consolas" w:hAnsi="Consolas" w:cs="Consolas"/>
          <w:color w:val="000000"/>
          <w:sz w:val="20"/>
          <w:szCs w:val="20"/>
        </w:rPr>
        <w:t>; and</w:t>
      </w:r>
    </w:p>
    <w:p w14:paraId="33FEC642" w14:textId="405C7FCF" w:rsidR="001620CC" w:rsidRDefault="00907AE9" w:rsidP="00275E2E">
      <w:pPr>
        <w:numPr>
          <w:ilvl w:val="0"/>
          <w:numId w:val="20"/>
        </w:numPr>
        <w:autoSpaceDE w:val="0"/>
        <w:autoSpaceDN w:val="0"/>
        <w:adjustRightInd w:val="0"/>
        <w:spacing w:before="40"/>
        <w:jc w:val="both"/>
        <w:rPr>
          <w:rFonts w:ascii="Consolas" w:hAnsi="Consolas" w:cs="Consolas"/>
          <w:color w:val="000000"/>
          <w:sz w:val="20"/>
          <w:szCs w:val="20"/>
        </w:rPr>
      </w:pPr>
      <w:r w:rsidRPr="00907AE9">
        <w:rPr>
          <w:rFonts w:ascii="Consolas" w:hAnsi="Consolas" w:cs="Consolas"/>
          <w:color w:val="000000"/>
          <w:sz w:val="20"/>
          <w:szCs w:val="20"/>
        </w:rPr>
        <w:t>Cash Reconciliations</w:t>
      </w:r>
    </w:p>
    <w:p w14:paraId="12949320" w14:textId="77777777" w:rsidR="00907AE9" w:rsidRPr="00907AE9" w:rsidRDefault="00907AE9" w:rsidP="00907AE9">
      <w:pPr>
        <w:autoSpaceDE w:val="0"/>
        <w:autoSpaceDN w:val="0"/>
        <w:adjustRightInd w:val="0"/>
        <w:spacing w:before="40"/>
        <w:ind w:left="1620"/>
        <w:jc w:val="both"/>
        <w:rPr>
          <w:rFonts w:ascii="Consolas" w:hAnsi="Consolas" w:cs="Consolas"/>
          <w:color w:val="000000"/>
          <w:sz w:val="20"/>
          <w:szCs w:val="20"/>
        </w:rPr>
      </w:pPr>
    </w:p>
    <w:p w14:paraId="5008B3AF" w14:textId="582C9C14" w:rsidR="002E60AA" w:rsidRPr="00D65021" w:rsidRDefault="002E60AA" w:rsidP="008E6F23">
      <w:pPr>
        <w:pStyle w:val="ListParagraph"/>
        <w:spacing w:after="200" w:line="276" w:lineRule="auto"/>
        <w:ind w:left="0"/>
        <w:jc w:val="both"/>
        <w:rPr>
          <w:rFonts w:ascii="Consolas" w:hAnsi="Consolas" w:cs="Consolas"/>
          <w:sz w:val="20"/>
          <w:szCs w:val="20"/>
        </w:rPr>
      </w:pPr>
      <w:r w:rsidRPr="00D65021">
        <w:rPr>
          <w:rFonts w:ascii="Consolas" w:hAnsi="Consolas" w:cs="Consolas"/>
          <w:sz w:val="20"/>
          <w:szCs w:val="20"/>
        </w:rPr>
        <w:t xml:space="preserve">Copies of these reconciliations are filed in line with the requirements of </w:t>
      </w:r>
      <w:r w:rsidR="00274699" w:rsidRPr="00D65021">
        <w:rPr>
          <w:rFonts w:ascii="Consolas" w:hAnsi="Consolas" w:cs="Consolas"/>
          <w:sz w:val="20"/>
          <w:szCs w:val="20"/>
        </w:rPr>
        <w:t>the National</w:t>
      </w:r>
      <w:r w:rsidRPr="00D65021">
        <w:rPr>
          <w:rFonts w:ascii="Consolas" w:hAnsi="Consolas" w:cs="Consolas"/>
          <w:sz w:val="20"/>
          <w:szCs w:val="20"/>
        </w:rPr>
        <w:t xml:space="preserve"> Tr</w:t>
      </w:r>
      <w:r w:rsidR="00DD401D" w:rsidRPr="00D65021">
        <w:rPr>
          <w:rFonts w:ascii="Consolas" w:hAnsi="Consolas" w:cs="Consolas"/>
          <w:sz w:val="20"/>
          <w:szCs w:val="20"/>
        </w:rPr>
        <w:t>e</w:t>
      </w:r>
      <w:r w:rsidR="00CC0569">
        <w:rPr>
          <w:rFonts w:ascii="Consolas" w:hAnsi="Consolas" w:cs="Consolas"/>
          <w:sz w:val="20"/>
          <w:szCs w:val="20"/>
        </w:rPr>
        <w:t xml:space="preserve">asury, in </w:t>
      </w:r>
      <w:r w:rsidRPr="00D65021">
        <w:rPr>
          <w:rFonts w:ascii="Consolas" w:hAnsi="Consolas" w:cs="Consolas"/>
          <w:sz w:val="20"/>
          <w:szCs w:val="20"/>
        </w:rPr>
        <w:t xml:space="preserve">separate </w:t>
      </w:r>
      <w:r w:rsidR="00C52B08" w:rsidRPr="00D65021">
        <w:rPr>
          <w:rFonts w:ascii="Consolas" w:hAnsi="Consolas" w:cs="Consolas"/>
          <w:sz w:val="20"/>
          <w:szCs w:val="20"/>
        </w:rPr>
        <w:t>files</w:t>
      </w:r>
      <w:r w:rsidRPr="00D65021">
        <w:rPr>
          <w:rFonts w:ascii="Consolas" w:hAnsi="Consolas" w:cs="Consolas"/>
          <w:sz w:val="20"/>
          <w:szCs w:val="20"/>
        </w:rPr>
        <w:t>.</w:t>
      </w:r>
    </w:p>
    <w:p w14:paraId="375D0C0D" w14:textId="77777777" w:rsidR="00CE3119" w:rsidRDefault="00CE3119" w:rsidP="00CC0569">
      <w:pPr>
        <w:spacing w:after="200" w:line="276" w:lineRule="auto"/>
        <w:jc w:val="both"/>
        <w:rPr>
          <w:rFonts w:ascii="Consolas" w:hAnsi="Consolas" w:cs="Consolas"/>
          <w:sz w:val="20"/>
          <w:szCs w:val="20"/>
        </w:rPr>
      </w:pPr>
      <w:bookmarkStart w:id="3" w:name="_Toc465419936"/>
    </w:p>
    <w:p w14:paraId="3E5BFD81" w14:textId="77777777" w:rsidR="00CE3119" w:rsidRDefault="00CE3119" w:rsidP="00CC0569">
      <w:pPr>
        <w:spacing w:after="200" w:line="276" w:lineRule="auto"/>
        <w:jc w:val="both"/>
        <w:rPr>
          <w:rFonts w:ascii="Consolas" w:hAnsi="Consolas" w:cs="Consolas"/>
          <w:sz w:val="20"/>
          <w:szCs w:val="20"/>
        </w:rPr>
      </w:pPr>
    </w:p>
    <w:p w14:paraId="5EFCEE14" w14:textId="77777777" w:rsidR="00CE3119" w:rsidRDefault="00CE3119" w:rsidP="00CC0569">
      <w:pPr>
        <w:spacing w:after="200" w:line="276" w:lineRule="auto"/>
        <w:jc w:val="both"/>
        <w:rPr>
          <w:rFonts w:ascii="Consolas" w:hAnsi="Consolas" w:cs="Consolas"/>
          <w:sz w:val="20"/>
          <w:szCs w:val="20"/>
        </w:rPr>
      </w:pPr>
    </w:p>
    <w:p w14:paraId="300FE58C" w14:textId="77777777" w:rsidR="00CE3119" w:rsidRDefault="00CE3119" w:rsidP="00CC0569">
      <w:pPr>
        <w:spacing w:after="200" w:line="276" w:lineRule="auto"/>
        <w:jc w:val="both"/>
        <w:rPr>
          <w:rFonts w:ascii="Consolas" w:hAnsi="Consolas" w:cs="Consolas"/>
          <w:sz w:val="20"/>
          <w:szCs w:val="20"/>
        </w:rPr>
      </w:pPr>
    </w:p>
    <w:p w14:paraId="4EF9957C" w14:textId="77777777" w:rsidR="00373B93" w:rsidRDefault="00373B93" w:rsidP="00CC0569">
      <w:pPr>
        <w:spacing w:after="200" w:line="276" w:lineRule="auto"/>
        <w:jc w:val="both"/>
        <w:rPr>
          <w:rFonts w:ascii="Consolas" w:hAnsi="Consolas" w:cs="Consolas"/>
          <w:sz w:val="20"/>
          <w:szCs w:val="20"/>
        </w:rPr>
      </w:pPr>
    </w:p>
    <w:p w14:paraId="4B92E272" w14:textId="77777777" w:rsidR="00CE3119" w:rsidRDefault="00CE3119" w:rsidP="00CC0569">
      <w:pPr>
        <w:spacing w:after="200" w:line="276" w:lineRule="auto"/>
        <w:jc w:val="both"/>
        <w:rPr>
          <w:rFonts w:ascii="Consolas" w:hAnsi="Consolas" w:cs="Consolas"/>
          <w:sz w:val="20"/>
          <w:szCs w:val="20"/>
        </w:rPr>
      </w:pPr>
    </w:p>
    <w:p w14:paraId="4C83C9F0" w14:textId="77777777" w:rsidR="00CE3119" w:rsidRDefault="00CE3119" w:rsidP="00CC0569">
      <w:pPr>
        <w:spacing w:after="200" w:line="276" w:lineRule="auto"/>
        <w:jc w:val="both"/>
        <w:rPr>
          <w:rFonts w:ascii="Consolas" w:hAnsi="Consolas" w:cs="Consolas"/>
          <w:sz w:val="20"/>
          <w:szCs w:val="20"/>
        </w:rPr>
      </w:pPr>
    </w:p>
    <w:p w14:paraId="12F24218" w14:textId="77777777" w:rsidR="00CE3119" w:rsidRDefault="00CE3119" w:rsidP="00CC0569">
      <w:pPr>
        <w:spacing w:after="200" w:line="276" w:lineRule="auto"/>
        <w:jc w:val="both"/>
        <w:rPr>
          <w:rFonts w:ascii="Consolas" w:hAnsi="Consolas" w:cs="Consolas"/>
          <w:sz w:val="20"/>
          <w:szCs w:val="20"/>
        </w:rPr>
      </w:pPr>
    </w:p>
    <w:p w14:paraId="78E21504" w14:textId="76E6E529" w:rsidR="00C72D4F" w:rsidRPr="00D65021" w:rsidRDefault="00730D79" w:rsidP="00CC0569">
      <w:pPr>
        <w:spacing w:after="200" w:line="276" w:lineRule="auto"/>
        <w:jc w:val="both"/>
        <w:rPr>
          <w:rFonts w:ascii="Consolas" w:hAnsi="Consolas" w:cs="Consolas"/>
          <w:sz w:val="20"/>
          <w:szCs w:val="20"/>
        </w:rPr>
      </w:pPr>
      <w:r w:rsidRPr="00D65021">
        <w:rPr>
          <w:rFonts w:ascii="Consolas" w:hAnsi="Consolas" w:cs="Consolas"/>
          <w:sz w:val="20"/>
          <w:szCs w:val="20"/>
        </w:rPr>
        <w:lastRenderedPageBreak/>
        <w:t>OVERVIEW OF FINANCIAL PERFORMANCE</w:t>
      </w:r>
      <w:bookmarkEnd w:id="3"/>
    </w:p>
    <w:p w14:paraId="144D2F7E" w14:textId="77777777" w:rsidR="00CA0B6C" w:rsidRPr="00E754DF" w:rsidRDefault="003B798B" w:rsidP="00E933CA">
      <w:pPr>
        <w:pStyle w:val="Title"/>
        <w:jc w:val="left"/>
        <w:rPr>
          <w:rFonts w:ascii="Consolas" w:hAnsi="Consolas" w:cs="Consolas"/>
          <w:sz w:val="20"/>
          <w:szCs w:val="20"/>
        </w:rPr>
      </w:pPr>
      <w:bookmarkStart w:id="4" w:name="_Toc465419937"/>
      <w:r w:rsidRPr="00E754DF">
        <w:rPr>
          <w:rFonts w:ascii="Consolas" w:hAnsi="Consolas" w:cs="Consolas"/>
          <w:sz w:val="20"/>
          <w:szCs w:val="20"/>
        </w:rPr>
        <w:t>5</w:t>
      </w:r>
      <w:r w:rsidR="00AB032F" w:rsidRPr="00E754DF">
        <w:rPr>
          <w:rFonts w:ascii="Consolas" w:hAnsi="Consolas" w:cs="Consolas"/>
          <w:sz w:val="20"/>
          <w:szCs w:val="20"/>
        </w:rPr>
        <w:t xml:space="preserve">.1 </w:t>
      </w:r>
      <w:r w:rsidR="00CA0B6C" w:rsidRPr="00E754DF">
        <w:rPr>
          <w:rFonts w:ascii="Consolas" w:hAnsi="Consolas" w:cs="Consolas"/>
          <w:sz w:val="20"/>
          <w:szCs w:val="20"/>
        </w:rPr>
        <w:t>Bank and cash book balances</w:t>
      </w:r>
      <w:bookmarkEnd w:id="4"/>
    </w:p>
    <w:p w14:paraId="7023C41F" w14:textId="77777777" w:rsidR="003B798B" w:rsidRPr="00E754DF" w:rsidRDefault="003B798B" w:rsidP="00A42FB7">
      <w:pPr>
        <w:jc w:val="both"/>
        <w:rPr>
          <w:rFonts w:ascii="Consolas" w:hAnsi="Consolas" w:cs="Consolas"/>
          <w:sz w:val="20"/>
          <w:szCs w:val="20"/>
        </w:rPr>
      </w:pPr>
    </w:p>
    <w:p w14:paraId="2727C0D1" w14:textId="3A62F7DA" w:rsidR="001B50AD" w:rsidRPr="00E754DF" w:rsidRDefault="001B50AD" w:rsidP="00A42FB7">
      <w:pPr>
        <w:jc w:val="both"/>
        <w:rPr>
          <w:rFonts w:ascii="Consolas" w:hAnsi="Consolas" w:cs="Consolas"/>
          <w:sz w:val="20"/>
          <w:szCs w:val="20"/>
        </w:rPr>
      </w:pPr>
      <w:r w:rsidRPr="00E754DF">
        <w:rPr>
          <w:rFonts w:ascii="Consolas" w:hAnsi="Consolas" w:cs="Consolas"/>
          <w:sz w:val="20"/>
          <w:szCs w:val="20"/>
        </w:rPr>
        <w:t>The bank</w:t>
      </w:r>
      <w:r w:rsidR="0075384D" w:rsidRPr="00E754DF">
        <w:rPr>
          <w:rFonts w:ascii="Consolas" w:hAnsi="Consolas" w:cs="Consolas"/>
          <w:sz w:val="20"/>
          <w:szCs w:val="20"/>
        </w:rPr>
        <w:t xml:space="preserve"> balance according to the bank</w:t>
      </w:r>
      <w:r w:rsidRPr="00E754DF">
        <w:rPr>
          <w:rFonts w:ascii="Consolas" w:hAnsi="Consolas" w:cs="Consolas"/>
          <w:sz w:val="20"/>
          <w:szCs w:val="20"/>
        </w:rPr>
        <w:t xml:space="preserve"> statement reflects the actual bank balance of the Municipality at a specific date</w:t>
      </w:r>
      <w:r w:rsidR="0075384D" w:rsidRPr="00E754DF">
        <w:rPr>
          <w:rFonts w:ascii="Consolas" w:hAnsi="Consolas" w:cs="Consolas"/>
          <w:sz w:val="20"/>
          <w:szCs w:val="20"/>
        </w:rPr>
        <w:t>, whereas</w:t>
      </w:r>
      <w:r w:rsidR="003B798B" w:rsidRPr="00E754DF">
        <w:rPr>
          <w:rFonts w:ascii="Consolas" w:hAnsi="Consolas" w:cs="Consolas"/>
          <w:sz w:val="20"/>
          <w:szCs w:val="20"/>
        </w:rPr>
        <w:t xml:space="preserve"> </w:t>
      </w:r>
      <w:r w:rsidR="0075384D" w:rsidRPr="00E754DF">
        <w:rPr>
          <w:rFonts w:ascii="Consolas" w:hAnsi="Consolas" w:cs="Consolas"/>
          <w:sz w:val="20"/>
          <w:szCs w:val="20"/>
        </w:rPr>
        <w:t>t</w:t>
      </w:r>
      <w:r w:rsidRPr="00E754DF">
        <w:rPr>
          <w:rFonts w:ascii="Consolas" w:hAnsi="Consolas" w:cs="Consolas"/>
          <w:sz w:val="20"/>
          <w:szCs w:val="20"/>
        </w:rPr>
        <w:t>he cash book balance</w:t>
      </w:r>
      <w:r w:rsidR="003B798B" w:rsidRPr="00E754DF">
        <w:rPr>
          <w:rFonts w:ascii="Consolas" w:hAnsi="Consolas" w:cs="Consolas"/>
          <w:sz w:val="20"/>
          <w:szCs w:val="20"/>
        </w:rPr>
        <w:t xml:space="preserve"> </w:t>
      </w:r>
      <w:r w:rsidRPr="00E754DF">
        <w:rPr>
          <w:rFonts w:ascii="Consolas" w:hAnsi="Consolas" w:cs="Consolas"/>
          <w:sz w:val="20"/>
          <w:szCs w:val="20"/>
        </w:rPr>
        <w:t>is the difference between the total accumulated cash receipts</w:t>
      </w:r>
      <w:r w:rsidR="0075384D" w:rsidRPr="00E754DF">
        <w:rPr>
          <w:rFonts w:ascii="Consolas" w:hAnsi="Consolas" w:cs="Consolas"/>
          <w:sz w:val="20"/>
          <w:szCs w:val="20"/>
        </w:rPr>
        <w:t xml:space="preserve"> (income)</w:t>
      </w:r>
      <w:r w:rsidRPr="00E754DF">
        <w:rPr>
          <w:rFonts w:ascii="Consolas" w:hAnsi="Consolas" w:cs="Consolas"/>
          <w:sz w:val="20"/>
          <w:szCs w:val="20"/>
        </w:rPr>
        <w:t xml:space="preserve"> up to a given date and the total accumulated cash</w:t>
      </w:r>
      <w:r w:rsidR="00C5298D">
        <w:rPr>
          <w:rFonts w:ascii="Consolas" w:hAnsi="Consolas" w:cs="Consolas"/>
          <w:sz w:val="20"/>
          <w:szCs w:val="20"/>
        </w:rPr>
        <w:t xml:space="preserve"> </w:t>
      </w:r>
      <w:r w:rsidRPr="00E754DF">
        <w:rPr>
          <w:rFonts w:ascii="Consolas" w:hAnsi="Consolas" w:cs="Consolas"/>
          <w:sz w:val="20"/>
          <w:szCs w:val="20"/>
        </w:rPr>
        <w:t>payments</w:t>
      </w:r>
      <w:r w:rsidR="0075384D" w:rsidRPr="00E754DF">
        <w:rPr>
          <w:rFonts w:ascii="Consolas" w:hAnsi="Consolas" w:cs="Consolas"/>
          <w:sz w:val="20"/>
          <w:szCs w:val="20"/>
        </w:rPr>
        <w:t xml:space="preserve"> (expenses)</w:t>
      </w:r>
      <w:r w:rsidRPr="00E754DF">
        <w:rPr>
          <w:rFonts w:ascii="Consolas" w:hAnsi="Consolas" w:cs="Consolas"/>
          <w:sz w:val="20"/>
          <w:szCs w:val="20"/>
        </w:rPr>
        <w:t xml:space="preserve"> up</w:t>
      </w:r>
      <w:r w:rsidR="006E4E9D">
        <w:rPr>
          <w:rFonts w:ascii="Consolas" w:hAnsi="Consolas" w:cs="Consolas"/>
          <w:sz w:val="20"/>
          <w:szCs w:val="20"/>
        </w:rPr>
        <w:t xml:space="preserve"> to the same date. The </w:t>
      </w:r>
      <w:r w:rsidR="006E4E9D" w:rsidRPr="00F9576D">
        <w:rPr>
          <w:rFonts w:ascii="Consolas" w:hAnsi="Consolas" w:cs="Consolas"/>
          <w:color w:val="000000" w:themeColor="text1"/>
          <w:sz w:val="20"/>
          <w:szCs w:val="20"/>
        </w:rPr>
        <w:t>Bank</w:t>
      </w:r>
      <w:r w:rsidRPr="00F9576D">
        <w:rPr>
          <w:rFonts w:ascii="Consolas" w:hAnsi="Consolas" w:cs="Consolas"/>
          <w:color w:val="000000" w:themeColor="text1"/>
          <w:sz w:val="20"/>
          <w:szCs w:val="20"/>
        </w:rPr>
        <w:t xml:space="preserve"> balance </w:t>
      </w:r>
      <w:r w:rsidRPr="00E754DF">
        <w:rPr>
          <w:rFonts w:ascii="Consolas" w:hAnsi="Consolas" w:cs="Consolas"/>
          <w:sz w:val="20"/>
          <w:szCs w:val="20"/>
        </w:rPr>
        <w:t>is, therefore, the</w:t>
      </w:r>
      <w:r w:rsidR="0075384D" w:rsidRPr="00E754DF">
        <w:rPr>
          <w:rFonts w:ascii="Consolas" w:hAnsi="Consolas" w:cs="Consolas"/>
          <w:sz w:val="20"/>
          <w:szCs w:val="20"/>
        </w:rPr>
        <w:t xml:space="preserve"> true reflection of</w:t>
      </w:r>
      <w:r w:rsidR="006E4E9D">
        <w:rPr>
          <w:rFonts w:ascii="Consolas" w:hAnsi="Consolas" w:cs="Consolas"/>
          <w:sz w:val="20"/>
          <w:szCs w:val="20"/>
        </w:rPr>
        <w:t xml:space="preserve"> what the </w:t>
      </w:r>
      <w:r w:rsidR="006E4E9D" w:rsidRPr="00F9576D">
        <w:rPr>
          <w:rFonts w:ascii="Consolas" w:hAnsi="Consolas" w:cs="Consolas"/>
          <w:color w:val="000000" w:themeColor="text1"/>
          <w:sz w:val="20"/>
          <w:szCs w:val="20"/>
        </w:rPr>
        <w:t>Cash Book</w:t>
      </w:r>
      <w:r w:rsidRPr="00F9576D">
        <w:rPr>
          <w:rFonts w:ascii="Consolas" w:hAnsi="Consolas" w:cs="Consolas"/>
          <w:color w:val="000000" w:themeColor="text1"/>
          <w:sz w:val="20"/>
          <w:szCs w:val="20"/>
        </w:rPr>
        <w:t xml:space="preserve"> </w:t>
      </w:r>
      <w:r w:rsidR="008452DD" w:rsidRPr="00F9576D">
        <w:rPr>
          <w:rFonts w:ascii="Consolas" w:hAnsi="Consolas" w:cs="Consolas"/>
          <w:color w:val="000000" w:themeColor="text1"/>
          <w:sz w:val="20"/>
          <w:szCs w:val="20"/>
        </w:rPr>
        <w:t>balance</w:t>
      </w:r>
      <w:r w:rsidR="008452DD">
        <w:rPr>
          <w:rFonts w:ascii="Consolas" w:hAnsi="Consolas" w:cs="Consolas"/>
          <w:color w:val="000000" w:themeColor="text1"/>
          <w:sz w:val="20"/>
          <w:szCs w:val="20"/>
        </w:rPr>
        <w:t xml:space="preserve"> </w:t>
      </w:r>
      <w:r w:rsidR="008452DD" w:rsidRPr="00F9576D">
        <w:rPr>
          <w:rFonts w:ascii="Consolas" w:hAnsi="Consolas" w:cs="Consolas"/>
          <w:color w:val="000000" w:themeColor="text1"/>
          <w:sz w:val="20"/>
          <w:szCs w:val="20"/>
        </w:rPr>
        <w:t>should</w:t>
      </w:r>
      <w:r w:rsidR="008452DD">
        <w:rPr>
          <w:rFonts w:ascii="Consolas" w:hAnsi="Consolas" w:cs="Consolas"/>
          <w:sz w:val="20"/>
          <w:szCs w:val="20"/>
        </w:rPr>
        <w:t xml:space="preserve"> be if </w:t>
      </w:r>
      <w:r w:rsidRPr="00E754DF">
        <w:rPr>
          <w:rFonts w:ascii="Consolas" w:hAnsi="Consolas" w:cs="Consolas"/>
          <w:sz w:val="20"/>
          <w:szCs w:val="20"/>
        </w:rPr>
        <w:t xml:space="preserve">all </w:t>
      </w:r>
      <w:r w:rsidR="0075384D" w:rsidRPr="00E754DF">
        <w:rPr>
          <w:rFonts w:ascii="Consolas" w:hAnsi="Consolas" w:cs="Consolas"/>
          <w:sz w:val="20"/>
          <w:szCs w:val="20"/>
        </w:rPr>
        <w:t>transactions</w:t>
      </w:r>
      <w:r w:rsidRPr="00E754DF">
        <w:rPr>
          <w:rFonts w:ascii="Consolas" w:hAnsi="Consolas" w:cs="Consolas"/>
          <w:sz w:val="20"/>
          <w:szCs w:val="20"/>
        </w:rPr>
        <w:t xml:space="preserve"> </w:t>
      </w:r>
      <w:r w:rsidR="008452DD" w:rsidRPr="00E754DF">
        <w:rPr>
          <w:rFonts w:ascii="Consolas" w:hAnsi="Consolas" w:cs="Consolas"/>
          <w:sz w:val="20"/>
          <w:szCs w:val="20"/>
        </w:rPr>
        <w:t>have been</w:t>
      </w:r>
      <w:r w:rsidRPr="00E754DF">
        <w:rPr>
          <w:rFonts w:ascii="Consolas" w:hAnsi="Consolas" w:cs="Consolas"/>
          <w:sz w:val="20"/>
          <w:szCs w:val="20"/>
        </w:rPr>
        <w:t xml:space="preserve"> proc</w:t>
      </w:r>
      <w:r w:rsidR="00D900F1" w:rsidRPr="00E754DF">
        <w:rPr>
          <w:rFonts w:ascii="Consolas" w:hAnsi="Consolas" w:cs="Consolas"/>
          <w:sz w:val="20"/>
          <w:szCs w:val="20"/>
        </w:rPr>
        <w:t>essed</w:t>
      </w:r>
      <w:r w:rsidR="00CE3119">
        <w:rPr>
          <w:rFonts w:ascii="Consolas" w:hAnsi="Consolas" w:cs="Consolas"/>
          <w:sz w:val="20"/>
          <w:szCs w:val="20"/>
        </w:rPr>
        <w:t xml:space="preserve"> in</w:t>
      </w:r>
      <w:r w:rsidR="00D900F1" w:rsidRPr="00E754DF">
        <w:rPr>
          <w:rFonts w:ascii="Consolas" w:hAnsi="Consolas" w:cs="Consolas"/>
          <w:sz w:val="20"/>
          <w:szCs w:val="20"/>
        </w:rPr>
        <w:t xml:space="preserve"> the Municipality’s financial system </w:t>
      </w:r>
      <w:r w:rsidR="00164FC6">
        <w:rPr>
          <w:rFonts w:ascii="Consolas" w:hAnsi="Consolas" w:cs="Consolas"/>
          <w:sz w:val="20"/>
          <w:szCs w:val="20"/>
        </w:rPr>
        <w:t>(SAMRAS</w:t>
      </w:r>
      <w:r w:rsidR="00D900F1" w:rsidRPr="00E754DF">
        <w:rPr>
          <w:rFonts w:ascii="Consolas" w:hAnsi="Consolas" w:cs="Consolas"/>
          <w:sz w:val="20"/>
          <w:szCs w:val="20"/>
        </w:rPr>
        <w:t>)</w:t>
      </w:r>
      <w:r w:rsidR="001350D9">
        <w:rPr>
          <w:rFonts w:ascii="Consolas" w:hAnsi="Consolas" w:cs="Consolas"/>
          <w:sz w:val="20"/>
          <w:szCs w:val="20"/>
        </w:rPr>
        <w:t>.</w:t>
      </w:r>
    </w:p>
    <w:p w14:paraId="3B1CC69A" w14:textId="77777777" w:rsidR="001B50AD" w:rsidRPr="00E754DF" w:rsidRDefault="001B50AD" w:rsidP="00A42FB7">
      <w:pPr>
        <w:jc w:val="both"/>
        <w:rPr>
          <w:rFonts w:ascii="Consolas" w:hAnsi="Consolas" w:cs="Consolas"/>
          <w:sz w:val="20"/>
          <w:szCs w:val="20"/>
        </w:rPr>
      </w:pPr>
    </w:p>
    <w:p w14:paraId="59FBD005" w14:textId="301D5B0E" w:rsidR="001B50AD" w:rsidRPr="00456438" w:rsidRDefault="00D900F1" w:rsidP="00A42FB7">
      <w:pPr>
        <w:jc w:val="both"/>
        <w:rPr>
          <w:rFonts w:ascii="Consolas" w:hAnsi="Consolas" w:cs="Consolas"/>
          <w:color w:val="000000" w:themeColor="text1"/>
          <w:sz w:val="20"/>
          <w:szCs w:val="20"/>
        </w:rPr>
      </w:pPr>
      <w:r w:rsidRPr="00456438">
        <w:rPr>
          <w:rFonts w:ascii="Consolas" w:hAnsi="Consolas" w:cs="Consolas"/>
          <w:color w:val="000000" w:themeColor="text1"/>
          <w:sz w:val="20"/>
          <w:szCs w:val="20"/>
        </w:rPr>
        <w:t>B</w:t>
      </w:r>
      <w:r w:rsidR="0075384D" w:rsidRPr="00456438">
        <w:rPr>
          <w:rFonts w:ascii="Consolas" w:hAnsi="Consolas" w:cs="Consolas"/>
          <w:color w:val="000000" w:themeColor="text1"/>
          <w:sz w:val="20"/>
          <w:szCs w:val="20"/>
        </w:rPr>
        <w:t xml:space="preserve">ank reconciliations </w:t>
      </w:r>
      <w:r w:rsidR="000A5E5C" w:rsidRPr="00456438">
        <w:rPr>
          <w:rFonts w:ascii="Consolas" w:hAnsi="Consolas" w:cs="Consolas"/>
          <w:color w:val="000000" w:themeColor="text1"/>
          <w:sz w:val="20"/>
          <w:szCs w:val="20"/>
        </w:rPr>
        <w:t>are</w:t>
      </w:r>
      <w:r w:rsidR="0075384D" w:rsidRPr="00456438">
        <w:rPr>
          <w:rFonts w:ascii="Consolas" w:hAnsi="Consolas" w:cs="Consolas"/>
          <w:color w:val="000000" w:themeColor="text1"/>
          <w:sz w:val="20"/>
          <w:szCs w:val="20"/>
        </w:rPr>
        <w:t xml:space="preserve"> be</w:t>
      </w:r>
      <w:r w:rsidR="000A5E5C" w:rsidRPr="00456438">
        <w:rPr>
          <w:rFonts w:ascii="Consolas" w:hAnsi="Consolas" w:cs="Consolas"/>
          <w:color w:val="000000" w:themeColor="text1"/>
          <w:sz w:val="20"/>
          <w:szCs w:val="20"/>
        </w:rPr>
        <w:t>ing</w:t>
      </w:r>
      <w:r w:rsidR="0075384D" w:rsidRPr="00456438">
        <w:rPr>
          <w:rFonts w:ascii="Consolas" w:hAnsi="Consolas" w:cs="Consolas"/>
          <w:color w:val="000000" w:themeColor="text1"/>
          <w:sz w:val="20"/>
          <w:szCs w:val="20"/>
        </w:rPr>
        <w:t xml:space="preserve"> prepared </w:t>
      </w:r>
      <w:r w:rsidR="00416207" w:rsidRPr="00456438">
        <w:rPr>
          <w:rFonts w:ascii="Consolas" w:hAnsi="Consolas" w:cs="Consolas"/>
          <w:color w:val="000000" w:themeColor="text1"/>
          <w:sz w:val="20"/>
          <w:szCs w:val="20"/>
        </w:rPr>
        <w:t>monthly</w:t>
      </w:r>
      <w:r w:rsidR="0075384D" w:rsidRPr="00456438">
        <w:rPr>
          <w:rFonts w:ascii="Consolas" w:hAnsi="Consolas" w:cs="Consolas"/>
          <w:color w:val="000000" w:themeColor="text1"/>
          <w:sz w:val="20"/>
          <w:szCs w:val="20"/>
        </w:rPr>
        <w:t>.</w:t>
      </w:r>
      <w:r w:rsidR="001B50AD" w:rsidRPr="00456438">
        <w:rPr>
          <w:rFonts w:ascii="Consolas" w:hAnsi="Consolas" w:cs="Consolas"/>
          <w:color w:val="000000" w:themeColor="text1"/>
          <w:sz w:val="20"/>
          <w:szCs w:val="20"/>
        </w:rPr>
        <w:t xml:space="preserve"> Failure to reconcile may lead to misleading</w:t>
      </w:r>
      <w:r w:rsidR="00AC0556" w:rsidRPr="00456438">
        <w:rPr>
          <w:rFonts w:ascii="Consolas" w:hAnsi="Consolas" w:cs="Consolas"/>
          <w:color w:val="000000" w:themeColor="text1"/>
          <w:sz w:val="20"/>
          <w:szCs w:val="20"/>
        </w:rPr>
        <w:t xml:space="preserve"> financial</w:t>
      </w:r>
      <w:r w:rsidR="001B50AD" w:rsidRPr="00456438">
        <w:rPr>
          <w:rFonts w:ascii="Consolas" w:hAnsi="Consolas" w:cs="Consolas"/>
          <w:color w:val="000000" w:themeColor="text1"/>
          <w:sz w:val="20"/>
          <w:szCs w:val="20"/>
        </w:rPr>
        <w:t xml:space="preserve"> reporting </w:t>
      </w:r>
      <w:r w:rsidR="00AC0556" w:rsidRPr="00456438">
        <w:rPr>
          <w:rFonts w:ascii="Consolas" w:hAnsi="Consolas" w:cs="Consolas"/>
          <w:color w:val="000000" w:themeColor="text1"/>
          <w:sz w:val="20"/>
          <w:szCs w:val="20"/>
        </w:rPr>
        <w:t xml:space="preserve">which can result </w:t>
      </w:r>
      <w:r w:rsidR="00D20E52" w:rsidRPr="00456438">
        <w:rPr>
          <w:rFonts w:ascii="Consolas" w:hAnsi="Consolas" w:cs="Consolas"/>
          <w:color w:val="000000" w:themeColor="text1"/>
          <w:sz w:val="20"/>
          <w:szCs w:val="20"/>
        </w:rPr>
        <w:t>in</w:t>
      </w:r>
      <w:r w:rsidR="001B50AD" w:rsidRPr="00456438">
        <w:rPr>
          <w:rFonts w:ascii="Consolas" w:hAnsi="Consolas" w:cs="Consolas"/>
          <w:color w:val="000000" w:themeColor="text1"/>
          <w:sz w:val="20"/>
          <w:szCs w:val="20"/>
        </w:rPr>
        <w:t xml:space="preserve"> </w:t>
      </w:r>
      <w:r w:rsidR="00AC0556" w:rsidRPr="00456438">
        <w:rPr>
          <w:rFonts w:ascii="Consolas" w:hAnsi="Consolas" w:cs="Consolas"/>
          <w:color w:val="000000" w:themeColor="text1"/>
          <w:sz w:val="20"/>
          <w:szCs w:val="20"/>
        </w:rPr>
        <w:t xml:space="preserve">inappropriate </w:t>
      </w:r>
      <w:r w:rsidR="001B50AD" w:rsidRPr="00456438">
        <w:rPr>
          <w:rFonts w:ascii="Consolas" w:hAnsi="Consolas" w:cs="Consolas"/>
          <w:color w:val="000000" w:themeColor="text1"/>
          <w:sz w:val="20"/>
          <w:szCs w:val="20"/>
        </w:rPr>
        <w:t>Council</w:t>
      </w:r>
      <w:r w:rsidR="00AC0556" w:rsidRPr="00456438">
        <w:rPr>
          <w:rFonts w:ascii="Consolas" w:hAnsi="Consolas" w:cs="Consolas"/>
          <w:color w:val="000000" w:themeColor="text1"/>
          <w:sz w:val="20"/>
          <w:szCs w:val="20"/>
        </w:rPr>
        <w:t xml:space="preserve"> decisions</w:t>
      </w:r>
      <w:r w:rsidR="001B50AD" w:rsidRPr="00456438">
        <w:rPr>
          <w:rFonts w:ascii="Consolas" w:hAnsi="Consolas" w:cs="Consolas"/>
          <w:color w:val="000000" w:themeColor="text1"/>
          <w:sz w:val="20"/>
          <w:szCs w:val="20"/>
        </w:rPr>
        <w:t xml:space="preserve">. </w:t>
      </w:r>
    </w:p>
    <w:p w14:paraId="2C6833FF" w14:textId="77777777" w:rsidR="001B50AD" w:rsidRPr="00456438" w:rsidRDefault="001B50AD" w:rsidP="00A42FB7">
      <w:pPr>
        <w:jc w:val="both"/>
        <w:rPr>
          <w:rFonts w:ascii="Consolas" w:hAnsi="Consolas" w:cs="Consolas"/>
          <w:color w:val="000000" w:themeColor="text1"/>
          <w:sz w:val="20"/>
          <w:szCs w:val="20"/>
        </w:rPr>
      </w:pPr>
    </w:p>
    <w:p w14:paraId="349F91DB" w14:textId="525D3FB1" w:rsidR="00F900BB" w:rsidRPr="00456438" w:rsidRDefault="001B50AD" w:rsidP="00A42FB7">
      <w:pPr>
        <w:jc w:val="both"/>
        <w:rPr>
          <w:rFonts w:ascii="Consolas" w:hAnsi="Consolas" w:cs="Consolas"/>
          <w:color w:val="000000" w:themeColor="text1"/>
          <w:sz w:val="20"/>
          <w:szCs w:val="20"/>
        </w:rPr>
      </w:pPr>
      <w:r w:rsidRPr="00456438">
        <w:rPr>
          <w:rFonts w:ascii="Consolas" w:hAnsi="Consolas" w:cs="Consolas"/>
          <w:color w:val="000000" w:themeColor="text1"/>
          <w:sz w:val="20"/>
          <w:szCs w:val="20"/>
        </w:rPr>
        <w:t xml:space="preserve">The Municipality’s bank account </w:t>
      </w:r>
      <w:r w:rsidR="005D01F5" w:rsidRPr="00456438">
        <w:rPr>
          <w:rFonts w:ascii="Consolas" w:hAnsi="Consolas" w:cs="Consolas"/>
          <w:color w:val="000000" w:themeColor="text1"/>
          <w:sz w:val="20"/>
          <w:szCs w:val="20"/>
        </w:rPr>
        <w:t>open</w:t>
      </w:r>
      <w:r w:rsidR="003B798B" w:rsidRPr="00456438">
        <w:rPr>
          <w:rFonts w:ascii="Consolas" w:hAnsi="Consolas" w:cs="Consolas"/>
          <w:color w:val="000000" w:themeColor="text1"/>
          <w:sz w:val="20"/>
          <w:szCs w:val="20"/>
        </w:rPr>
        <w:t>ed</w:t>
      </w:r>
      <w:r w:rsidR="004B735C" w:rsidRPr="00456438">
        <w:rPr>
          <w:rFonts w:ascii="Consolas" w:hAnsi="Consolas" w:cs="Consolas"/>
          <w:color w:val="000000" w:themeColor="text1"/>
          <w:sz w:val="20"/>
          <w:szCs w:val="20"/>
        </w:rPr>
        <w:t xml:space="preserve"> the quarter</w:t>
      </w:r>
      <w:r w:rsidR="005D01F5" w:rsidRPr="00456438">
        <w:rPr>
          <w:rFonts w:ascii="Consolas" w:hAnsi="Consolas" w:cs="Consolas"/>
          <w:color w:val="000000" w:themeColor="text1"/>
          <w:sz w:val="20"/>
          <w:szCs w:val="20"/>
        </w:rPr>
        <w:t xml:space="preserve"> </w:t>
      </w:r>
      <w:r w:rsidR="00505EC1" w:rsidRPr="00456438">
        <w:rPr>
          <w:rFonts w:ascii="Consolas" w:hAnsi="Consolas" w:cs="Consolas"/>
          <w:color w:val="000000" w:themeColor="text1"/>
          <w:sz w:val="20"/>
          <w:szCs w:val="20"/>
        </w:rPr>
        <w:t xml:space="preserve">with </w:t>
      </w:r>
      <w:r w:rsidR="005D01F5" w:rsidRPr="00456438">
        <w:rPr>
          <w:rFonts w:ascii="Consolas" w:hAnsi="Consolas" w:cs="Consolas"/>
          <w:color w:val="000000" w:themeColor="text1"/>
          <w:sz w:val="20"/>
          <w:szCs w:val="20"/>
        </w:rPr>
        <w:t xml:space="preserve">a positive balance </w:t>
      </w:r>
      <w:r w:rsidR="00D274C4" w:rsidRPr="00456438">
        <w:rPr>
          <w:rFonts w:ascii="Consolas" w:hAnsi="Consolas" w:cs="Consolas"/>
          <w:color w:val="000000" w:themeColor="text1"/>
          <w:sz w:val="20"/>
          <w:szCs w:val="20"/>
        </w:rPr>
        <w:t>of R</w:t>
      </w:r>
      <w:r w:rsidR="00D24AFA" w:rsidRPr="00EF17FF">
        <w:rPr>
          <w:rFonts w:ascii="Consolas" w:hAnsi="Consolas" w:cs="Consolas"/>
          <w:color w:val="000000" w:themeColor="text1"/>
          <w:sz w:val="20"/>
          <w:szCs w:val="20"/>
        </w:rPr>
        <w:t xml:space="preserve"> </w:t>
      </w:r>
      <w:r w:rsidR="00E0386C">
        <w:rPr>
          <w:rFonts w:ascii="Consolas" w:hAnsi="Consolas" w:cs="Consolas"/>
          <w:color w:val="000000" w:themeColor="text1"/>
          <w:sz w:val="20"/>
          <w:szCs w:val="20"/>
        </w:rPr>
        <w:t>310.06</w:t>
      </w:r>
      <w:r w:rsidR="003B798B" w:rsidRPr="00E0386C">
        <w:rPr>
          <w:rFonts w:ascii="Consolas" w:hAnsi="Consolas" w:cs="Consolas"/>
          <w:color w:val="FF0000"/>
          <w:sz w:val="20"/>
          <w:szCs w:val="20"/>
        </w:rPr>
        <w:t xml:space="preserve"> </w:t>
      </w:r>
      <w:r w:rsidR="00B71387" w:rsidRPr="00456438">
        <w:rPr>
          <w:rFonts w:ascii="Consolas" w:hAnsi="Consolas" w:cs="Consolas"/>
          <w:color w:val="000000" w:themeColor="text1"/>
          <w:sz w:val="20"/>
          <w:szCs w:val="20"/>
        </w:rPr>
        <w:t xml:space="preserve">on </w:t>
      </w:r>
      <w:r w:rsidR="00723523">
        <w:rPr>
          <w:rFonts w:ascii="Consolas" w:hAnsi="Consolas" w:cs="Consolas"/>
          <w:color w:val="000000" w:themeColor="text1"/>
          <w:sz w:val="20"/>
          <w:szCs w:val="20"/>
        </w:rPr>
        <w:t>01</w:t>
      </w:r>
      <w:r w:rsidR="006B471C">
        <w:rPr>
          <w:rFonts w:ascii="Consolas" w:hAnsi="Consolas" w:cs="Consolas"/>
          <w:color w:val="000000" w:themeColor="text1"/>
          <w:sz w:val="20"/>
          <w:szCs w:val="20"/>
        </w:rPr>
        <w:t xml:space="preserve"> </w:t>
      </w:r>
      <w:r w:rsidR="00056DEC">
        <w:rPr>
          <w:rFonts w:ascii="Consolas" w:hAnsi="Consolas" w:cs="Consolas"/>
          <w:color w:val="000000" w:themeColor="text1"/>
          <w:sz w:val="20"/>
          <w:szCs w:val="20"/>
        </w:rPr>
        <w:t>January 2026</w:t>
      </w:r>
      <w:r w:rsidRPr="00456438">
        <w:rPr>
          <w:rFonts w:ascii="Consolas" w:hAnsi="Consolas" w:cs="Consolas"/>
          <w:color w:val="000000" w:themeColor="text1"/>
          <w:sz w:val="20"/>
          <w:szCs w:val="20"/>
        </w:rPr>
        <w:t xml:space="preserve"> and closed with a positive balance of </w:t>
      </w:r>
      <w:r w:rsidR="003D1B66" w:rsidRPr="00EF17FF">
        <w:rPr>
          <w:rFonts w:ascii="Consolas" w:hAnsi="Consolas" w:cs="Consolas"/>
          <w:color w:val="000000" w:themeColor="text1"/>
          <w:sz w:val="20"/>
          <w:szCs w:val="20"/>
        </w:rPr>
        <w:t>R</w:t>
      </w:r>
      <w:r w:rsidR="000E2B4C" w:rsidRPr="00EF17FF">
        <w:rPr>
          <w:rFonts w:ascii="Consolas" w:hAnsi="Consolas" w:cs="Consolas"/>
          <w:color w:val="000000" w:themeColor="text1"/>
          <w:sz w:val="20"/>
          <w:szCs w:val="20"/>
        </w:rPr>
        <w:t xml:space="preserve"> </w:t>
      </w:r>
      <w:r w:rsidR="002B6A92">
        <w:rPr>
          <w:rFonts w:ascii="Consolas" w:hAnsi="Consolas" w:cs="Consolas"/>
          <w:color w:val="000000" w:themeColor="text1"/>
          <w:sz w:val="20"/>
          <w:szCs w:val="20"/>
        </w:rPr>
        <w:t>726.26</w:t>
      </w:r>
      <w:r w:rsidR="003B798B" w:rsidRPr="009A0A15">
        <w:rPr>
          <w:rFonts w:ascii="Consolas" w:hAnsi="Consolas" w:cs="Consolas"/>
          <w:sz w:val="20"/>
          <w:szCs w:val="20"/>
        </w:rPr>
        <w:t xml:space="preserve"> </w:t>
      </w:r>
      <w:r w:rsidRPr="00456438">
        <w:rPr>
          <w:rFonts w:ascii="Consolas" w:hAnsi="Consolas" w:cs="Consolas"/>
          <w:color w:val="000000" w:themeColor="text1"/>
          <w:sz w:val="20"/>
          <w:szCs w:val="20"/>
        </w:rPr>
        <w:t xml:space="preserve">on </w:t>
      </w:r>
      <w:r w:rsidR="00B87C3A">
        <w:rPr>
          <w:rFonts w:ascii="Consolas" w:hAnsi="Consolas" w:cs="Consolas"/>
          <w:color w:val="000000" w:themeColor="text1"/>
          <w:sz w:val="20"/>
          <w:szCs w:val="20"/>
        </w:rPr>
        <w:t>31 March 2026</w:t>
      </w:r>
      <w:r w:rsidRPr="00456438">
        <w:rPr>
          <w:rFonts w:ascii="Consolas" w:hAnsi="Consolas" w:cs="Consolas"/>
          <w:color w:val="000000" w:themeColor="text1"/>
          <w:sz w:val="20"/>
          <w:szCs w:val="20"/>
        </w:rPr>
        <w:t xml:space="preserve">. </w:t>
      </w:r>
      <w:r w:rsidR="0019558E" w:rsidRPr="00456438">
        <w:rPr>
          <w:rFonts w:ascii="Consolas" w:hAnsi="Consolas" w:cs="Consolas"/>
          <w:color w:val="000000" w:themeColor="text1"/>
          <w:sz w:val="20"/>
          <w:szCs w:val="20"/>
        </w:rPr>
        <w:t xml:space="preserve">The balances for the conditional grants do not form part of the operating account </w:t>
      </w:r>
      <w:r w:rsidR="00130816">
        <w:rPr>
          <w:rFonts w:ascii="Consolas" w:hAnsi="Consolas" w:cs="Consolas"/>
          <w:color w:val="000000" w:themeColor="text1"/>
          <w:sz w:val="20"/>
          <w:szCs w:val="20"/>
        </w:rPr>
        <w:t>of</w:t>
      </w:r>
      <w:r w:rsidR="0019558E" w:rsidRPr="00456438">
        <w:rPr>
          <w:rFonts w:ascii="Consolas" w:hAnsi="Consolas" w:cs="Consolas"/>
          <w:color w:val="000000" w:themeColor="text1"/>
          <w:sz w:val="20"/>
          <w:szCs w:val="20"/>
        </w:rPr>
        <w:t xml:space="preserve"> the municipality</w:t>
      </w:r>
      <w:r w:rsidR="000D22F4">
        <w:rPr>
          <w:rFonts w:ascii="Consolas" w:hAnsi="Consolas" w:cs="Consolas"/>
          <w:color w:val="000000" w:themeColor="text1"/>
          <w:sz w:val="20"/>
          <w:szCs w:val="20"/>
        </w:rPr>
        <w:t xml:space="preserve"> </w:t>
      </w:r>
      <w:r w:rsidR="00CE3119">
        <w:rPr>
          <w:rFonts w:ascii="Consolas" w:hAnsi="Consolas" w:cs="Consolas"/>
          <w:color w:val="000000" w:themeColor="text1"/>
          <w:sz w:val="20"/>
          <w:szCs w:val="20"/>
        </w:rPr>
        <w:t>since</w:t>
      </w:r>
      <w:r w:rsidR="000D22F4">
        <w:rPr>
          <w:rFonts w:ascii="Consolas" w:hAnsi="Consolas" w:cs="Consolas"/>
          <w:color w:val="000000" w:themeColor="text1"/>
          <w:sz w:val="20"/>
          <w:szCs w:val="20"/>
        </w:rPr>
        <w:t xml:space="preserve"> Conditional grant monies must immediately </w:t>
      </w:r>
      <w:r w:rsidR="0085295B">
        <w:rPr>
          <w:rFonts w:ascii="Consolas" w:hAnsi="Consolas" w:cs="Consolas"/>
          <w:color w:val="000000" w:themeColor="text1"/>
          <w:sz w:val="20"/>
          <w:szCs w:val="20"/>
        </w:rPr>
        <w:t>be transferred</w:t>
      </w:r>
      <w:r w:rsidR="000D22F4">
        <w:rPr>
          <w:rFonts w:ascii="Consolas" w:hAnsi="Consolas" w:cs="Consolas"/>
          <w:color w:val="000000" w:themeColor="text1"/>
          <w:sz w:val="20"/>
          <w:szCs w:val="20"/>
        </w:rPr>
        <w:t xml:space="preserve"> into the respective investment accounts</w:t>
      </w:r>
      <w:r w:rsidR="0019558E" w:rsidRPr="00456438">
        <w:rPr>
          <w:rFonts w:ascii="Consolas" w:hAnsi="Consolas" w:cs="Consolas"/>
          <w:color w:val="000000" w:themeColor="text1"/>
          <w:sz w:val="20"/>
          <w:szCs w:val="20"/>
        </w:rPr>
        <w:t>. These balances are disclosed as a portion of investments for the quarter</w:t>
      </w:r>
      <w:r w:rsidR="007C3253" w:rsidRPr="00456438">
        <w:rPr>
          <w:rFonts w:ascii="Consolas" w:hAnsi="Consolas" w:cs="Consolas"/>
          <w:color w:val="000000" w:themeColor="text1"/>
          <w:sz w:val="20"/>
          <w:szCs w:val="20"/>
        </w:rPr>
        <w:t xml:space="preserve"> ended</w:t>
      </w:r>
      <w:r w:rsidR="0019558E" w:rsidRPr="00456438">
        <w:rPr>
          <w:rFonts w:ascii="Consolas" w:hAnsi="Consolas" w:cs="Consolas"/>
          <w:color w:val="000000" w:themeColor="text1"/>
          <w:sz w:val="20"/>
          <w:szCs w:val="20"/>
        </w:rPr>
        <w:t>.</w:t>
      </w:r>
    </w:p>
    <w:p w14:paraId="68AB5EB0" w14:textId="77777777" w:rsidR="000F532C" w:rsidRPr="00456438" w:rsidRDefault="000F532C" w:rsidP="00A42FB7">
      <w:pPr>
        <w:jc w:val="both"/>
        <w:rPr>
          <w:rFonts w:ascii="Consolas" w:hAnsi="Consolas" w:cs="Consolas"/>
          <w:color w:val="000000" w:themeColor="text1"/>
          <w:sz w:val="20"/>
          <w:szCs w:val="20"/>
        </w:rPr>
      </w:pPr>
    </w:p>
    <w:p w14:paraId="115C87DE" w14:textId="7371A580" w:rsidR="00407B8F" w:rsidRPr="00456438" w:rsidRDefault="00F900BB" w:rsidP="00A42FB7">
      <w:pPr>
        <w:jc w:val="both"/>
        <w:rPr>
          <w:rFonts w:ascii="Consolas" w:hAnsi="Consolas" w:cs="Consolas"/>
          <w:color w:val="000000" w:themeColor="text1"/>
          <w:sz w:val="20"/>
          <w:szCs w:val="20"/>
        </w:rPr>
      </w:pPr>
      <w:r w:rsidRPr="00456438">
        <w:rPr>
          <w:rFonts w:ascii="Consolas" w:hAnsi="Consolas" w:cs="Consolas"/>
          <w:color w:val="000000" w:themeColor="text1"/>
          <w:sz w:val="20"/>
          <w:szCs w:val="20"/>
        </w:rPr>
        <w:t xml:space="preserve">The cashbook balance was </w:t>
      </w:r>
      <w:r w:rsidR="0019558E" w:rsidRPr="00375949">
        <w:rPr>
          <w:rFonts w:ascii="Consolas" w:hAnsi="Consolas" w:cs="Consolas"/>
          <w:color w:val="000000" w:themeColor="text1"/>
          <w:sz w:val="20"/>
          <w:szCs w:val="20"/>
        </w:rPr>
        <w:t>R</w:t>
      </w:r>
      <w:r w:rsidR="00D37E73">
        <w:rPr>
          <w:rFonts w:ascii="Consolas" w:hAnsi="Consolas" w:cs="Consolas"/>
          <w:color w:val="000000" w:themeColor="text1"/>
          <w:sz w:val="20"/>
          <w:szCs w:val="20"/>
        </w:rPr>
        <w:t xml:space="preserve"> </w:t>
      </w:r>
      <w:r w:rsidR="000F74E9" w:rsidRPr="000F74E9">
        <w:rPr>
          <w:rFonts w:ascii="Consolas" w:hAnsi="Consolas" w:cs="Consolas"/>
          <w:color w:val="000000" w:themeColor="text1"/>
          <w:sz w:val="20"/>
          <w:szCs w:val="20"/>
        </w:rPr>
        <w:t>20,281,678.14</w:t>
      </w:r>
      <w:r w:rsidR="001A188F" w:rsidRPr="000F74E9">
        <w:rPr>
          <w:rFonts w:ascii="Consolas" w:hAnsi="Consolas" w:cs="Consolas"/>
          <w:color w:val="000000" w:themeColor="text1"/>
          <w:sz w:val="20"/>
          <w:szCs w:val="20"/>
        </w:rPr>
        <w:t xml:space="preserve"> </w:t>
      </w:r>
      <w:r w:rsidR="00B71387" w:rsidRPr="00456438">
        <w:rPr>
          <w:rFonts w:ascii="Consolas" w:hAnsi="Consolas" w:cs="Consolas"/>
          <w:color w:val="000000" w:themeColor="text1"/>
          <w:sz w:val="20"/>
          <w:szCs w:val="20"/>
        </w:rPr>
        <w:t xml:space="preserve">on </w:t>
      </w:r>
      <w:r w:rsidR="00E0386C">
        <w:rPr>
          <w:rFonts w:ascii="Consolas" w:hAnsi="Consolas" w:cs="Consolas"/>
          <w:color w:val="000000" w:themeColor="text1"/>
          <w:sz w:val="20"/>
          <w:szCs w:val="20"/>
        </w:rPr>
        <w:t>January 2026</w:t>
      </w:r>
      <w:r w:rsidR="000642EF">
        <w:rPr>
          <w:rFonts w:ascii="Consolas" w:hAnsi="Consolas" w:cs="Consolas"/>
          <w:color w:val="000000" w:themeColor="text1"/>
          <w:sz w:val="20"/>
          <w:szCs w:val="20"/>
        </w:rPr>
        <w:t xml:space="preserve"> </w:t>
      </w:r>
      <w:r w:rsidR="001C5F14">
        <w:rPr>
          <w:rFonts w:ascii="Consolas" w:hAnsi="Consolas" w:cs="Consolas"/>
          <w:color w:val="000000" w:themeColor="text1"/>
          <w:sz w:val="20"/>
          <w:szCs w:val="20"/>
        </w:rPr>
        <w:t xml:space="preserve">and close the </w:t>
      </w:r>
      <w:r w:rsidR="00E0386C">
        <w:rPr>
          <w:rFonts w:ascii="Consolas" w:hAnsi="Consolas" w:cs="Consolas"/>
          <w:color w:val="000000" w:themeColor="text1"/>
          <w:sz w:val="20"/>
          <w:szCs w:val="20"/>
        </w:rPr>
        <w:t>third</w:t>
      </w:r>
      <w:r w:rsidR="00962CF0">
        <w:rPr>
          <w:rFonts w:ascii="Consolas" w:hAnsi="Consolas" w:cs="Consolas"/>
          <w:color w:val="000000" w:themeColor="text1"/>
          <w:sz w:val="20"/>
          <w:szCs w:val="20"/>
        </w:rPr>
        <w:t xml:space="preserve"> </w:t>
      </w:r>
      <w:r w:rsidR="000C5444">
        <w:rPr>
          <w:rFonts w:ascii="Consolas" w:hAnsi="Consolas" w:cs="Consolas"/>
          <w:color w:val="000000" w:themeColor="text1"/>
          <w:sz w:val="20"/>
          <w:szCs w:val="20"/>
        </w:rPr>
        <w:t>quarter</w:t>
      </w:r>
      <w:r w:rsidR="006B471C">
        <w:rPr>
          <w:rFonts w:ascii="Consolas" w:hAnsi="Consolas" w:cs="Consolas"/>
          <w:color w:val="000000" w:themeColor="text1"/>
          <w:sz w:val="20"/>
          <w:szCs w:val="20"/>
        </w:rPr>
        <w:t xml:space="preserve"> (</w:t>
      </w:r>
      <w:r w:rsidR="00E0386C">
        <w:rPr>
          <w:rFonts w:ascii="Consolas" w:hAnsi="Consolas" w:cs="Consolas"/>
          <w:color w:val="000000" w:themeColor="text1"/>
          <w:sz w:val="20"/>
          <w:szCs w:val="20"/>
        </w:rPr>
        <w:t>March 2026</w:t>
      </w:r>
      <w:r w:rsidR="008816A6">
        <w:rPr>
          <w:rFonts w:ascii="Consolas" w:hAnsi="Consolas" w:cs="Consolas"/>
          <w:color w:val="000000" w:themeColor="text1"/>
          <w:sz w:val="20"/>
          <w:szCs w:val="20"/>
        </w:rPr>
        <w:t>)</w:t>
      </w:r>
      <w:r w:rsidR="001C5F14">
        <w:rPr>
          <w:rFonts w:ascii="Consolas" w:hAnsi="Consolas" w:cs="Consolas"/>
          <w:color w:val="000000" w:themeColor="text1"/>
          <w:sz w:val="20"/>
          <w:szCs w:val="20"/>
        </w:rPr>
        <w:t xml:space="preserve"> with a balance of </w:t>
      </w:r>
      <w:r w:rsidR="001C5F14" w:rsidRPr="00375949">
        <w:rPr>
          <w:rFonts w:ascii="Consolas" w:hAnsi="Consolas" w:cs="Consolas"/>
          <w:color w:val="000000" w:themeColor="text1"/>
          <w:sz w:val="20"/>
          <w:szCs w:val="20"/>
        </w:rPr>
        <w:t xml:space="preserve">R </w:t>
      </w:r>
      <w:r w:rsidR="000F74E9" w:rsidRPr="000F74E9">
        <w:rPr>
          <w:rFonts w:ascii="Consolas" w:hAnsi="Consolas" w:cs="Consolas"/>
          <w:color w:val="000000" w:themeColor="text1"/>
          <w:sz w:val="20"/>
          <w:szCs w:val="20"/>
        </w:rPr>
        <w:t>23,082,179.98</w:t>
      </w:r>
      <w:r w:rsidRPr="00456438">
        <w:rPr>
          <w:rFonts w:ascii="Consolas" w:hAnsi="Consolas" w:cs="Consolas"/>
          <w:color w:val="000000" w:themeColor="text1"/>
          <w:sz w:val="20"/>
          <w:szCs w:val="20"/>
        </w:rPr>
        <w:t xml:space="preserve">. </w:t>
      </w:r>
      <w:r w:rsidR="00D42149">
        <w:rPr>
          <w:rFonts w:ascii="Consolas" w:hAnsi="Consolas" w:cs="Consolas"/>
          <w:color w:val="000000" w:themeColor="text1"/>
          <w:sz w:val="20"/>
          <w:szCs w:val="20"/>
        </w:rPr>
        <w:t xml:space="preserve">Difference between </w:t>
      </w:r>
      <w:r w:rsidR="00E31AFC">
        <w:rPr>
          <w:rFonts w:ascii="Consolas" w:hAnsi="Consolas" w:cs="Consolas"/>
          <w:color w:val="000000" w:themeColor="text1"/>
          <w:sz w:val="20"/>
          <w:szCs w:val="20"/>
        </w:rPr>
        <w:t>cash book</w:t>
      </w:r>
      <w:r w:rsidR="00D42149">
        <w:rPr>
          <w:rFonts w:ascii="Consolas" w:hAnsi="Consolas" w:cs="Consolas"/>
          <w:color w:val="000000" w:themeColor="text1"/>
          <w:sz w:val="20"/>
          <w:szCs w:val="20"/>
        </w:rPr>
        <w:t xml:space="preserve"> opening bal</w:t>
      </w:r>
      <w:r w:rsidR="00D37E73">
        <w:rPr>
          <w:rFonts w:ascii="Consolas" w:hAnsi="Consolas" w:cs="Consolas"/>
          <w:color w:val="000000" w:themeColor="text1"/>
          <w:sz w:val="20"/>
          <w:szCs w:val="20"/>
        </w:rPr>
        <w:t>anc</w:t>
      </w:r>
      <w:r w:rsidR="00E0386C">
        <w:rPr>
          <w:rFonts w:ascii="Consolas" w:hAnsi="Consolas" w:cs="Consolas"/>
          <w:color w:val="000000" w:themeColor="text1"/>
          <w:sz w:val="20"/>
          <w:szCs w:val="20"/>
        </w:rPr>
        <w:t>e and bank balance on 01 January 2026</w:t>
      </w:r>
      <w:r w:rsidR="00D42149">
        <w:rPr>
          <w:rFonts w:ascii="Consolas" w:hAnsi="Consolas" w:cs="Consolas"/>
          <w:color w:val="000000" w:themeColor="text1"/>
          <w:sz w:val="20"/>
          <w:szCs w:val="20"/>
        </w:rPr>
        <w:t xml:space="preserve"> was due to receipts captured on the financial system</w:t>
      </w:r>
      <w:r w:rsidR="007275DD">
        <w:rPr>
          <w:rFonts w:ascii="Consolas" w:hAnsi="Consolas" w:cs="Consolas"/>
          <w:color w:val="000000" w:themeColor="text1"/>
          <w:sz w:val="20"/>
          <w:szCs w:val="20"/>
        </w:rPr>
        <w:t>,</w:t>
      </w:r>
      <w:r w:rsidR="00D42149">
        <w:rPr>
          <w:rFonts w:ascii="Consolas" w:hAnsi="Consolas" w:cs="Consolas"/>
          <w:color w:val="000000" w:themeColor="text1"/>
          <w:sz w:val="20"/>
          <w:szCs w:val="20"/>
        </w:rPr>
        <w:t xml:space="preserve"> </w:t>
      </w:r>
      <w:r w:rsidR="00CE3119">
        <w:rPr>
          <w:rFonts w:ascii="Consolas" w:hAnsi="Consolas" w:cs="Consolas"/>
          <w:color w:val="000000" w:themeColor="text1"/>
          <w:sz w:val="20"/>
          <w:szCs w:val="20"/>
        </w:rPr>
        <w:t>mostly salaries and third party pay</w:t>
      </w:r>
      <w:r w:rsidR="000F74E9">
        <w:rPr>
          <w:rFonts w:ascii="Consolas" w:hAnsi="Consolas" w:cs="Consolas"/>
          <w:color w:val="000000" w:themeColor="text1"/>
          <w:sz w:val="20"/>
          <w:szCs w:val="20"/>
        </w:rPr>
        <w:t>ments, during the course of the third</w:t>
      </w:r>
      <w:r w:rsidR="00962CF0">
        <w:rPr>
          <w:rFonts w:ascii="Consolas" w:hAnsi="Consolas" w:cs="Consolas"/>
          <w:color w:val="000000" w:themeColor="text1"/>
          <w:sz w:val="20"/>
          <w:szCs w:val="20"/>
        </w:rPr>
        <w:t xml:space="preserve"> </w:t>
      </w:r>
      <w:r w:rsidR="000C5444">
        <w:rPr>
          <w:rFonts w:ascii="Consolas" w:hAnsi="Consolas" w:cs="Consolas"/>
          <w:color w:val="000000" w:themeColor="text1"/>
          <w:sz w:val="20"/>
          <w:szCs w:val="20"/>
        </w:rPr>
        <w:t>quarter</w:t>
      </w:r>
      <w:r w:rsidR="00D42149">
        <w:rPr>
          <w:rFonts w:ascii="Consolas" w:hAnsi="Consolas" w:cs="Consolas"/>
          <w:color w:val="000000" w:themeColor="text1"/>
          <w:sz w:val="20"/>
          <w:szCs w:val="20"/>
        </w:rPr>
        <w:t>.</w:t>
      </w:r>
    </w:p>
    <w:p w14:paraId="25D501C7" w14:textId="77777777" w:rsidR="005360FA" w:rsidRPr="00456438" w:rsidRDefault="005360FA" w:rsidP="00A42FB7">
      <w:pPr>
        <w:jc w:val="both"/>
        <w:rPr>
          <w:rFonts w:ascii="Consolas" w:hAnsi="Consolas" w:cs="Consolas"/>
          <w:color w:val="000000" w:themeColor="text1"/>
        </w:rPr>
      </w:pPr>
    </w:p>
    <w:p w14:paraId="77B1F69F" w14:textId="77777777" w:rsidR="00971B21" w:rsidRPr="00456438" w:rsidRDefault="00762AE0" w:rsidP="00E933CA">
      <w:pPr>
        <w:pStyle w:val="Subtitle"/>
        <w:rPr>
          <w:rFonts w:ascii="Consolas" w:hAnsi="Consolas" w:cs="Consolas"/>
          <w:b/>
          <w:color w:val="000000" w:themeColor="text1"/>
          <w:sz w:val="20"/>
          <w:szCs w:val="20"/>
        </w:rPr>
      </w:pPr>
      <w:bookmarkStart w:id="5" w:name="_Toc465419938"/>
      <w:r w:rsidRPr="00456438">
        <w:rPr>
          <w:rFonts w:ascii="Consolas" w:hAnsi="Consolas" w:cs="Consolas"/>
          <w:b/>
          <w:color w:val="000000" w:themeColor="text1"/>
          <w:sz w:val="20"/>
          <w:szCs w:val="20"/>
        </w:rPr>
        <w:t>TABLE</w:t>
      </w:r>
      <w:r w:rsidR="00AC0556" w:rsidRPr="00456438">
        <w:rPr>
          <w:rFonts w:ascii="Consolas" w:hAnsi="Consolas" w:cs="Consolas"/>
          <w:b/>
          <w:color w:val="000000" w:themeColor="text1"/>
          <w:sz w:val="20"/>
          <w:szCs w:val="20"/>
        </w:rPr>
        <w:t xml:space="preserve"> 1</w:t>
      </w:r>
      <w:r w:rsidRPr="00456438">
        <w:rPr>
          <w:rFonts w:ascii="Consolas" w:hAnsi="Consolas" w:cs="Consolas"/>
          <w:b/>
          <w:color w:val="000000" w:themeColor="text1"/>
          <w:sz w:val="20"/>
          <w:szCs w:val="20"/>
        </w:rPr>
        <w:t>:</w:t>
      </w:r>
      <w:r w:rsidR="003B798B" w:rsidRPr="00456438">
        <w:rPr>
          <w:rFonts w:ascii="Consolas" w:hAnsi="Consolas" w:cs="Consolas"/>
          <w:b/>
          <w:color w:val="000000" w:themeColor="text1"/>
          <w:sz w:val="20"/>
          <w:szCs w:val="20"/>
        </w:rPr>
        <w:t xml:space="preserve"> </w:t>
      </w:r>
      <w:r w:rsidR="005402EB" w:rsidRPr="00456438">
        <w:rPr>
          <w:rFonts w:ascii="Consolas" w:hAnsi="Consolas" w:cs="Consolas"/>
          <w:b/>
          <w:color w:val="000000" w:themeColor="text1"/>
          <w:sz w:val="20"/>
          <w:szCs w:val="20"/>
        </w:rPr>
        <w:t>BANK AND CASH BOOK BALANCES</w:t>
      </w:r>
      <w:bookmarkEnd w:id="5"/>
    </w:p>
    <w:p w14:paraId="014F2EF9" w14:textId="77777777" w:rsidR="005402EB" w:rsidRPr="00456438" w:rsidRDefault="005402EB" w:rsidP="005402EB">
      <w:pPr>
        <w:rPr>
          <w:rFonts w:ascii="Consolas" w:hAnsi="Consolas" w:cs="Consolas"/>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2155"/>
        <w:gridCol w:w="2155"/>
        <w:gridCol w:w="2156"/>
      </w:tblGrid>
      <w:tr w:rsidR="00456438" w:rsidRPr="00456438" w14:paraId="02C2EC71" w14:textId="77777777" w:rsidTr="00651E7B">
        <w:trPr>
          <w:trHeight w:val="454"/>
        </w:trPr>
        <w:tc>
          <w:tcPr>
            <w:tcW w:w="2155" w:type="dxa"/>
          </w:tcPr>
          <w:p w14:paraId="55C9A7A6" w14:textId="77777777" w:rsidR="005402EB" w:rsidRPr="00456438" w:rsidRDefault="005402EB" w:rsidP="0038776D">
            <w:pPr>
              <w:jc w:val="both"/>
              <w:rPr>
                <w:rFonts w:ascii="Consolas" w:hAnsi="Consolas" w:cs="Consolas"/>
                <w:b/>
                <w:color w:val="000000" w:themeColor="text1"/>
                <w:sz w:val="20"/>
                <w:szCs w:val="20"/>
              </w:rPr>
            </w:pPr>
          </w:p>
          <w:p w14:paraId="3431770E" w14:textId="77777777" w:rsidR="005402EB" w:rsidRPr="00456438" w:rsidRDefault="005402EB" w:rsidP="0038776D">
            <w:pPr>
              <w:jc w:val="both"/>
              <w:rPr>
                <w:rFonts w:ascii="Consolas" w:hAnsi="Consolas" w:cs="Consolas"/>
                <w:b/>
                <w:color w:val="000000" w:themeColor="text1"/>
                <w:sz w:val="20"/>
                <w:szCs w:val="20"/>
              </w:rPr>
            </w:pPr>
            <w:r w:rsidRPr="00456438">
              <w:rPr>
                <w:rFonts w:ascii="Consolas" w:hAnsi="Consolas" w:cs="Consolas"/>
                <w:b/>
                <w:color w:val="000000" w:themeColor="text1"/>
                <w:sz w:val="20"/>
                <w:szCs w:val="20"/>
              </w:rPr>
              <w:t>DATE</w:t>
            </w:r>
          </w:p>
        </w:tc>
        <w:tc>
          <w:tcPr>
            <w:tcW w:w="2155" w:type="dxa"/>
          </w:tcPr>
          <w:p w14:paraId="68B11AAB" w14:textId="77777777" w:rsidR="005402EB" w:rsidRPr="00456438" w:rsidRDefault="005402EB" w:rsidP="0038776D">
            <w:pPr>
              <w:jc w:val="both"/>
              <w:rPr>
                <w:rFonts w:ascii="Consolas" w:hAnsi="Consolas" w:cs="Consolas"/>
                <w:b/>
                <w:color w:val="000000" w:themeColor="text1"/>
                <w:sz w:val="20"/>
                <w:szCs w:val="20"/>
              </w:rPr>
            </w:pPr>
          </w:p>
          <w:p w14:paraId="6D58F001" w14:textId="4172143A" w:rsidR="005402EB" w:rsidRPr="00456438" w:rsidRDefault="005632BB" w:rsidP="0038776D">
            <w:pPr>
              <w:jc w:val="both"/>
              <w:rPr>
                <w:rFonts w:ascii="Consolas" w:hAnsi="Consolas" w:cs="Consolas"/>
                <w:b/>
                <w:color w:val="000000" w:themeColor="text1"/>
                <w:sz w:val="20"/>
                <w:szCs w:val="20"/>
              </w:rPr>
            </w:pPr>
            <w:r>
              <w:rPr>
                <w:rFonts w:ascii="Consolas" w:hAnsi="Consolas" w:cs="Consolas"/>
                <w:b/>
                <w:color w:val="000000" w:themeColor="text1"/>
                <w:sz w:val="20"/>
                <w:szCs w:val="20"/>
              </w:rPr>
              <w:t>BANK</w:t>
            </w:r>
            <w:r w:rsidR="005402EB" w:rsidRPr="00456438">
              <w:rPr>
                <w:rFonts w:ascii="Consolas" w:hAnsi="Consolas" w:cs="Consolas"/>
                <w:b/>
                <w:color w:val="000000" w:themeColor="text1"/>
                <w:sz w:val="20"/>
                <w:szCs w:val="20"/>
              </w:rPr>
              <w:t xml:space="preserve"> BALANCE</w:t>
            </w:r>
          </w:p>
        </w:tc>
        <w:tc>
          <w:tcPr>
            <w:tcW w:w="2155" w:type="dxa"/>
          </w:tcPr>
          <w:p w14:paraId="07FC470F" w14:textId="77777777" w:rsidR="005402EB" w:rsidRPr="00456438" w:rsidRDefault="005402EB" w:rsidP="0038776D">
            <w:pPr>
              <w:jc w:val="both"/>
              <w:rPr>
                <w:rFonts w:ascii="Consolas" w:hAnsi="Consolas" w:cs="Consolas"/>
                <w:b/>
                <w:color w:val="000000" w:themeColor="text1"/>
                <w:sz w:val="20"/>
                <w:szCs w:val="20"/>
              </w:rPr>
            </w:pPr>
          </w:p>
          <w:p w14:paraId="743EC51D" w14:textId="77777777" w:rsidR="005402EB" w:rsidRPr="00456438" w:rsidRDefault="005402EB" w:rsidP="0038776D">
            <w:pPr>
              <w:jc w:val="both"/>
              <w:rPr>
                <w:rFonts w:ascii="Consolas" w:hAnsi="Consolas" w:cs="Consolas"/>
                <w:b/>
                <w:color w:val="000000" w:themeColor="text1"/>
                <w:sz w:val="20"/>
                <w:szCs w:val="20"/>
              </w:rPr>
            </w:pPr>
            <w:r w:rsidRPr="00456438">
              <w:rPr>
                <w:rFonts w:ascii="Consolas" w:hAnsi="Consolas" w:cs="Consolas"/>
                <w:b/>
                <w:color w:val="000000" w:themeColor="text1"/>
                <w:sz w:val="20"/>
                <w:szCs w:val="20"/>
              </w:rPr>
              <w:t>CASH BOOK</w:t>
            </w:r>
          </w:p>
        </w:tc>
        <w:tc>
          <w:tcPr>
            <w:tcW w:w="2156" w:type="dxa"/>
          </w:tcPr>
          <w:p w14:paraId="271CF25B" w14:textId="77777777" w:rsidR="005402EB" w:rsidRPr="00456438" w:rsidRDefault="005402EB" w:rsidP="0038776D">
            <w:pPr>
              <w:jc w:val="both"/>
              <w:rPr>
                <w:rFonts w:ascii="Consolas" w:hAnsi="Consolas" w:cs="Consolas"/>
                <w:b/>
                <w:color w:val="000000" w:themeColor="text1"/>
                <w:sz w:val="20"/>
                <w:szCs w:val="20"/>
              </w:rPr>
            </w:pPr>
          </w:p>
          <w:p w14:paraId="1C8A5A9D" w14:textId="77777777" w:rsidR="005402EB" w:rsidRPr="00456438" w:rsidRDefault="005402EB" w:rsidP="0038776D">
            <w:pPr>
              <w:jc w:val="both"/>
              <w:rPr>
                <w:rFonts w:ascii="Consolas" w:hAnsi="Consolas" w:cs="Consolas"/>
                <w:b/>
                <w:color w:val="000000" w:themeColor="text1"/>
                <w:sz w:val="20"/>
                <w:szCs w:val="20"/>
              </w:rPr>
            </w:pPr>
            <w:r w:rsidRPr="00456438">
              <w:rPr>
                <w:rFonts w:ascii="Consolas" w:hAnsi="Consolas" w:cs="Consolas"/>
                <w:b/>
                <w:color w:val="000000" w:themeColor="text1"/>
                <w:sz w:val="20"/>
                <w:szCs w:val="20"/>
              </w:rPr>
              <w:t>DIFFERENCE</w:t>
            </w:r>
          </w:p>
        </w:tc>
      </w:tr>
      <w:tr w:rsidR="00456438" w:rsidRPr="00456438" w14:paraId="252E1A0D" w14:textId="77777777" w:rsidTr="00651E7B">
        <w:trPr>
          <w:trHeight w:val="590"/>
        </w:trPr>
        <w:tc>
          <w:tcPr>
            <w:tcW w:w="2155" w:type="dxa"/>
          </w:tcPr>
          <w:p w14:paraId="0AF54F65" w14:textId="77777777" w:rsidR="005402EB" w:rsidRPr="00456438" w:rsidRDefault="005402EB" w:rsidP="0038776D">
            <w:pPr>
              <w:jc w:val="both"/>
              <w:rPr>
                <w:rFonts w:ascii="Consolas" w:hAnsi="Consolas" w:cs="Consolas"/>
                <w:color w:val="000000" w:themeColor="text1"/>
                <w:sz w:val="20"/>
                <w:szCs w:val="20"/>
              </w:rPr>
            </w:pPr>
          </w:p>
          <w:p w14:paraId="7FF38CD6" w14:textId="440843DE" w:rsidR="005402EB" w:rsidRPr="00456438" w:rsidRDefault="00E6060C" w:rsidP="007E5A05">
            <w:pPr>
              <w:jc w:val="both"/>
              <w:rPr>
                <w:rFonts w:ascii="Consolas" w:hAnsi="Consolas" w:cs="Consolas"/>
                <w:color w:val="000000" w:themeColor="text1"/>
                <w:sz w:val="20"/>
                <w:szCs w:val="20"/>
              </w:rPr>
            </w:pPr>
            <w:r w:rsidRPr="00456438">
              <w:rPr>
                <w:rFonts w:ascii="Consolas" w:hAnsi="Consolas" w:cs="Consolas"/>
                <w:color w:val="000000" w:themeColor="text1"/>
                <w:sz w:val="20"/>
                <w:szCs w:val="20"/>
              </w:rPr>
              <w:t>01/</w:t>
            </w:r>
            <w:r w:rsidR="000F74E9">
              <w:rPr>
                <w:rFonts w:ascii="Consolas" w:hAnsi="Consolas" w:cs="Consolas"/>
                <w:color w:val="000000" w:themeColor="text1"/>
                <w:sz w:val="20"/>
                <w:szCs w:val="20"/>
              </w:rPr>
              <w:t>01</w:t>
            </w:r>
            <w:r w:rsidR="00070D36" w:rsidRPr="00456438">
              <w:rPr>
                <w:rFonts w:ascii="Consolas" w:hAnsi="Consolas" w:cs="Consolas"/>
                <w:color w:val="000000" w:themeColor="text1"/>
                <w:sz w:val="20"/>
                <w:szCs w:val="20"/>
              </w:rPr>
              <w:t>/</w:t>
            </w:r>
            <w:r w:rsidR="00B14E32" w:rsidRPr="00456438">
              <w:rPr>
                <w:rFonts w:ascii="Consolas" w:hAnsi="Consolas" w:cs="Consolas"/>
                <w:color w:val="000000" w:themeColor="text1"/>
                <w:sz w:val="20"/>
                <w:szCs w:val="20"/>
              </w:rPr>
              <w:t>202</w:t>
            </w:r>
            <w:r w:rsidR="000F74E9">
              <w:rPr>
                <w:rFonts w:ascii="Consolas" w:hAnsi="Consolas" w:cs="Consolas"/>
                <w:color w:val="000000" w:themeColor="text1"/>
                <w:sz w:val="20"/>
                <w:szCs w:val="20"/>
              </w:rPr>
              <w:t>6</w:t>
            </w:r>
          </w:p>
        </w:tc>
        <w:tc>
          <w:tcPr>
            <w:tcW w:w="2155" w:type="dxa"/>
          </w:tcPr>
          <w:p w14:paraId="7385D3B3" w14:textId="77777777" w:rsidR="000F74E9" w:rsidRDefault="000F74E9" w:rsidP="006741B9">
            <w:pPr>
              <w:jc w:val="both"/>
              <w:rPr>
                <w:rFonts w:ascii="Consolas" w:hAnsi="Consolas" w:cs="Consolas"/>
                <w:color w:val="000000" w:themeColor="text1"/>
                <w:sz w:val="20"/>
                <w:szCs w:val="20"/>
              </w:rPr>
            </w:pPr>
          </w:p>
          <w:p w14:paraId="65515FB6" w14:textId="0C208321" w:rsidR="005402EB" w:rsidRPr="001A188F" w:rsidRDefault="000F74E9" w:rsidP="006741B9">
            <w:pPr>
              <w:jc w:val="both"/>
              <w:rPr>
                <w:rFonts w:ascii="Consolas" w:hAnsi="Consolas" w:cs="Consolas"/>
                <w:color w:val="000000" w:themeColor="text1"/>
                <w:sz w:val="20"/>
                <w:szCs w:val="20"/>
              </w:rPr>
            </w:pPr>
            <w:r>
              <w:rPr>
                <w:rFonts w:ascii="Consolas" w:hAnsi="Consolas" w:cs="Consolas"/>
                <w:color w:val="000000" w:themeColor="text1"/>
                <w:sz w:val="20"/>
                <w:szCs w:val="20"/>
              </w:rPr>
              <w:t>310.06</w:t>
            </w:r>
          </w:p>
        </w:tc>
        <w:tc>
          <w:tcPr>
            <w:tcW w:w="2155" w:type="dxa"/>
          </w:tcPr>
          <w:p w14:paraId="17A346BF" w14:textId="77777777" w:rsidR="005402EB" w:rsidRPr="00885299" w:rsidRDefault="005402EB" w:rsidP="006741B9">
            <w:pPr>
              <w:jc w:val="both"/>
              <w:rPr>
                <w:rFonts w:ascii="Consolas" w:hAnsi="Consolas" w:cs="Consolas"/>
                <w:color w:val="000000" w:themeColor="text1"/>
                <w:sz w:val="20"/>
                <w:szCs w:val="20"/>
              </w:rPr>
            </w:pPr>
          </w:p>
          <w:p w14:paraId="714DE12D" w14:textId="554FDAB2" w:rsidR="001C5F14" w:rsidRPr="00885299" w:rsidRDefault="00D37E73" w:rsidP="00885299">
            <w:pPr>
              <w:rPr>
                <w:rFonts w:ascii="Consolas" w:hAnsi="Consolas" w:cs="Consolas"/>
                <w:color w:val="000000" w:themeColor="text1"/>
                <w:sz w:val="20"/>
                <w:szCs w:val="20"/>
              </w:rPr>
            </w:pPr>
            <w:r>
              <w:rPr>
                <w:rFonts w:ascii="Consolas" w:hAnsi="Consolas" w:cs="Consolas"/>
                <w:color w:val="000000" w:themeColor="text1"/>
                <w:sz w:val="20"/>
                <w:szCs w:val="20"/>
              </w:rPr>
              <w:t>-</w:t>
            </w:r>
            <w:r w:rsidR="000F74E9">
              <w:rPr>
                <w:rFonts w:ascii="Consolas" w:hAnsi="Consolas" w:cs="Consolas"/>
                <w:color w:val="000000" w:themeColor="text1"/>
                <w:sz w:val="20"/>
                <w:szCs w:val="20"/>
              </w:rPr>
              <w:t>20,281,678.14</w:t>
            </w:r>
          </w:p>
        </w:tc>
        <w:tc>
          <w:tcPr>
            <w:tcW w:w="2156" w:type="dxa"/>
          </w:tcPr>
          <w:p w14:paraId="54AE9490" w14:textId="77777777" w:rsidR="005402EB" w:rsidRPr="00885299" w:rsidRDefault="005402EB" w:rsidP="006741B9">
            <w:pPr>
              <w:jc w:val="both"/>
              <w:rPr>
                <w:rFonts w:ascii="Consolas" w:hAnsi="Consolas" w:cs="Consolas"/>
                <w:color w:val="000000" w:themeColor="text1"/>
                <w:sz w:val="20"/>
                <w:szCs w:val="20"/>
              </w:rPr>
            </w:pPr>
          </w:p>
          <w:p w14:paraId="34BBD6D9" w14:textId="61EB3107" w:rsidR="001C5F14" w:rsidRPr="00885299" w:rsidRDefault="00952CC9" w:rsidP="000F74E9">
            <w:pPr>
              <w:rPr>
                <w:rFonts w:ascii="Consolas" w:hAnsi="Consolas" w:cs="Consolas"/>
                <w:color w:val="000000" w:themeColor="text1"/>
                <w:sz w:val="20"/>
                <w:szCs w:val="20"/>
              </w:rPr>
            </w:pPr>
            <w:r>
              <w:rPr>
                <w:rFonts w:ascii="Consolas" w:hAnsi="Consolas" w:cs="Consolas"/>
                <w:color w:val="000000" w:themeColor="text1"/>
                <w:sz w:val="20"/>
                <w:szCs w:val="20"/>
              </w:rPr>
              <w:t>-</w:t>
            </w:r>
            <w:r w:rsidR="000F74E9">
              <w:rPr>
                <w:rFonts w:ascii="Consolas" w:hAnsi="Consolas" w:cs="Consolas"/>
                <w:color w:val="000000" w:themeColor="text1"/>
                <w:sz w:val="20"/>
                <w:szCs w:val="20"/>
              </w:rPr>
              <w:t>20,281,368.08</w:t>
            </w:r>
          </w:p>
        </w:tc>
      </w:tr>
      <w:tr w:rsidR="005402EB" w:rsidRPr="00456438" w14:paraId="4E2BE033" w14:textId="77777777" w:rsidTr="00E567E8">
        <w:trPr>
          <w:trHeight w:val="615"/>
        </w:trPr>
        <w:tc>
          <w:tcPr>
            <w:tcW w:w="2155" w:type="dxa"/>
          </w:tcPr>
          <w:p w14:paraId="74AA28AE" w14:textId="77777777" w:rsidR="005402EB" w:rsidRPr="00456438" w:rsidRDefault="005402EB" w:rsidP="0038776D">
            <w:pPr>
              <w:jc w:val="both"/>
              <w:rPr>
                <w:rFonts w:ascii="Consolas" w:hAnsi="Consolas" w:cs="Consolas"/>
                <w:color w:val="000000" w:themeColor="text1"/>
                <w:sz w:val="20"/>
                <w:szCs w:val="20"/>
              </w:rPr>
            </w:pPr>
          </w:p>
          <w:p w14:paraId="3EE791BF" w14:textId="004BFCE6" w:rsidR="005402EB" w:rsidRPr="00456438" w:rsidRDefault="005402EB" w:rsidP="007364D8">
            <w:pPr>
              <w:jc w:val="both"/>
              <w:rPr>
                <w:rFonts w:ascii="Consolas" w:hAnsi="Consolas" w:cs="Consolas"/>
                <w:color w:val="000000" w:themeColor="text1"/>
                <w:sz w:val="20"/>
                <w:szCs w:val="20"/>
              </w:rPr>
            </w:pPr>
            <w:r w:rsidRPr="00456438">
              <w:rPr>
                <w:rFonts w:ascii="Consolas" w:hAnsi="Consolas" w:cs="Consolas"/>
                <w:color w:val="000000" w:themeColor="text1"/>
                <w:sz w:val="20"/>
                <w:szCs w:val="20"/>
              </w:rPr>
              <w:t>3</w:t>
            </w:r>
            <w:r w:rsidR="00B2135A">
              <w:rPr>
                <w:rFonts w:ascii="Consolas" w:hAnsi="Consolas" w:cs="Consolas"/>
                <w:color w:val="000000" w:themeColor="text1"/>
                <w:sz w:val="20"/>
                <w:szCs w:val="20"/>
              </w:rPr>
              <w:t>1</w:t>
            </w:r>
            <w:r w:rsidR="00E6060C" w:rsidRPr="00456438">
              <w:rPr>
                <w:rFonts w:ascii="Consolas" w:hAnsi="Consolas" w:cs="Consolas"/>
                <w:color w:val="000000" w:themeColor="text1"/>
                <w:sz w:val="20"/>
                <w:szCs w:val="20"/>
              </w:rPr>
              <w:t>/</w:t>
            </w:r>
            <w:r w:rsidR="00B2135A">
              <w:rPr>
                <w:rFonts w:ascii="Consolas" w:hAnsi="Consolas" w:cs="Consolas"/>
                <w:color w:val="000000" w:themeColor="text1"/>
                <w:sz w:val="20"/>
                <w:szCs w:val="20"/>
              </w:rPr>
              <w:t>12</w:t>
            </w:r>
            <w:r w:rsidR="00070D36" w:rsidRPr="00456438">
              <w:rPr>
                <w:rFonts w:ascii="Consolas" w:hAnsi="Consolas" w:cs="Consolas"/>
                <w:color w:val="000000" w:themeColor="text1"/>
                <w:sz w:val="20"/>
                <w:szCs w:val="20"/>
              </w:rPr>
              <w:t>/</w:t>
            </w:r>
            <w:r w:rsidR="00B14E32" w:rsidRPr="00456438">
              <w:rPr>
                <w:rFonts w:ascii="Consolas" w:hAnsi="Consolas" w:cs="Consolas"/>
                <w:color w:val="000000" w:themeColor="text1"/>
                <w:sz w:val="20"/>
                <w:szCs w:val="20"/>
              </w:rPr>
              <w:t>202</w:t>
            </w:r>
            <w:r w:rsidR="009876D7">
              <w:rPr>
                <w:rFonts w:ascii="Consolas" w:hAnsi="Consolas" w:cs="Consolas"/>
                <w:color w:val="000000" w:themeColor="text1"/>
                <w:sz w:val="20"/>
                <w:szCs w:val="20"/>
              </w:rPr>
              <w:t>5</w:t>
            </w:r>
          </w:p>
        </w:tc>
        <w:tc>
          <w:tcPr>
            <w:tcW w:w="2155" w:type="dxa"/>
          </w:tcPr>
          <w:p w14:paraId="54CF3403" w14:textId="77777777" w:rsidR="00E567E8" w:rsidRPr="001A188F" w:rsidRDefault="00E567E8" w:rsidP="00595E93">
            <w:pPr>
              <w:jc w:val="center"/>
              <w:rPr>
                <w:rFonts w:ascii="Consolas" w:hAnsi="Consolas" w:cs="Consolas"/>
                <w:color w:val="000000" w:themeColor="text1"/>
                <w:sz w:val="20"/>
                <w:szCs w:val="20"/>
              </w:rPr>
            </w:pPr>
          </w:p>
          <w:p w14:paraId="2C0B38F3" w14:textId="78E133F1" w:rsidR="005402EB" w:rsidRPr="001A188F" w:rsidRDefault="000F74E9" w:rsidP="007E5A05">
            <w:pPr>
              <w:rPr>
                <w:rFonts w:ascii="Consolas" w:hAnsi="Consolas" w:cs="Consolas"/>
                <w:color w:val="000000" w:themeColor="text1"/>
                <w:sz w:val="20"/>
                <w:szCs w:val="20"/>
              </w:rPr>
            </w:pPr>
            <w:r>
              <w:rPr>
                <w:rFonts w:ascii="Consolas" w:hAnsi="Consolas" w:cs="Consolas"/>
                <w:color w:val="000000" w:themeColor="text1"/>
                <w:sz w:val="20"/>
                <w:szCs w:val="20"/>
              </w:rPr>
              <w:t>726.26</w:t>
            </w:r>
          </w:p>
        </w:tc>
        <w:tc>
          <w:tcPr>
            <w:tcW w:w="2155" w:type="dxa"/>
          </w:tcPr>
          <w:p w14:paraId="49F89B27" w14:textId="77777777" w:rsidR="005402EB" w:rsidRPr="00885299" w:rsidRDefault="005402EB" w:rsidP="00D24AFA">
            <w:pPr>
              <w:rPr>
                <w:rFonts w:ascii="Consolas" w:hAnsi="Consolas" w:cs="Consolas"/>
                <w:color w:val="000000" w:themeColor="text1"/>
                <w:sz w:val="20"/>
                <w:szCs w:val="20"/>
              </w:rPr>
            </w:pPr>
          </w:p>
          <w:p w14:paraId="6CBDF00A" w14:textId="61288D82" w:rsidR="001C5F14" w:rsidRPr="00885299" w:rsidRDefault="00D37E73" w:rsidP="00885299">
            <w:pPr>
              <w:rPr>
                <w:rFonts w:ascii="Consolas" w:hAnsi="Consolas" w:cs="Consolas"/>
                <w:color w:val="000000" w:themeColor="text1"/>
                <w:sz w:val="20"/>
                <w:szCs w:val="20"/>
              </w:rPr>
            </w:pPr>
            <w:r>
              <w:rPr>
                <w:rFonts w:ascii="Consolas" w:hAnsi="Consolas" w:cs="Consolas"/>
                <w:color w:val="000000" w:themeColor="text1"/>
                <w:sz w:val="20"/>
                <w:szCs w:val="20"/>
              </w:rPr>
              <w:t>-</w:t>
            </w:r>
            <w:r w:rsidR="000F74E9">
              <w:rPr>
                <w:rFonts w:ascii="Consolas" w:hAnsi="Consolas" w:cs="Consolas"/>
                <w:color w:val="000000" w:themeColor="text1"/>
                <w:sz w:val="20"/>
                <w:szCs w:val="20"/>
              </w:rPr>
              <w:t>23,082,179.98</w:t>
            </w:r>
          </w:p>
        </w:tc>
        <w:tc>
          <w:tcPr>
            <w:tcW w:w="2156" w:type="dxa"/>
          </w:tcPr>
          <w:p w14:paraId="439363AC" w14:textId="77777777" w:rsidR="005402EB" w:rsidRPr="00885299" w:rsidRDefault="005402EB" w:rsidP="00D24AFA">
            <w:pPr>
              <w:rPr>
                <w:rFonts w:ascii="Consolas" w:hAnsi="Consolas" w:cs="Consolas"/>
                <w:color w:val="000000" w:themeColor="text1"/>
                <w:sz w:val="20"/>
                <w:szCs w:val="20"/>
              </w:rPr>
            </w:pPr>
          </w:p>
          <w:p w14:paraId="4021078F" w14:textId="174178D0" w:rsidR="001C5F14" w:rsidRPr="00885299" w:rsidRDefault="00D37E73" w:rsidP="000F74E9">
            <w:pPr>
              <w:rPr>
                <w:rFonts w:ascii="Consolas" w:hAnsi="Consolas" w:cs="Consolas"/>
                <w:color w:val="000000" w:themeColor="text1"/>
                <w:sz w:val="20"/>
                <w:szCs w:val="20"/>
              </w:rPr>
            </w:pPr>
            <w:r>
              <w:rPr>
                <w:rFonts w:ascii="Consolas" w:hAnsi="Consolas" w:cs="Consolas"/>
                <w:color w:val="000000" w:themeColor="text1"/>
                <w:sz w:val="20"/>
                <w:szCs w:val="20"/>
              </w:rPr>
              <w:t>-</w:t>
            </w:r>
            <w:r w:rsidR="000F74E9">
              <w:rPr>
                <w:rFonts w:ascii="Consolas" w:hAnsi="Consolas" w:cs="Consolas"/>
                <w:color w:val="000000" w:themeColor="text1"/>
                <w:sz w:val="20"/>
                <w:szCs w:val="20"/>
              </w:rPr>
              <w:t>23,081,453.72</w:t>
            </w:r>
          </w:p>
        </w:tc>
      </w:tr>
    </w:tbl>
    <w:p w14:paraId="0444E9E9" w14:textId="323E8B27" w:rsidR="00AE7407" w:rsidRPr="00456438" w:rsidRDefault="00AE7407" w:rsidP="00B21C57">
      <w:pPr>
        <w:autoSpaceDE w:val="0"/>
        <w:autoSpaceDN w:val="0"/>
        <w:adjustRightInd w:val="0"/>
        <w:spacing w:before="40"/>
        <w:jc w:val="both"/>
        <w:rPr>
          <w:rFonts w:ascii="Consolas" w:hAnsi="Consolas" w:cs="Consolas"/>
          <w:b/>
          <w:color w:val="000000" w:themeColor="text1"/>
          <w:sz w:val="20"/>
          <w:szCs w:val="20"/>
        </w:rPr>
      </w:pPr>
    </w:p>
    <w:p w14:paraId="246D15E3" w14:textId="07ED5A38" w:rsidR="005A2F92" w:rsidRPr="00456438" w:rsidRDefault="005A2F92" w:rsidP="00B21C57">
      <w:pPr>
        <w:autoSpaceDE w:val="0"/>
        <w:autoSpaceDN w:val="0"/>
        <w:adjustRightInd w:val="0"/>
        <w:spacing w:before="40"/>
        <w:jc w:val="both"/>
        <w:rPr>
          <w:rFonts w:ascii="Consolas" w:hAnsi="Consolas" w:cs="Consolas"/>
          <w:b/>
          <w:color w:val="000000" w:themeColor="text1"/>
          <w:sz w:val="20"/>
          <w:szCs w:val="20"/>
        </w:rPr>
      </w:pPr>
    </w:p>
    <w:p w14:paraId="62CE39E7" w14:textId="77777777" w:rsidR="00B21C57" w:rsidRPr="00456438" w:rsidRDefault="00B21C57" w:rsidP="00AE7407">
      <w:pPr>
        <w:pStyle w:val="ListParagraph"/>
        <w:numPr>
          <w:ilvl w:val="1"/>
          <w:numId w:val="38"/>
        </w:numPr>
        <w:autoSpaceDE w:val="0"/>
        <w:autoSpaceDN w:val="0"/>
        <w:adjustRightInd w:val="0"/>
        <w:spacing w:before="40"/>
        <w:jc w:val="both"/>
        <w:rPr>
          <w:rFonts w:ascii="Consolas" w:hAnsi="Consolas" w:cs="Consolas"/>
          <w:b/>
          <w:color w:val="000000" w:themeColor="text1"/>
          <w:sz w:val="20"/>
          <w:szCs w:val="20"/>
        </w:rPr>
      </w:pPr>
      <w:r w:rsidRPr="00456438">
        <w:rPr>
          <w:rFonts w:ascii="Consolas" w:hAnsi="Consolas" w:cs="Consolas"/>
          <w:b/>
          <w:color w:val="000000" w:themeColor="text1"/>
          <w:sz w:val="20"/>
          <w:szCs w:val="20"/>
        </w:rPr>
        <w:t>Cash flow</w:t>
      </w:r>
    </w:p>
    <w:p w14:paraId="1C903DD8" w14:textId="77777777" w:rsidR="00AE7407" w:rsidRPr="00456438" w:rsidRDefault="00AE7407" w:rsidP="00AE7407">
      <w:pPr>
        <w:autoSpaceDE w:val="0"/>
        <w:autoSpaceDN w:val="0"/>
        <w:adjustRightInd w:val="0"/>
        <w:spacing w:before="40"/>
        <w:jc w:val="both"/>
        <w:rPr>
          <w:rFonts w:ascii="Consolas" w:hAnsi="Consolas" w:cs="Consolas"/>
          <w:b/>
          <w:color w:val="000000" w:themeColor="text1"/>
          <w:sz w:val="20"/>
          <w:szCs w:val="20"/>
        </w:rPr>
      </w:pPr>
    </w:p>
    <w:p w14:paraId="64A142A9" w14:textId="4DD8D270" w:rsidR="00B21C57" w:rsidRDefault="00B21C57" w:rsidP="00B21C57">
      <w:pPr>
        <w:autoSpaceDE w:val="0"/>
        <w:autoSpaceDN w:val="0"/>
        <w:adjustRightInd w:val="0"/>
        <w:spacing w:before="40"/>
        <w:jc w:val="both"/>
        <w:rPr>
          <w:rFonts w:ascii="Consolas" w:hAnsi="Consolas" w:cs="Consolas"/>
          <w:color w:val="000000" w:themeColor="text1"/>
          <w:sz w:val="20"/>
          <w:szCs w:val="20"/>
        </w:rPr>
      </w:pPr>
      <w:r w:rsidRPr="00456438">
        <w:rPr>
          <w:rFonts w:ascii="Consolas" w:hAnsi="Consolas" w:cs="Consolas"/>
          <w:color w:val="000000" w:themeColor="text1"/>
          <w:sz w:val="20"/>
          <w:szCs w:val="20"/>
        </w:rPr>
        <w:t>T</w:t>
      </w:r>
      <w:r w:rsidR="005360FA" w:rsidRPr="00456438">
        <w:rPr>
          <w:rFonts w:ascii="Consolas" w:hAnsi="Consolas" w:cs="Consolas"/>
          <w:color w:val="000000" w:themeColor="text1"/>
          <w:sz w:val="20"/>
          <w:szCs w:val="20"/>
        </w:rPr>
        <w:t>he municipality started the quarter</w:t>
      </w:r>
      <w:r w:rsidRPr="00456438">
        <w:rPr>
          <w:rFonts w:ascii="Consolas" w:hAnsi="Consolas" w:cs="Consolas"/>
          <w:color w:val="000000" w:themeColor="text1"/>
          <w:sz w:val="20"/>
          <w:szCs w:val="20"/>
        </w:rPr>
        <w:t xml:space="preserve"> with a </w:t>
      </w:r>
      <w:r w:rsidR="00733592">
        <w:rPr>
          <w:rFonts w:ascii="Consolas" w:hAnsi="Consolas" w:cs="Consolas"/>
          <w:color w:val="000000" w:themeColor="text1"/>
          <w:sz w:val="20"/>
          <w:szCs w:val="20"/>
        </w:rPr>
        <w:t>positive</w:t>
      </w:r>
      <w:r w:rsidRPr="00456438">
        <w:rPr>
          <w:rFonts w:ascii="Consolas" w:hAnsi="Consolas" w:cs="Consolas"/>
          <w:color w:val="000000" w:themeColor="text1"/>
          <w:sz w:val="20"/>
          <w:szCs w:val="20"/>
        </w:rPr>
        <w:t xml:space="preserve"> cash book balance. However, this amount </w:t>
      </w:r>
      <w:r w:rsidR="00274699" w:rsidRPr="00456438">
        <w:rPr>
          <w:rFonts w:ascii="Consolas" w:hAnsi="Consolas" w:cs="Consolas"/>
          <w:color w:val="000000" w:themeColor="text1"/>
          <w:sz w:val="20"/>
          <w:szCs w:val="20"/>
        </w:rPr>
        <w:t>has</w:t>
      </w:r>
      <w:r w:rsidRPr="00456438">
        <w:rPr>
          <w:rFonts w:ascii="Consolas" w:hAnsi="Consolas" w:cs="Consolas"/>
          <w:color w:val="000000" w:themeColor="text1"/>
          <w:sz w:val="20"/>
          <w:szCs w:val="20"/>
        </w:rPr>
        <w:t xml:space="preserve"> been influenced by an amount of </w:t>
      </w:r>
      <w:r w:rsidRPr="00733592">
        <w:rPr>
          <w:rFonts w:ascii="Consolas" w:hAnsi="Consolas" w:cs="Consolas"/>
          <w:color w:val="000000" w:themeColor="text1"/>
          <w:sz w:val="20"/>
          <w:szCs w:val="20"/>
        </w:rPr>
        <w:t>R</w:t>
      </w:r>
      <w:r w:rsidR="00513426">
        <w:rPr>
          <w:rFonts w:ascii="Consolas" w:hAnsi="Consolas" w:cs="Consolas"/>
          <w:color w:val="000000" w:themeColor="text1"/>
          <w:sz w:val="20"/>
          <w:szCs w:val="20"/>
        </w:rPr>
        <w:t xml:space="preserve"> </w:t>
      </w:r>
      <w:r w:rsidR="00513426" w:rsidRPr="006F5FB7">
        <w:rPr>
          <w:rFonts w:ascii="Consolas" w:hAnsi="Consolas" w:cs="Consolas"/>
          <w:color w:val="FF0000"/>
          <w:sz w:val="20"/>
          <w:szCs w:val="20"/>
        </w:rPr>
        <w:t>7</w:t>
      </w:r>
      <w:r w:rsidR="00B0282B" w:rsidRPr="006F5FB7">
        <w:rPr>
          <w:rFonts w:ascii="Consolas" w:hAnsi="Consolas" w:cs="Consolas"/>
          <w:color w:val="FF0000"/>
          <w:sz w:val="20"/>
          <w:szCs w:val="20"/>
        </w:rPr>
        <w:t>2</w:t>
      </w:r>
      <w:proofErr w:type="gramStart"/>
      <w:r w:rsidR="00513426" w:rsidRPr="006F5FB7">
        <w:rPr>
          <w:rFonts w:ascii="Consolas" w:hAnsi="Consolas" w:cs="Consolas"/>
          <w:color w:val="FF0000"/>
          <w:sz w:val="20"/>
          <w:szCs w:val="20"/>
        </w:rPr>
        <w:t>,</w:t>
      </w:r>
      <w:r w:rsidR="00B0282B" w:rsidRPr="006F5FB7">
        <w:rPr>
          <w:rFonts w:ascii="Consolas" w:hAnsi="Consolas" w:cs="Consolas"/>
          <w:color w:val="FF0000"/>
          <w:sz w:val="20"/>
          <w:szCs w:val="20"/>
        </w:rPr>
        <w:t>9</w:t>
      </w:r>
      <w:proofErr w:type="gramEnd"/>
      <w:r w:rsidR="00580DF1" w:rsidRPr="00733592">
        <w:rPr>
          <w:rFonts w:ascii="Consolas" w:hAnsi="Consolas" w:cs="Consolas"/>
          <w:color w:val="000000" w:themeColor="text1"/>
          <w:sz w:val="20"/>
          <w:szCs w:val="20"/>
        </w:rPr>
        <w:t xml:space="preserve"> </w:t>
      </w:r>
      <w:r w:rsidR="00580DF1" w:rsidRPr="00456438">
        <w:rPr>
          <w:rFonts w:ascii="Consolas" w:hAnsi="Consolas" w:cs="Consolas"/>
          <w:color w:val="000000" w:themeColor="text1"/>
          <w:sz w:val="20"/>
          <w:szCs w:val="20"/>
        </w:rPr>
        <w:t>mil</w:t>
      </w:r>
      <w:r w:rsidR="00416207">
        <w:rPr>
          <w:rFonts w:ascii="Consolas" w:hAnsi="Consolas" w:cs="Consolas"/>
          <w:color w:val="000000" w:themeColor="text1"/>
          <w:sz w:val="20"/>
          <w:szCs w:val="20"/>
        </w:rPr>
        <w:t>l</w:t>
      </w:r>
      <w:r w:rsidR="009B3F94">
        <w:rPr>
          <w:rFonts w:ascii="Consolas" w:hAnsi="Consolas" w:cs="Consolas"/>
          <w:color w:val="000000" w:themeColor="text1"/>
          <w:sz w:val="20"/>
          <w:szCs w:val="20"/>
        </w:rPr>
        <w:t>ion</w:t>
      </w:r>
      <w:r w:rsidR="00B7346F" w:rsidRPr="00456438">
        <w:rPr>
          <w:rFonts w:ascii="Consolas" w:hAnsi="Consolas" w:cs="Consolas"/>
          <w:color w:val="000000" w:themeColor="text1"/>
          <w:sz w:val="20"/>
          <w:szCs w:val="20"/>
        </w:rPr>
        <w:t xml:space="preserve"> </w:t>
      </w:r>
      <w:r w:rsidRPr="00456438">
        <w:rPr>
          <w:rFonts w:ascii="Consolas" w:hAnsi="Consolas" w:cs="Consolas"/>
          <w:color w:val="000000" w:themeColor="text1"/>
          <w:sz w:val="20"/>
          <w:szCs w:val="20"/>
        </w:rPr>
        <w:t xml:space="preserve">owed </w:t>
      </w:r>
      <w:r w:rsidR="00274699" w:rsidRPr="00456438">
        <w:rPr>
          <w:rFonts w:ascii="Consolas" w:hAnsi="Consolas" w:cs="Consolas"/>
          <w:color w:val="000000" w:themeColor="text1"/>
          <w:sz w:val="20"/>
          <w:szCs w:val="20"/>
        </w:rPr>
        <w:t>by</w:t>
      </w:r>
      <w:r w:rsidR="00580DF1" w:rsidRPr="00456438">
        <w:rPr>
          <w:rFonts w:ascii="Consolas" w:hAnsi="Consolas" w:cs="Consolas"/>
          <w:color w:val="000000" w:themeColor="text1"/>
          <w:sz w:val="20"/>
          <w:szCs w:val="20"/>
        </w:rPr>
        <w:t xml:space="preserve"> outstanding </w:t>
      </w:r>
      <w:r w:rsidR="0085295B" w:rsidRPr="00456438">
        <w:rPr>
          <w:rFonts w:ascii="Consolas" w:hAnsi="Consolas" w:cs="Consolas"/>
          <w:color w:val="000000" w:themeColor="text1"/>
          <w:sz w:val="20"/>
          <w:szCs w:val="20"/>
        </w:rPr>
        <w:t>creditors</w:t>
      </w:r>
      <w:r w:rsidR="00B7346F" w:rsidRPr="00456438">
        <w:rPr>
          <w:rFonts w:ascii="Consolas" w:hAnsi="Consolas" w:cs="Consolas"/>
          <w:color w:val="000000" w:themeColor="text1"/>
          <w:sz w:val="20"/>
          <w:szCs w:val="20"/>
        </w:rPr>
        <w:t xml:space="preserve"> such as the Pension fund, </w:t>
      </w:r>
      <w:proofErr w:type="spellStart"/>
      <w:r w:rsidR="00B7346F" w:rsidRPr="00456438">
        <w:rPr>
          <w:rFonts w:ascii="Consolas" w:hAnsi="Consolas" w:cs="Consolas"/>
          <w:color w:val="000000" w:themeColor="text1"/>
          <w:sz w:val="20"/>
          <w:szCs w:val="20"/>
        </w:rPr>
        <w:t>Salga</w:t>
      </w:r>
      <w:proofErr w:type="spellEnd"/>
      <w:r w:rsidR="00B7346F" w:rsidRPr="00456438">
        <w:rPr>
          <w:rFonts w:ascii="Consolas" w:hAnsi="Consolas" w:cs="Consolas"/>
          <w:color w:val="000000" w:themeColor="text1"/>
          <w:sz w:val="20"/>
          <w:szCs w:val="20"/>
        </w:rPr>
        <w:t xml:space="preserve">, </w:t>
      </w:r>
      <w:proofErr w:type="spellStart"/>
      <w:r w:rsidR="00B7346F" w:rsidRPr="00456438">
        <w:rPr>
          <w:rFonts w:ascii="Consolas" w:hAnsi="Consolas" w:cs="Consolas"/>
          <w:color w:val="000000" w:themeColor="text1"/>
          <w:sz w:val="20"/>
          <w:szCs w:val="20"/>
        </w:rPr>
        <w:t>Boegoeberg</w:t>
      </w:r>
      <w:proofErr w:type="spellEnd"/>
      <w:r w:rsidR="00B7346F" w:rsidRPr="00456438">
        <w:rPr>
          <w:rFonts w:ascii="Consolas" w:hAnsi="Consolas" w:cs="Consolas"/>
          <w:color w:val="000000" w:themeColor="text1"/>
          <w:sz w:val="20"/>
          <w:szCs w:val="20"/>
        </w:rPr>
        <w:t xml:space="preserve"> Water Association, </w:t>
      </w:r>
      <w:r w:rsidR="009B3F94">
        <w:rPr>
          <w:rFonts w:ascii="Consolas" w:hAnsi="Consolas" w:cs="Consolas"/>
          <w:color w:val="000000" w:themeColor="text1"/>
          <w:sz w:val="20"/>
          <w:szCs w:val="20"/>
        </w:rPr>
        <w:t xml:space="preserve">and </w:t>
      </w:r>
      <w:r w:rsidR="00B7346F" w:rsidRPr="00456438">
        <w:rPr>
          <w:rFonts w:ascii="Consolas" w:hAnsi="Consolas" w:cs="Consolas"/>
          <w:color w:val="000000" w:themeColor="text1"/>
          <w:sz w:val="20"/>
          <w:szCs w:val="20"/>
        </w:rPr>
        <w:t xml:space="preserve">Department of Safety and </w:t>
      </w:r>
      <w:r w:rsidR="00416207" w:rsidRPr="00456438">
        <w:rPr>
          <w:rFonts w:ascii="Consolas" w:hAnsi="Consolas" w:cs="Consolas"/>
          <w:color w:val="000000" w:themeColor="text1"/>
          <w:sz w:val="20"/>
          <w:szCs w:val="20"/>
        </w:rPr>
        <w:t>Liaison.</w:t>
      </w:r>
      <w:r w:rsidRPr="00456438">
        <w:rPr>
          <w:rFonts w:ascii="Consolas" w:hAnsi="Consolas" w:cs="Consolas"/>
          <w:color w:val="000000" w:themeColor="text1"/>
          <w:sz w:val="20"/>
          <w:szCs w:val="20"/>
        </w:rPr>
        <w:t xml:space="preserve"> </w:t>
      </w:r>
      <w:r w:rsidR="00E31AFC">
        <w:rPr>
          <w:rFonts w:ascii="Consolas" w:hAnsi="Consolas" w:cs="Consolas"/>
          <w:color w:val="000000" w:themeColor="text1"/>
          <w:sz w:val="20"/>
          <w:szCs w:val="20"/>
        </w:rPr>
        <w:t>One of the</w:t>
      </w:r>
      <w:r w:rsidRPr="00456438">
        <w:rPr>
          <w:rFonts w:ascii="Consolas" w:hAnsi="Consolas" w:cs="Consolas"/>
          <w:color w:val="000000" w:themeColor="text1"/>
          <w:sz w:val="20"/>
          <w:szCs w:val="20"/>
        </w:rPr>
        <w:t xml:space="preserve"> challenge</w:t>
      </w:r>
      <w:r w:rsidR="00E31AFC">
        <w:rPr>
          <w:rFonts w:ascii="Consolas" w:hAnsi="Consolas" w:cs="Consolas"/>
          <w:color w:val="000000" w:themeColor="text1"/>
          <w:sz w:val="20"/>
          <w:szCs w:val="20"/>
        </w:rPr>
        <w:t>s</w:t>
      </w:r>
      <w:r w:rsidRPr="00456438">
        <w:rPr>
          <w:rFonts w:ascii="Consolas" w:hAnsi="Consolas" w:cs="Consolas"/>
          <w:color w:val="000000" w:themeColor="text1"/>
          <w:sz w:val="20"/>
          <w:szCs w:val="20"/>
        </w:rPr>
        <w:t xml:space="preserve"> that the municipality is </w:t>
      </w:r>
      <w:r w:rsidR="0085295B" w:rsidRPr="00456438">
        <w:rPr>
          <w:rFonts w:ascii="Consolas" w:hAnsi="Consolas" w:cs="Consolas"/>
          <w:color w:val="000000" w:themeColor="text1"/>
          <w:sz w:val="20"/>
          <w:szCs w:val="20"/>
        </w:rPr>
        <w:t>facing</w:t>
      </w:r>
      <w:r w:rsidRPr="00456438">
        <w:rPr>
          <w:rFonts w:ascii="Consolas" w:hAnsi="Consolas" w:cs="Consolas"/>
          <w:color w:val="000000" w:themeColor="text1"/>
          <w:sz w:val="20"/>
          <w:szCs w:val="20"/>
        </w:rPr>
        <w:t xml:space="preserve"> is the </w:t>
      </w:r>
      <w:r w:rsidR="00E31AFC">
        <w:rPr>
          <w:rFonts w:ascii="Consolas" w:hAnsi="Consolas" w:cs="Consolas"/>
          <w:color w:val="000000" w:themeColor="text1"/>
          <w:sz w:val="20"/>
          <w:szCs w:val="20"/>
        </w:rPr>
        <w:t xml:space="preserve">revenue </w:t>
      </w:r>
      <w:r w:rsidRPr="00456438">
        <w:rPr>
          <w:rFonts w:ascii="Consolas" w:hAnsi="Consolas" w:cs="Consolas"/>
          <w:color w:val="000000" w:themeColor="text1"/>
          <w:sz w:val="20"/>
          <w:szCs w:val="20"/>
        </w:rPr>
        <w:t>collection</w:t>
      </w:r>
      <w:r w:rsidR="00E31AFC">
        <w:rPr>
          <w:rFonts w:ascii="Consolas" w:hAnsi="Consolas" w:cs="Consolas"/>
          <w:color w:val="000000" w:themeColor="text1"/>
          <w:sz w:val="20"/>
          <w:szCs w:val="20"/>
        </w:rPr>
        <w:t xml:space="preserve"> and </w:t>
      </w:r>
      <w:r w:rsidRPr="00456438">
        <w:rPr>
          <w:rFonts w:ascii="Consolas" w:hAnsi="Consolas" w:cs="Consolas"/>
          <w:color w:val="000000" w:themeColor="text1"/>
          <w:sz w:val="20"/>
          <w:szCs w:val="20"/>
        </w:rPr>
        <w:t xml:space="preserve">outstanding </w:t>
      </w:r>
      <w:r w:rsidR="00E31AFC">
        <w:rPr>
          <w:rFonts w:ascii="Consolas" w:hAnsi="Consolas" w:cs="Consolas"/>
          <w:color w:val="000000" w:themeColor="text1"/>
          <w:sz w:val="20"/>
          <w:szCs w:val="20"/>
        </w:rPr>
        <w:t>d</w:t>
      </w:r>
      <w:r w:rsidRPr="00456438">
        <w:rPr>
          <w:rFonts w:ascii="Consolas" w:hAnsi="Consolas" w:cs="Consolas"/>
          <w:color w:val="000000" w:themeColor="text1"/>
          <w:sz w:val="20"/>
          <w:szCs w:val="20"/>
        </w:rPr>
        <w:t>ebtors.</w:t>
      </w:r>
      <w:r w:rsidR="0085295B">
        <w:rPr>
          <w:rFonts w:ascii="Consolas" w:hAnsi="Consolas" w:cs="Consolas"/>
          <w:color w:val="000000" w:themeColor="text1"/>
          <w:sz w:val="20"/>
          <w:szCs w:val="20"/>
        </w:rPr>
        <w:t xml:space="preserve"> Even though the municipality </w:t>
      </w:r>
      <w:r w:rsidR="009B3F94">
        <w:rPr>
          <w:rFonts w:ascii="Consolas" w:hAnsi="Consolas" w:cs="Consolas"/>
          <w:color w:val="000000" w:themeColor="text1"/>
          <w:sz w:val="20"/>
          <w:szCs w:val="20"/>
        </w:rPr>
        <w:t xml:space="preserve">may </w:t>
      </w:r>
      <w:r w:rsidR="0085295B">
        <w:rPr>
          <w:rFonts w:ascii="Consolas" w:hAnsi="Consolas" w:cs="Consolas"/>
          <w:color w:val="000000" w:themeColor="text1"/>
          <w:sz w:val="20"/>
          <w:szCs w:val="20"/>
        </w:rPr>
        <w:t>settle all their creditors it will remain a problem to pay its employe</w:t>
      </w:r>
      <w:r w:rsidR="00E31AFC">
        <w:rPr>
          <w:rFonts w:ascii="Consolas" w:hAnsi="Consolas" w:cs="Consolas"/>
          <w:color w:val="000000" w:themeColor="text1"/>
          <w:sz w:val="20"/>
          <w:szCs w:val="20"/>
        </w:rPr>
        <w:t>e</w:t>
      </w:r>
      <w:r w:rsidR="0085295B">
        <w:rPr>
          <w:rFonts w:ascii="Consolas" w:hAnsi="Consolas" w:cs="Consolas"/>
          <w:color w:val="000000" w:themeColor="text1"/>
          <w:sz w:val="20"/>
          <w:szCs w:val="20"/>
        </w:rPr>
        <w:t xml:space="preserve">s, with that said the municipality is </w:t>
      </w:r>
      <w:r w:rsidR="004C4BDA">
        <w:rPr>
          <w:rFonts w:ascii="Consolas" w:hAnsi="Consolas" w:cs="Consolas"/>
          <w:color w:val="000000" w:themeColor="text1"/>
          <w:sz w:val="20"/>
          <w:szCs w:val="20"/>
        </w:rPr>
        <w:t>under</w:t>
      </w:r>
      <w:r w:rsidR="0085295B">
        <w:rPr>
          <w:rFonts w:ascii="Consolas" w:hAnsi="Consolas" w:cs="Consolas"/>
          <w:color w:val="000000" w:themeColor="text1"/>
          <w:sz w:val="20"/>
          <w:szCs w:val="20"/>
        </w:rPr>
        <w:t xml:space="preserve"> dire </w:t>
      </w:r>
      <w:r w:rsidR="00D20E52">
        <w:rPr>
          <w:rFonts w:ascii="Consolas" w:hAnsi="Consolas" w:cs="Consolas"/>
          <w:color w:val="000000" w:themeColor="text1"/>
          <w:sz w:val="20"/>
          <w:szCs w:val="20"/>
        </w:rPr>
        <w:t xml:space="preserve">strain </w:t>
      </w:r>
      <w:r w:rsidR="0085295B">
        <w:rPr>
          <w:rFonts w:ascii="Consolas" w:hAnsi="Consolas" w:cs="Consolas"/>
          <w:color w:val="000000" w:themeColor="text1"/>
          <w:sz w:val="20"/>
          <w:szCs w:val="20"/>
        </w:rPr>
        <w:t xml:space="preserve">to fulfill its </w:t>
      </w:r>
      <w:r w:rsidR="004C4BDA">
        <w:rPr>
          <w:rFonts w:ascii="Consolas" w:hAnsi="Consolas" w:cs="Consolas"/>
          <w:color w:val="000000" w:themeColor="text1"/>
          <w:sz w:val="20"/>
          <w:szCs w:val="20"/>
        </w:rPr>
        <w:t>obligations</w:t>
      </w:r>
      <w:r w:rsidR="00E31AFC">
        <w:rPr>
          <w:rFonts w:ascii="Consolas" w:hAnsi="Consolas" w:cs="Consolas"/>
          <w:color w:val="000000" w:themeColor="text1"/>
          <w:sz w:val="20"/>
          <w:szCs w:val="20"/>
        </w:rPr>
        <w:t xml:space="preserve"> to deliver basic</w:t>
      </w:r>
      <w:r w:rsidR="0085295B">
        <w:rPr>
          <w:rFonts w:ascii="Consolas" w:hAnsi="Consolas" w:cs="Consolas"/>
          <w:color w:val="000000" w:themeColor="text1"/>
          <w:sz w:val="20"/>
          <w:szCs w:val="20"/>
        </w:rPr>
        <w:t xml:space="preserve"> service</w:t>
      </w:r>
      <w:r w:rsidR="00E31AFC">
        <w:rPr>
          <w:rFonts w:ascii="Consolas" w:hAnsi="Consolas" w:cs="Consolas"/>
          <w:color w:val="000000" w:themeColor="text1"/>
          <w:sz w:val="20"/>
          <w:szCs w:val="20"/>
        </w:rPr>
        <w:t xml:space="preserve">s to the community of !Kheis </w:t>
      </w:r>
      <w:r w:rsidR="0085295B">
        <w:rPr>
          <w:rFonts w:ascii="Consolas" w:hAnsi="Consolas" w:cs="Consolas"/>
          <w:color w:val="000000" w:themeColor="text1"/>
          <w:sz w:val="20"/>
          <w:szCs w:val="20"/>
        </w:rPr>
        <w:t>in the financial year under review and future FY’s.</w:t>
      </w:r>
    </w:p>
    <w:p w14:paraId="500992C4" w14:textId="77777777" w:rsidR="00A43108" w:rsidRDefault="00A43108" w:rsidP="00B21C57">
      <w:pPr>
        <w:autoSpaceDE w:val="0"/>
        <w:autoSpaceDN w:val="0"/>
        <w:adjustRightInd w:val="0"/>
        <w:spacing w:before="40"/>
        <w:jc w:val="both"/>
        <w:rPr>
          <w:rFonts w:ascii="Consolas" w:hAnsi="Consolas" w:cs="Consolas"/>
          <w:color w:val="000000" w:themeColor="text1"/>
          <w:sz w:val="20"/>
          <w:szCs w:val="20"/>
        </w:rPr>
      </w:pPr>
    </w:p>
    <w:p w14:paraId="120EA619" w14:textId="77777777" w:rsidR="00A43108" w:rsidRDefault="00A43108" w:rsidP="00B21C57">
      <w:pPr>
        <w:autoSpaceDE w:val="0"/>
        <w:autoSpaceDN w:val="0"/>
        <w:adjustRightInd w:val="0"/>
        <w:spacing w:before="40"/>
        <w:jc w:val="both"/>
        <w:rPr>
          <w:rFonts w:ascii="Consolas" w:hAnsi="Consolas" w:cs="Consolas"/>
          <w:color w:val="000000" w:themeColor="text1"/>
          <w:sz w:val="20"/>
          <w:szCs w:val="20"/>
        </w:rPr>
      </w:pPr>
    </w:p>
    <w:p w14:paraId="3CE753A7" w14:textId="77777777" w:rsidR="00A43108" w:rsidRDefault="00A43108" w:rsidP="00B21C57">
      <w:pPr>
        <w:autoSpaceDE w:val="0"/>
        <w:autoSpaceDN w:val="0"/>
        <w:adjustRightInd w:val="0"/>
        <w:spacing w:before="40"/>
        <w:jc w:val="both"/>
        <w:rPr>
          <w:rFonts w:ascii="Consolas" w:hAnsi="Consolas" w:cs="Consolas"/>
          <w:color w:val="000000" w:themeColor="text1"/>
          <w:sz w:val="20"/>
          <w:szCs w:val="20"/>
        </w:rPr>
      </w:pPr>
    </w:p>
    <w:p w14:paraId="1AF63B56" w14:textId="77777777" w:rsidR="00A43108" w:rsidRDefault="00A43108" w:rsidP="00B21C57">
      <w:pPr>
        <w:autoSpaceDE w:val="0"/>
        <w:autoSpaceDN w:val="0"/>
        <w:adjustRightInd w:val="0"/>
        <w:spacing w:before="40"/>
        <w:jc w:val="both"/>
        <w:rPr>
          <w:rFonts w:ascii="Consolas" w:hAnsi="Consolas" w:cs="Consolas"/>
          <w:color w:val="000000" w:themeColor="text1"/>
          <w:sz w:val="20"/>
          <w:szCs w:val="20"/>
        </w:rPr>
      </w:pPr>
    </w:p>
    <w:p w14:paraId="3C081995" w14:textId="77777777" w:rsidR="00A43108" w:rsidRDefault="00A43108" w:rsidP="00B21C57">
      <w:pPr>
        <w:autoSpaceDE w:val="0"/>
        <w:autoSpaceDN w:val="0"/>
        <w:adjustRightInd w:val="0"/>
        <w:spacing w:before="40"/>
        <w:jc w:val="both"/>
        <w:rPr>
          <w:rFonts w:ascii="Consolas" w:hAnsi="Consolas" w:cs="Consolas"/>
          <w:color w:val="000000" w:themeColor="text1"/>
          <w:sz w:val="20"/>
          <w:szCs w:val="20"/>
        </w:rPr>
      </w:pPr>
    </w:p>
    <w:p w14:paraId="724183BB" w14:textId="77777777" w:rsidR="00A43108" w:rsidRDefault="00A43108" w:rsidP="00B21C57">
      <w:pPr>
        <w:autoSpaceDE w:val="0"/>
        <w:autoSpaceDN w:val="0"/>
        <w:adjustRightInd w:val="0"/>
        <w:spacing w:before="40"/>
        <w:jc w:val="both"/>
        <w:rPr>
          <w:rFonts w:ascii="Consolas" w:hAnsi="Consolas" w:cs="Consolas"/>
          <w:color w:val="000000" w:themeColor="text1"/>
          <w:sz w:val="20"/>
          <w:szCs w:val="20"/>
        </w:rPr>
      </w:pPr>
    </w:p>
    <w:p w14:paraId="5DA8749E" w14:textId="77777777" w:rsidR="00A43108" w:rsidRDefault="00A43108" w:rsidP="00B21C57">
      <w:pPr>
        <w:autoSpaceDE w:val="0"/>
        <w:autoSpaceDN w:val="0"/>
        <w:adjustRightInd w:val="0"/>
        <w:spacing w:before="40"/>
        <w:jc w:val="both"/>
        <w:rPr>
          <w:rFonts w:ascii="Consolas" w:hAnsi="Consolas" w:cs="Consolas"/>
          <w:color w:val="000000" w:themeColor="text1"/>
          <w:sz w:val="20"/>
          <w:szCs w:val="20"/>
        </w:rPr>
      </w:pPr>
    </w:p>
    <w:p w14:paraId="7D12837F" w14:textId="77777777" w:rsidR="00907AE9" w:rsidRDefault="00907AE9" w:rsidP="00B21C57">
      <w:pPr>
        <w:autoSpaceDE w:val="0"/>
        <w:autoSpaceDN w:val="0"/>
        <w:adjustRightInd w:val="0"/>
        <w:spacing w:before="40"/>
        <w:jc w:val="both"/>
        <w:rPr>
          <w:rFonts w:ascii="Consolas" w:hAnsi="Consolas" w:cs="Consolas"/>
          <w:color w:val="000000" w:themeColor="text1"/>
          <w:sz w:val="20"/>
          <w:szCs w:val="20"/>
        </w:rPr>
      </w:pPr>
    </w:p>
    <w:p w14:paraId="5A7C4498" w14:textId="77777777" w:rsidR="00A43108" w:rsidRDefault="00A43108" w:rsidP="00B21C57">
      <w:pPr>
        <w:autoSpaceDE w:val="0"/>
        <w:autoSpaceDN w:val="0"/>
        <w:adjustRightInd w:val="0"/>
        <w:spacing w:before="40"/>
        <w:jc w:val="both"/>
        <w:rPr>
          <w:rFonts w:ascii="Consolas" w:hAnsi="Consolas" w:cs="Consolas"/>
          <w:color w:val="000000" w:themeColor="text1"/>
          <w:sz w:val="20"/>
          <w:szCs w:val="20"/>
        </w:rPr>
      </w:pPr>
    </w:p>
    <w:p w14:paraId="73D3199E" w14:textId="77777777" w:rsidR="00971B21" w:rsidRPr="00456438" w:rsidRDefault="005402EB" w:rsidP="00AE7407">
      <w:pPr>
        <w:pStyle w:val="Subtitle"/>
        <w:rPr>
          <w:rFonts w:ascii="Consolas" w:hAnsi="Consolas" w:cs="Consolas"/>
          <w:b/>
          <w:color w:val="000000" w:themeColor="text1"/>
        </w:rPr>
      </w:pPr>
      <w:bookmarkStart w:id="6" w:name="_Toc465419939"/>
      <w:r w:rsidRPr="00456438">
        <w:rPr>
          <w:rFonts w:ascii="Consolas" w:hAnsi="Consolas" w:cs="Consolas"/>
          <w:b/>
          <w:color w:val="000000" w:themeColor="text1"/>
        </w:rPr>
        <w:t>TABLE 2: CASH FLOW STATEMENT</w:t>
      </w:r>
      <w:bookmarkEnd w:id="6"/>
    </w:p>
    <w:tbl>
      <w:tblPr>
        <w:tblW w:w="10915" w:type="dxa"/>
        <w:tblInd w:w="-1134" w:type="dxa"/>
        <w:tblLook w:val="04A0" w:firstRow="1" w:lastRow="0" w:firstColumn="1" w:lastColumn="0" w:noHBand="0" w:noVBand="1"/>
      </w:tblPr>
      <w:tblGrid>
        <w:gridCol w:w="2268"/>
        <w:gridCol w:w="444"/>
        <w:gridCol w:w="891"/>
        <w:gridCol w:w="912"/>
        <w:gridCol w:w="993"/>
        <w:gridCol w:w="851"/>
        <w:gridCol w:w="992"/>
        <w:gridCol w:w="992"/>
        <w:gridCol w:w="794"/>
        <w:gridCol w:w="794"/>
        <w:gridCol w:w="984"/>
      </w:tblGrid>
      <w:tr w:rsidR="006F5FB7" w:rsidRPr="006F5FB7" w14:paraId="19BFD3D2" w14:textId="77777777" w:rsidTr="006F5FB7">
        <w:trPr>
          <w:trHeight w:val="290"/>
        </w:trPr>
        <w:tc>
          <w:tcPr>
            <w:tcW w:w="10915" w:type="dxa"/>
            <w:gridSpan w:val="11"/>
            <w:tcBorders>
              <w:top w:val="nil"/>
              <w:left w:val="nil"/>
              <w:bottom w:val="single" w:sz="4" w:space="0" w:color="auto"/>
              <w:right w:val="nil"/>
            </w:tcBorders>
            <w:shd w:val="clear" w:color="auto" w:fill="auto"/>
            <w:noWrap/>
            <w:vAlign w:val="bottom"/>
            <w:hideMark/>
          </w:tcPr>
          <w:p w14:paraId="0C685635" w14:textId="77777777" w:rsidR="006F5FB7" w:rsidRPr="006F5FB7" w:rsidRDefault="006F5FB7">
            <w:pPr>
              <w:rPr>
                <w:rFonts w:ascii="Arial Narrow" w:hAnsi="Arial Narrow" w:cs="Arial"/>
                <w:b/>
                <w:bCs/>
                <w:sz w:val="14"/>
                <w:szCs w:val="14"/>
              </w:rPr>
            </w:pPr>
            <w:bookmarkStart w:id="7" w:name="RANGE!A1:K41"/>
            <w:bookmarkStart w:id="8" w:name="_Toc465419940"/>
            <w:r w:rsidRPr="006F5FB7">
              <w:rPr>
                <w:rFonts w:ascii="Arial Narrow" w:hAnsi="Arial Narrow" w:cs="Arial"/>
                <w:b/>
                <w:bCs/>
                <w:sz w:val="14"/>
                <w:szCs w:val="14"/>
              </w:rPr>
              <w:t xml:space="preserve">NC084 !Kheis - Table C7 Monthly Budget Statement - Cash Flow  - </w:t>
            </w:r>
            <w:bookmarkEnd w:id="7"/>
          </w:p>
        </w:tc>
      </w:tr>
      <w:tr w:rsidR="006F5FB7" w:rsidRPr="006F5FB7" w14:paraId="49AB0186" w14:textId="77777777" w:rsidTr="006F5FB7">
        <w:trPr>
          <w:trHeight w:val="274"/>
        </w:trPr>
        <w:tc>
          <w:tcPr>
            <w:tcW w:w="2268" w:type="dxa"/>
            <w:tcBorders>
              <w:top w:val="nil"/>
              <w:left w:val="single" w:sz="4" w:space="0" w:color="auto"/>
              <w:bottom w:val="nil"/>
              <w:right w:val="nil"/>
            </w:tcBorders>
            <w:shd w:val="clear" w:color="auto" w:fill="auto"/>
            <w:noWrap/>
            <w:vAlign w:val="center"/>
            <w:hideMark/>
          </w:tcPr>
          <w:p w14:paraId="6F2DEB57"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Description</w:t>
            </w:r>
          </w:p>
        </w:tc>
        <w:tc>
          <w:tcPr>
            <w:tcW w:w="44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AA5075"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Ref</w:t>
            </w:r>
          </w:p>
        </w:tc>
        <w:tc>
          <w:tcPr>
            <w:tcW w:w="891" w:type="dxa"/>
            <w:tcBorders>
              <w:top w:val="nil"/>
              <w:left w:val="nil"/>
              <w:bottom w:val="single" w:sz="4" w:space="0" w:color="auto"/>
              <w:right w:val="single" w:sz="4" w:space="0" w:color="auto"/>
            </w:tcBorders>
            <w:shd w:val="clear" w:color="auto" w:fill="auto"/>
            <w:vAlign w:val="center"/>
            <w:hideMark/>
          </w:tcPr>
          <w:p w14:paraId="53DD690D"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2024/25</w:t>
            </w:r>
          </w:p>
        </w:tc>
        <w:tc>
          <w:tcPr>
            <w:tcW w:w="7312" w:type="dxa"/>
            <w:gridSpan w:val="8"/>
            <w:tcBorders>
              <w:top w:val="single" w:sz="4" w:space="0" w:color="auto"/>
              <w:left w:val="nil"/>
              <w:bottom w:val="single" w:sz="4" w:space="0" w:color="auto"/>
              <w:right w:val="single" w:sz="4" w:space="0" w:color="000000"/>
            </w:tcBorders>
            <w:shd w:val="clear" w:color="auto" w:fill="auto"/>
            <w:vAlign w:val="center"/>
            <w:hideMark/>
          </w:tcPr>
          <w:p w14:paraId="7013FBAD"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Budget Year 2025/26</w:t>
            </w:r>
          </w:p>
        </w:tc>
      </w:tr>
      <w:tr w:rsidR="006F5FB7" w:rsidRPr="006F5FB7" w14:paraId="2B6D3D8D" w14:textId="77777777" w:rsidTr="006F5FB7">
        <w:trPr>
          <w:trHeight w:val="550"/>
        </w:trPr>
        <w:tc>
          <w:tcPr>
            <w:tcW w:w="2268" w:type="dxa"/>
            <w:tcBorders>
              <w:top w:val="nil"/>
              <w:left w:val="single" w:sz="4" w:space="0" w:color="auto"/>
              <w:bottom w:val="single" w:sz="4" w:space="0" w:color="auto"/>
              <w:right w:val="nil"/>
            </w:tcBorders>
            <w:shd w:val="clear" w:color="auto" w:fill="auto"/>
            <w:noWrap/>
            <w:vAlign w:val="center"/>
            <w:hideMark/>
          </w:tcPr>
          <w:p w14:paraId="40665E40"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R thousands</w:t>
            </w:r>
          </w:p>
        </w:tc>
        <w:tc>
          <w:tcPr>
            <w:tcW w:w="444" w:type="dxa"/>
            <w:vMerge/>
            <w:tcBorders>
              <w:top w:val="nil"/>
              <w:left w:val="single" w:sz="4" w:space="0" w:color="auto"/>
              <w:bottom w:val="single" w:sz="4" w:space="0" w:color="000000"/>
              <w:right w:val="single" w:sz="4" w:space="0" w:color="auto"/>
            </w:tcBorders>
            <w:vAlign w:val="center"/>
            <w:hideMark/>
          </w:tcPr>
          <w:p w14:paraId="323A9EA8" w14:textId="77777777" w:rsidR="006F5FB7" w:rsidRPr="006F5FB7" w:rsidRDefault="006F5FB7">
            <w:pPr>
              <w:rPr>
                <w:rFonts w:ascii="Arial Narrow" w:hAnsi="Arial Narrow" w:cs="Arial"/>
                <w:b/>
                <w:bCs/>
                <w:sz w:val="14"/>
                <w:szCs w:val="14"/>
              </w:rPr>
            </w:pPr>
          </w:p>
        </w:tc>
        <w:tc>
          <w:tcPr>
            <w:tcW w:w="891" w:type="dxa"/>
            <w:tcBorders>
              <w:top w:val="nil"/>
              <w:left w:val="nil"/>
              <w:bottom w:val="single" w:sz="4" w:space="0" w:color="auto"/>
              <w:right w:val="single" w:sz="4" w:space="0" w:color="auto"/>
            </w:tcBorders>
            <w:shd w:val="clear" w:color="auto" w:fill="auto"/>
            <w:vAlign w:val="center"/>
            <w:hideMark/>
          </w:tcPr>
          <w:p w14:paraId="0DE571F8"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Audited Outcome</w:t>
            </w:r>
          </w:p>
        </w:tc>
        <w:tc>
          <w:tcPr>
            <w:tcW w:w="912" w:type="dxa"/>
            <w:tcBorders>
              <w:top w:val="nil"/>
              <w:left w:val="nil"/>
              <w:bottom w:val="single" w:sz="4" w:space="0" w:color="auto"/>
              <w:right w:val="single" w:sz="4" w:space="0" w:color="auto"/>
            </w:tcBorders>
            <w:shd w:val="clear" w:color="auto" w:fill="auto"/>
            <w:vAlign w:val="center"/>
            <w:hideMark/>
          </w:tcPr>
          <w:p w14:paraId="3651EFE4"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Original Budget</w:t>
            </w:r>
          </w:p>
        </w:tc>
        <w:tc>
          <w:tcPr>
            <w:tcW w:w="993" w:type="dxa"/>
            <w:tcBorders>
              <w:top w:val="nil"/>
              <w:left w:val="nil"/>
              <w:bottom w:val="single" w:sz="4" w:space="0" w:color="auto"/>
              <w:right w:val="single" w:sz="4" w:space="0" w:color="auto"/>
            </w:tcBorders>
            <w:shd w:val="clear" w:color="auto" w:fill="auto"/>
            <w:vAlign w:val="center"/>
            <w:hideMark/>
          </w:tcPr>
          <w:p w14:paraId="006CCB88"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Adjusted Budget</w:t>
            </w:r>
          </w:p>
        </w:tc>
        <w:tc>
          <w:tcPr>
            <w:tcW w:w="851" w:type="dxa"/>
            <w:tcBorders>
              <w:top w:val="nil"/>
              <w:left w:val="nil"/>
              <w:bottom w:val="single" w:sz="4" w:space="0" w:color="auto"/>
              <w:right w:val="single" w:sz="4" w:space="0" w:color="auto"/>
            </w:tcBorders>
            <w:shd w:val="clear" w:color="auto" w:fill="auto"/>
            <w:vAlign w:val="center"/>
            <w:hideMark/>
          </w:tcPr>
          <w:p w14:paraId="68C8E1BE"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Monthly Actual</w:t>
            </w:r>
          </w:p>
        </w:tc>
        <w:tc>
          <w:tcPr>
            <w:tcW w:w="992" w:type="dxa"/>
            <w:tcBorders>
              <w:top w:val="nil"/>
              <w:left w:val="nil"/>
              <w:bottom w:val="single" w:sz="4" w:space="0" w:color="auto"/>
              <w:right w:val="single" w:sz="4" w:space="0" w:color="auto"/>
            </w:tcBorders>
            <w:shd w:val="clear" w:color="auto" w:fill="auto"/>
            <w:vAlign w:val="center"/>
            <w:hideMark/>
          </w:tcPr>
          <w:p w14:paraId="7D891ED9" w14:textId="77777777" w:rsidR="006F5FB7" w:rsidRPr="006F5FB7" w:rsidRDefault="006F5FB7">
            <w:pPr>
              <w:jc w:val="center"/>
              <w:rPr>
                <w:rFonts w:ascii="Arial Narrow" w:hAnsi="Arial Narrow" w:cs="Arial"/>
                <w:b/>
                <w:bCs/>
                <w:sz w:val="14"/>
                <w:szCs w:val="14"/>
              </w:rPr>
            </w:pPr>
            <w:proofErr w:type="spellStart"/>
            <w:r w:rsidRPr="006F5FB7">
              <w:rPr>
                <w:rFonts w:ascii="Arial Narrow" w:hAnsi="Arial Narrow" w:cs="Arial"/>
                <w:b/>
                <w:bCs/>
                <w:sz w:val="14"/>
                <w:szCs w:val="14"/>
              </w:rPr>
              <w:t>YearTD</w:t>
            </w:r>
            <w:proofErr w:type="spellEnd"/>
            <w:r w:rsidRPr="006F5FB7">
              <w:rPr>
                <w:rFonts w:ascii="Arial Narrow" w:hAnsi="Arial Narrow" w:cs="Arial"/>
                <w:b/>
                <w:bCs/>
                <w:sz w:val="14"/>
                <w:szCs w:val="14"/>
              </w:rPr>
              <w:t xml:space="preserve"> Actual</w:t>
            </w:r>
          </w:p>
        </w:tc>
        <w:tc>
          <w:tcPr>
            <w:tcW w:w="992" w:type="dxa"/>
            <w:tcBorders>
              <w:top w:val="nil"/>
              <w:left w:val="nil"/>
              <w:bottom w:val="single" w:sz="4" w:space="0" w:color="auto"/>
              <w:right w:val="single" w:sz="4" w:space="0" w:color="auto"/>
            </w:tcBorders>
            <w:shd w:val="clear" w:color="auto" w:fill="auto"/>
            <w:vAlign w:val="center"/>
            <w:hideMark/>
          </w:tcPr>
          <w:p w14:paraId="1071548F" w14:textId="77777777" w:rsidR="006F5FB7" w:rsidRPr="006F5FB7" w:rsidRDefault="006F5FB7">
            <w:pPr>
              <w:jc w:val="center"/>
              <w:rPr>
                <w:rFonts w:ascii="Arial Narrow" w:hAnsi="Arial Narrow" w:cs="Arial"/>
                <w:b/>
                <w:bCs/>
                <w:sz w:val="14"/>
                <w:szCs w:val="14"/>
              </w:rPr>
            </w:pPr>
            <w:proofErr w:type="spellStart"/>
            <w:r w:rsidRPr="006F5FB7">
              <w:rPr>
                <w:rFonts w:ascii="Arial Narrow" w:hAnsi="Arial Narrow" w:cs="Arial"/>
                <w:b/>
                <w:bCs/>
                <w:sz w:val="14"/>
                <w:szCs w:val="14"/>
              </w:rPr>
              <w:t>YearTD</w:t>
            </w:r>
            <w:proofErr w:type="spellEnd"/>
            <w:r w:rsidRPr="006F5FB7">
              <w:rPr>
                <w:rFonts w:ascii="Arial Narrow" w:hAnsi="Arial Narrow" w:cs="Arial"/>
                <w:b/>
                <w:bCs/>
                <w:sz w:val="14"/>
                <w:szCs w:val="14"/>
              </w:rPr>
              <w:t xml:space="preserve"> Budget</w:t>
            </w:r>
          </w:p>
        </w:tc>
        <w:tc>
          <w:tcPr>
            <w:tcW w:w="794" w:type="dxa"/>
            <w:tcBorders>
              <w:top w:val="nil"/>
              <w:left w:val="nil"/>
              <w:bottom w:val="single" w:sz="4" w:space="0" w:color="auto"/>
              <w:right w:val="single" w:sz="4" w:space="0" w:color="auto"/>
            </w:tcBorders>
            <w:shd w:val="clear" w:color="auto" w:fill="auto"/>
            <w:vAlign w:val="center"/>
            <w:hideMark/>
          </w:tcPr>
          <w:p w14:paraId="66C5B0D0"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YTD Variance</w:t>
            </w:r>
          </w:p>
        </w:tc>
        <w:tc>
          <w:tcPr>
            <w:tcW w:w="794" w:type="dxa"/>
            <w:tcBorders>
              <w:top w:val="nil"/>
              <w:left w:val="nil"/>
              <w:bottom w:val="single" w:sz="4" w:space="0" w:color="auto"/>
              <w:right w:val="single" w:sz="4" w:space="0" w:color="auto"/>
            </w:tcBorders>
            <w:shd w:val="clear" w:color="auto" w:fill="auto"/>
            <w:vAlign w:val="center"/>
            <w:hideMark/>
          </w:tcPr>
          <w:p w14:paraId="491D049D"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YTD Variance</w:t>
            </w:r>
          </w:p>
        </w:tc>
        <w:tc>
          <w:tcPr>
            <w:tcW w:w="984" w:type="dxa"/>
            <w:tcBorders>
              <w:top w:val="nil"/>
              <w:left w:val="nil"/>
              <w:bottom w:val="single" w:sz="4" w:space="0" w:color="auto"/>
              <w:right w:val="single" w:sz="4" w:space="0" w:color="auto"/>
            </w:tcBorders>
            <w:shd w:val="clear" w:color="auto" w:fill="auto"/>
            <w:vAlign w:val="center"/>
            <w:hideMark/>
          </w:tcPr>
          <w:p w14:paraId="7946C7D5"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Full Year Forecast</w:t>
            </w:r>
          </w:p>
        </w:tc>
      </w:tr>
      <w:tr w:rsidR="006F5FB7" w:rsidRPr="006F5FB7" w14:paraId="27B6D135" w14:textId="77777777" w:rsidTr="006F5FB7">
        <w:trPr>
          <w:trHeight w:val="85"/>
        </w:trPr>
        <w:tc>
          <w:tcPr>
            <w:tcW w:w="2268" w:type="dxa"/>
            <w:tcBorders>
              <w:top w:val="nil"/>
              <w:left w:val="single" w:sz="4" w:space="0" w:color="auto"/>
              <w:bottom w:val="nil"/>
              <w:right w:val="nil"/>
            </w:tcBorders>
            <w:shd w:val="clear" w:color="auto" w:fill="auto"/>
            <w:noWrap/>
            <w:vAlign w:val="center"/>
            <w:hideMark/>
          </w:tcPr>
          <w:p w14:paraId="18DF17C7"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w:t>
            </w:r>
          </w:p>
        </w:tc>
        <w:tc>
          <w:tcPr>
            <w:tcW w:w="444" w:type="dxa"/>
            <w:tcBorders>
              <w:top w:val="nil"/>
              <w:left w:val="single" w:sz="4" w:space="0" w:color="auto"/>
              <w:bottom w:val="nil"/>
              <w:right w:val="single" w:sz="4" w:space="0" w:color="auto"/>
            </w:tcBorders>
            <w:shd w:val="clear" w:color="auto" w:fill="auto"/>
            <w:noWrap/>
            <w:vAlign w:val="center"/>
            <w:hideMark/>
          </w:tcPr>
          <w:p w14:paraId="419FE0B2"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 </w:t>
            </w:r>
          </w:p>
        </w:tc>
        <w:tc>
          <w:tcPr>
            <w:tcW w:w="891" w:type="dxa"/>
            <w:tcBorders>
              <w:top w:val="nil"/>
              <w:left w:val="nil"/>
              <w:bottom w:val="nil"/>
              <w:right w:val="single" w:sz="4" w:space="0" w:color="auto"/>
            </w:tcBorders>
            <w:shd w:val="clear" w:color="auto" w:fill="auto"/>
            <w:vAlign w:val="center"/>
            <w:hideMark/>
          </w:tcPr>
          <w:p w14:paraId="2D7BD75E"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 </w:t>
            </w:r>
          </w:p>
        </w:tc>
        <w:tc>
          <w:tcPr>
            <w:tcW w:w="912" w:type="dxa"/>
            <w:tcBorders>
              <w:top w:val="nil"/>
              <w:left w:val="nil"/>
              <w:bottom w:val="nil"/>
              <w:right w:val="single" w:sz="4" w:space="0" w:color="auto"/>
            </w:tcBorders>
            <w:shd w:val="clear" w:color="auto" w:fill="auto"/>
            <w:vAlign w:val="center"/>
            <w:hideMark/>
          </w:tcPr>
          <w:p w14:paraId="03020EAA"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 </w:t>
            </w:r>
          </w:p>
        </w:tc>
        <w:tc>
          <w:tcPr>
            <w:tcW w:w="993" w:type="dxa"/>
            <w:tcBorders>
              <w:top w:val="nil"/>
              <w:left w:val="nil"/>
              <w:bottom w:val="nil"/>
              <w:right w:val="single" w:sz="4" w:space="0" w:color="auto"/>
            </w:tcBorders>
            <w:shd w:val="clear" w:color="auto" w:fill="auto"/>
            <w:vAlign w:val="center"/>
            <w:hideMark/>
          </w:tcPr>
          <w:p w14:paraId="00F93740"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 </w:t>
            </w:r>
          </w:p>
        </w:tc>
        <w:tc>
          <w:tcPr>
            <w:tcW w:w="851" w:type="dxa"/>
            <w:tcBorders>
              <w:top w:val="nil"/>
              <w:left w:val="nil"/>
              <w:bottom w:val="nil"/>
              <w:right w:val="single" w:sz="4" w:space="0" w:color="auto"/>
            </w:tcBorders>
            <w:shd w:val="clear" w:color="auto" w:fill="auto"/>
            <w:vAlign w:val="center"/>
            <w:hideMark/>
          </w:tcPr>
          <w:p w14:paraId="73C93B29"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 </w:t>
            </w:r>
          </w:p>
        </w:tc>
        <w:tc>
          <w:tcPr>
            <w:tcW w:w="992" w:type="dxa"/>
            <w:tcBorders>
              <w:top w:val="nil"/>
              <w:left w:val="nil"/>
              <w:bottom w:val="nil"/>
              <w:right w:val="single" w:sz="4" w:space="0" w:color="auto"/>
            </w:tcBorders>
            <w:shd w:val="clear" w:color="auto" w:fill="auto"/>
            <w:vAlign w:val="center"/>
            <w:hideMark/>
          </w:tcPr>
          <w:p w14:paraId="09EF8B7A"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 </w:t>
            </w:r>
          </w:p>
        </w:tc>
        <w:tc>
          <w:tcPr>
            <w:tcW w:w="992" w:type="dxa"/>
            <w:tcBorders>
              <w:top w:val="nil"/>
              <w:left w:val="nil"/>
              <w:bottom w:val="nil"/>
              <w:right w:val="single" w:sz="4" w:space="0" w:color="auto"/>
            </w:tcBorders>
            <w:shd w:val="clear" w:color="auto" w:fill="auto"/>
            <w:vAlign w:val="center"/>
            <w:hideMark/>
          </w:tcPr>
          <w:p w14:paraId="45C68A3B"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 </w:t>
            </w:r>
          </w:p>
        </w:tc>
        <w:tc>
          <w:tcPr>
            <w:tcW w:w="794" w:type="dxa"/>
            <w:tcBorders>
              <w:top w:val="nil"/>
              <w:left w:val="nil"/>
              <w:bottom w:val="nil"/>
              <w:right w:val="single" w:sz="4" w:space="0" w:color="auto"/>
            </w:tcBorders>
            <w:shd w:val="clear" w:color="auto" w:fill="auto"/>
            <w:vAlign w:val="center"/>
            <w:hideMark/>
          </w:tcPr>
          <w:p w14:paraId="6CB1DB23"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 </w:t>
            </w:r>
          </w:p>
        </w:tc>
        <w:tc>
          <w:tcPr>
            <w:tcW w:w="794" w:type="dxa"/>
            <w:tcBorders>
              <w:top w:val="nil"/>
              <w:left w:val="nil"/>
              <w:bottom w:val="nil"/>
              <w:right w:val="single" w:sz="4" w:space="0" w:color="auto"/>
            </w:tcBorders>
            <w:shd w:val="clear" w:color="auto" w:fill="auto"/>
            <w:vAlign w:val="center"/>
            <w:hideMark/>
          </w:tcPr>
          <w:p w14:paraId="7E30C885"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 </w:t>
            </w:r>
          </w:p>
        </w:tc>
        <w:tc>
          <w:tcPr>
            <w:tcW w:w="984" w:type="dxa"/>
            <w:tcBorders>
              <w:top w:val="nil"/>
              <w:left w:val="nil"/>
              <w:bottom w:val="nil"/>
              <w:right w:val="single" w:sz="4" w:space="0" w:color="auto"/>
            </w:tcBorders>
            <w:shd w:val="clear" w:color="auto" w:fill="auto"/>
            <w:vAlign w:val="center"/>
            <w:hideMark/>
          </w:tcPr>
          <w:p w14:paraId="30898B6E"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 </w:t>
            </w:r>
          </w:p>
        </w:tc>
      </w:tr>
      <w:tr w:rsidR="006F5FB7" w:rsidRPr="006F5FB7" w14:paraId="592D1022" w14:textId="77777777" w:rsidTr="006F5FB7">
        <w:trPr>
          <w:trHeight w:val="226"/>
        </w:trPr>
        <w:tc>
          <w:tcPr>
            <w:tcW w:w="2268" w:type="dxa"/>
            <w:tcBorders>
              <w:top w:val="single" w:sz="4" w:space="0" w:color="auto"/>
              <w:left w:val="single" w:sz="4" w:space="0" w:color="auto"/>
              <w:bottom w:val="nil"/>
              <w:right w:val="nil"/>
            </w:tcBorders>
            <w:shd w:val="clear" w:color="auto" w:fill="auto"/>
            <w:noWrap/>
            <w:vAlign w:val="center"/>
            <w:hideMark/>
          </w:tcPr>
          <w:p w14:paraId="2B84945B"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CASH FLOW FROM OPERATING ACTIVITIES</w:t>
            </w:r>
          </w:p>
        </w:tc>
        <w:tc>
          <w:tcPr>
            <w:tcW w:w="444" w:type="dxa"/>
            <w:tcBorders>
              <w:top w:val="single" w:sz="4" w:space="0" w:color="auto"/>
              <w:left w:val="single" w:sz="4" w:space="0" w:color="auto"/>
              <w:bottom w:val="nil"/>
              <w:right w:val="single" w:sz="4" w:space="0" w:color="auto"/>
            </w:tcBorders>
            <w:shd w:val="clear" w:color="auto" w:fill="auto"/>
            <w:noWrap/>
            <w:vAlign w:val="center"/>
            <w:hideMark/>
          </w:tcPr>
          <w:p w14:paraId="183C2015"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1</w:t>
            </w:r>
          </w:p>
        </w:tc>
        <w:tc>
          <w:tcPr>
            <w:tcW w:w="891" w:type="dxa"/>
            <w:tcBorders>
              <w:top w:val="single" w:sz="4" w:space="0" w:color="auto"/>
              <w:left w:val="nil"/>
              <w:bottom w:val="nil"/>
              <w:right w:val="single" w:sz="4" w:space="0" w:color="auto"/>
            </w:tcBorders>
            <w:shd w:val="clear" w:color="auto" w:fill="auto"/>
            <w:noWrap/>
            <w:vAlign w:val="center"/>
            <w:hideMark/>
          </w:tcPr>
          <w:p w14:paraId="55A781DF"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 </w:t>
            </w:r>
          </w:p>
        </w:tc>
        <w:tc>
          <w:tcPr>
            <w:tcW w:w="912" w:type="dxa"/>
            <w:tcBorders>
              <w:top w:val="single" w:sz="4" w:space="0" w:color="auto"/>
              <w:left w:val="nil"/>
              <w:bottom w:val="nil"/>
              <w:right w:val="single" w:sz="4" w:space="0" w:color="auto"/>
            </w:tcBorders>
            <w:shd w:val="clear" w:color="auto" w:fill="auto"/>
            <w:noWrap/>
            <w:vAlign w:val="center"/>
            <w:hideMark/>
          </w:tcPr>
          <w:p w14:paraId="162E235A"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 </w:t>
            </w:r>
          </w:p>
        </w:tc>
        <w:tc>
          <w:tcPr>
            <w:tcW w:w="993" w:type="dxa"/>
            <w:tcBorders>
              <w:top w:val="single" w:sz="4" w:space="0" w:color="auto"/>
              <w:left w:val="nil"/>
              <w:bottom w:val="nil"/>
              <w:right w:val="single" w:sz="4" w:space="0" w:color="auto"/>
            </w:tcBorders>
            <w:shd w:val="clear" w:color="auto" w:fill="auto"/>
            <w:noWrap/>
            <w:vAlign w:val="center"/>
            <w:hideMark/>
          </w:tcPr>
          <w:p w14:paraId="030EF749"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 </w:t>
            </w:r>
          </w:p>
        </w:tc>
        <w:tc>
          <w:tcPr>
            <w:tcW w:w="851" w:type="dxa"/>
            <w:tcBorders>
              <w:top w:val="single" w:sz="4" w:space="0" w:color="auto"/>
              <w:left w:val="nil"/>
              <w:bottom w:val="nil"/>
              <w:right w:val="single" w:sz="4" w:space="0" w:color="auto"/>
            </w:tcBorders>
            <w:shd w:val="clear" w:color="auto" w:fill="auto"/>
            <w:noWrap/>
            <w:vAlign w:val="center"/>
            <w:hideMark/>
          </w:tcPr>
          <w:p w14:paraId="703158D9"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 </w:t>
            </w:r>
          </w:p>
        </w:tc>
        <w:tc>
          <w:tcPr>
            <w:tcW w:w="992" w:type="dxa"/>
            <w:tcBorders>
              <w:top w:val="single" w:sz="4" w:space="0" w:color="auto"/>
              <w:left w:val="nil"/>
              <w:bottom w:val="nil"/>
              <w:right w:val="single" w:sz="4" w:space="0" w:color="auto"/>
            </w:tcBorders>
            <w:shd w:val="clear" w:color="auto" w:fill="auto"/>
            <w:noWrap/>
            <w:vAlign w:val="center"/>
            <w:hideMark/>
          </w:tcPr>
          <w:p w14:paraId="302A78EB"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 </w:t>
            </w:r>
          </w:p>
        </w:tc>
        <w:tc>
          <w:tcPr>
            <w:tcW w:w="992" w:type="dxa"/>
            <w:tcBorders>
              <w:top w:val="single" w:sz="4" w:space="0" w:color="auto"/>
              <w:left w:val="nil"/>
              <w:bottom w:val="nil"/>
              <w:right w:val="single" w:sz="4" w:space="0" w:color="auto"/>
            </w:tcBorders>
            <w:shd w:val="clear" w:color="auto" w:fill="auto"/>
            <w:noWrap/>
            <w:vAlign w:val="center"/>
            <w:hideMark/>
          </w:tcPr>
          <w:p w14:paraId="686D9221"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 </w:t>
            </w:r>
          </w:p>
        </w:tc>
        <w:tc>
          <w:tcPr>
            <w:tcW w:w="794" w:type="dxa"/>
            <w:tcBorders>
              <w:top w:val="single" w:sz="4" w:space="0" w:color="auto"/>
              <w:left w:val="nil"/>
              <w:bottom w:val="nil"/>
              <w:right w:val="single" w:sz="4" w:space="0" w:color="auto"/>
            </w:tcBorders>
            <w:shd w:val="clear" w:color="auto" w:fill="auto"/>
            <w:noWrap/>
            <w:vAlign w:val="center"/>
            <w:hideMark/>
          </w:tcPr>
          <w:p w14:paraId="4E8BF61F"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 </w:t>
            </w:r>
          </w:p>
        </w:tc>
        <w:tc>
          <w:tcPr>
            <w:tcW w:w="794" w:type="dxa"/>
            <w:tcBorders>
              <w:top w:val="single" w:sz="4" w:space="0" w:color="auto"/>
              <w:left w:val="nil"/>
              <w:bottom w:val="nil"/>
              <w:right w:val="single" w:sz="4" w:space="0" w:color="auto"/>
            </w:tcBorders>
            <w:shd w:val="clear" w:color="auto" w:fill="auto"/>
            <w:noWrap/>
            <w:vAlign w:val="center"/>
            <w:hideMark/>
          </w:tcPr>
          <w:p w14:paraId="6A6DDFF2"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w:t>
            </w:r>
          </w:p>
        </w:tc>
        <w:tc>
          <w:tcPr>
            <w:tcW w:w="984" w:type="dxa"/>
            <w:tcBorders>
              <w:top w:val="single" w:sz="4" w:space="0" w:color="auto"/>
              <w:left w:val="nil"/>
              <w:bottom w:val="nil"/>
              <w:right w:val="single" w:sz="4" w:space="0" w:color="auto"/>
            </w:tcBorders>
            <w:shd w:val="clear" w:color="auto" w:fill="auto"/>
            <w:noWrap/>
            <w:vAlign w:val="center"/>
            <w:hideMark/>
          </w:tcPr>
          <w:p w14:paraId="14353B35"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 </w:t>
            </w:r>
          </w:p>
        </w:tc>
      </w:tr>
      <w:tr w:rsidR="006F5FB7" w:rsidRPr="006F5FB7" w14:paraId="1AD72952" w14:textId="77777777" w:rsidTr="006F5FB7">
        <w:trPr>
          <w:trHeight w:val="226"/>
        </w:trPr>
        <w:tc>
          <w:tcPr>
            <w:tcW w:w="2268" w:type="dxa"/>
            <w:tcBorders>
              <w:top w:val="nil"/>
              <w:left w:val="single" w:sz="4" w:space="0" w:color="auto"/>
              <w:bottom w:val="nil"/>
              <w:right w:val="nil"/>
            </w:tcBorders>
            <w:shd w:val="clear" w:color="auto" w:fill="auto"/>
            <w:noWrap/>
            <w:vAlign w:val="center"/>
            <w:hideMark/>
          </w:tcPr>
          <w:p w14:paraId="30D0C4D0"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Receipts</w:t>
            </w:r>
          </w:p>
        </w:tc>
        <w:tc>
          <w:tcPr>
            <w:tcW w:w="444" w:type="dxa"/>
            <w:tcBorders>
              <w:top w:val="nil"/>
              <w:left w:val="single" w:sz="4" w:space="0" w:color="auto"/>
              <w:bottom w:val="nil"/>
              <w:right w:val="single" w:sz="4" w:space="0" w:color="auto"/>
            </w:tcBorders>
            <w:shd w:val="clear" w:color="auto" w:fill="auto"/>
            <w:noWrap/>
            <w:vAlign w:val="center"/>
            <w:hideMark/>
          </w:tcPr>
          <w:p w14:paraId="541B3EF2"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891" w:type="dxa"/>
            <w:tcBorders>
              <w:top w:val="nil"/>
              <w:left w:val="nil"/>
              <w:bottom w:val="nil"/>
              <w:right w:val="single" w:sz="4" w:space="0" w:color="auto"/>
            </w:tcBorders>
            <w:shd w:val="clear" w:color="auto" w:fill="auto"/>
            <w:noWrap/>
            <w:vAlign w:val="center"/>
            <w:hideMark/>
          </w:tcPr>
          <w:p w14:paraId="344AAC85"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12" w:type="dxa"/>
            <w:tcBorders>
              <w:top w:val="nil"/>
              <w:left w:val="nil"/>
              <w:bottom w:val="nil"/>
              <w:right w:val="single" w:sz="4" w:space="0" w:color="auto"/>
            </w:tcBorders>
            <w:shd w:val="clear" w:color="auto" w:fill="auto"/>
            <w:noWrap/>
            <w:vAlign w:val="center"/>
            <w:hideMark/>
          </w:tcPr>
          <w:p w14:paraId="2FC945A8"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3" w:type="dxa"/>
            <w:tcBorders>
              <w:top w:val="nil"/>
              <w:left w:val="nil"/>
              <w:bottom w:val="nil"/>
              <w:right w:val="single" w:sz="4" w:space="0" w:color="auto"/>
            </w:tcBorders>
            <w:shd w:val="clear" w:color="auto" w:fill="auto"/>
            <w:noWrap/>
            <w:vAlign w:val="center"/>
            <w:hideMark/>
          </w:tcPr>
          <w:p w14:paraId="5782019E"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851" w:type="dxa"/>
            <w:tcBorders>
              <w:top w:val="nil"/>
              <w:left w:val="nil"/>
              <w:bottom w:val="nil"/>
              <w:right w:val="single" w:sz="4" w:space="0" w:color="auto"/>
            </w:tcBorders>
            <w:shd w:val="clear" w:color="auto" w:fill="auto"/>
            <w:noWrap/>
            <w:vAlign w:val="center"/>
            <w:hideMark/>
          </w:tcPr>
          <w:p w14:paraId="3184DE18"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2" w:type="dxa"/>
            <w:tcBorders>
              <w:top w:val="nil"/>
              <w:left w:val="nil"/>
              <w:bottom w:val="nil"/>
              <w:right w:val="single" w:sz="4" w:space="0" w:color="auto"/>
            </w:tcBorders>
            <w:shd w:val="clear" w:color="auto" w:fill="auto"/>
            <w:noWrap/>
            <w:vAlign w:val="center"/>
            <w:hideMark/>
          </w:tcPr>
          <w:p w14:paraId="51491470"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2" w:type="dxa"/>
            <w:tcBorders>
              <w:top w:val="nil"/>
              <w:left w:val="nil"/>
              <w:bottom w:val="nil"/>
              <w:right w:val="single" w:sz="4" w:space="0" w:color="auto"/>
            </w:tcBorders>
            <w:shd w:val="clear" w:color="auto" w:fill="auto"/>
            <w:noWrap/>
            <w:vAlign w:val="center"/>
            <w:hideMark/>
          </w:tcPr>
          <w:p w14:paraId="7BA1DEBB"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794" w:type="dxa"/>
            <w:tcBorders>
              <w:top w:val="nil"/>
              <w:left w:val="nil"/>
              <w:bottom w:val="nil"/>
              <w:right w:val="single" w:sz="4" w:space="0" w:color="auto"/>
            </w:tcBorders>
            <w:shd w:val="clear" w:color="auto" w:fill="auto"/>
            <w:noWrap/>
            <w:vAlign w:val="center"/>
            <w:hideMark/>
          </w:tcPr>
          <w:p w14:paraId="0BEAA82B"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794" w:type="dxa"/>
            <w:tcBorders>
              <w:top w:val="nil"/>
              <w:left w:val="nil"/>
              <w:bottom w:val="nil"/>
              <w:right w:val="single" w:sz="4" w:space="0" w:color="auto"/>
            </w:tcBorders>
            <w:shd w:val="clear" w:color="auto" w:fill="auto"/>
            <w:noWrap/>
            <w:vAlign w:val="center"/>
            <w:hideMark/>
          </w:tcPr>
          <w:p w14:paraId="44423364"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84" w:type="dxa"/>
            <w:tcBorders>
              <w:top w:val="nil"/>
              <w:left w:val="nil"/>
              <w:bottom w:val="nil"/>
              <w:right w:val="single" w:sz="4" w:space="0" w:color="auto"/>
            </w:tcBorders>
            <w:shd w:val="clear" w:color="auto" w:fill="auto"/>
            <w:noWrap/>
            <w:vAlign w:val="center"/>
            <w:hideMark/>
          </w:tcPr>
          <w:p w14:paraId="3ABA5EE4"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r>
      <w:tr w:rsidR="006F5FB7" w:rsidRPr="006F5FB7" w14:paraId="7AA0A033" w14:textId="77777777" w:rsidTr="006F5FB7">
        <w:trPr>
          <w:trHeight w:val="226"/>
        </w:trPr>
        <w:tc>
          <w:tcPr>
            <w:tcW w:w="2268" w:type="dxa"/>
            <w:tcBorders>
              <w:top w:val="nil"/>
              <w:left w:val="single" w:sz="4" w:space="0" w:color="auto"/>
              <w:bottom w:val="nil"/>
              <w:right w:val="nil"/>
            </w:tcBorders>
            <w:shd w:val="clear" w:color="auto" w:fill="auto"/>
            <w:noWrap/>
            <w:vAlign w:val="center"/>
            <w:hideMark/>
          </w:tcPr>
          <w:p w14:paraId="4B58F61F" w14:textId="77777777" w:rsidR="006F5FB7" w:rsidRPr="006F5FB7" w:rsidRDefault="006F5FB7">
            <w:pPr>
              <w:ind w:firstLineChars="100" w:firstLine="140"/>
              <w:rPr>
                <w:rFonts w:ascii="Arial Narrow" w:hAnsi="Arial Narrow" w:cs="Arial"/>
                <w:sz w:val="14"/>
                <w:szCs w:val="14"/>
              </w:rPr>
            </w:pPr>
            <w:r w:rsidRPr="006F5FB7">
              <w:rPr>
                <w:rFonts w:ascii="Arial Narrow" w:hAnsi="Arial Narrow" w:cs="Arial"/>
                <w:sz w:val="14"/>
                <w:szCs w:val="14"/>
              </w:rPr>
              <w:t>Property rates</w:t>
            </w:r>
          </w:p>
        </w:tc>
        <w:tc>
          <w:tcPr>
            <w:tcW w:w="444" w:type="dxa"/>
            <w:tcBorders>
              <w:top w:val="nil"/>
              <w:left w:val="single" w:sz="4" w:space="0" w:color="auto"/>
              <w:bottom w:val="nil"/>
              <w:right w:val="single" w:sz="4" w:space="0" w:color="auto"/>
            </w:tcBorders>
            <w:shd w:val="clear" w:color="auto" w:fill="auto"/>
            <w:noWrap/>
            <w:vAlign w:val="center"/>
            <w:hideMark/>
          </w:tcPr>
          <w:p w14:paraId="2EE6DA1B"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891" w:type="dxa"/>
            <w:tcBorders>
              <w:top w:val="nil"/>
              <w:left w:val="nil"/>
              <w:bottom w:val="nil"/>
              <w:right w:val="single" w:sz="4" w:space="0" w:color="auto"/>
            </w:tcBorders>
            <w:shd w:val="clear" w:color="000000" w:fill="EBF1DE"/>
            <w:noWrap/>
            <w:vAlign w:val="center"/>
            <w:hideMark/>
          </w:tcPr>
          <w:p w14:paraId="694A054A"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2 240 </w:t>
            </w:r>
          </w:p>
        </w:tc>
        <w:tc>
          <w:tcPr>
            <w:tcW w:w="912" w:type="dxa"/>
            <w:tcBorders>
              <w:top w:val="nil"/>
              <w:left w:val="nil"/>
              <w:bottom w:val="nil"/>
              <w:right w:val="single" w:sz="4" w:space="0" w:color="auto"/>
            </w:tcBorders>
            <w:shd w:val="clear" w:color="000000" w:fill="EBF1DE"/>
            <w:noWrap/>
            <w:vAlign w:val="center"/>
            <w:hideMark/>
          </w:tcPr>
          <w:p w14:paraId="57B9CCA9"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6 600 </w:t>
            </w:r>
          </w:p>
        </w:tc>
        <w:tc>
          <w:tcPr>
            <w:tcW w:w="993" w:type="dxa"/>
            <w:tcBorders>
              <w:top w:val="nil"/>
              <w:left w:val="nil"/>
              <w:bottom w:val="nil"/>
              <w:right w:val="single" w:sz="4" w:space="0" w:color="auto"/>
            </w:tcBorders>
            <w:shd w:val="clear" w:color="000000" w:fill="EBF1DE"/>
            <w:noWrap/>
            <w:vAlign w:val="center"/>
            <w:hideMark/>
          </w:tcPr>
          <w:p w14:paraId="0DED5500"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6 600 </w:t>
            </w:r>
          </w:p>
        </w:tc>
        <w:tc>
          <w:tcPr>
            <w:tcW w:w="851" w:type="dxa"/>
            <w:tcBorders>
              <w:top w:val="nil"/>
              <w:left w:val="nil"/>
              <w:bottom w:val="nil"/>
              <w:right w:val="single" w:sz="4" w:space="0" w:color="auto"/>
            </w:tcBorders>
            <w:shd w:val="clear" w:color="000000" w:fill="EBF1DE"/>
            <w:noWrap/>
            <w:vAlign w:val="center"/>
            <w:hideMark/>
          </w:tcPr>
          <w:p w14:paraId="64E2A02A"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91 </w:t>
            </w:r>
          </w:p>
        </w:tc>
        <w:tc>
          <w:tcPr>
            <w:tcW w:w="992" w:type="dxa"/>
            <w:tcBorders>
              <w:top w:val="nil"/>
              <w:left w:val="nil"/>
              <w:bottom w:val="nil"/>
              <w:right w:val="single" w:sz="4" w:space="0" w:color="auto"/>
            </w:tcBorders>
            <w:shd w:val="clear" w:color="000000" w:fill="EBF1DE"/>
            <w:noWrap/>
            <w:vAlign w:val="center"/>
            <w:hideMark/>
          </w:tcPr>
          <w:p w14:paraId="652749D1"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2 750 </w:t>
            </w:r>
          </w:p>
        </w:tc>
        <w:tc>
          <w:tcPr>
            <w:tcW w:w="992" w:type="dxa"/>
            <w:tcBorders>
              <w:top w:val="nil"/>
              <w:left w:val="nil"/>
              <w:bottom w:val="nil"/>
              <w:right w:val="single" w:sz="4" w:space="0" w:color="auto"/>
            </w:tcBorders>
            <w:shd w:val="clear" w:color="000000" w:fill="EBF1DE"/>
            <w:noWrap/>
            <w:vAlign w:val="center"/>
            <w:hideMark/>
          </w:tcPr>
          <w:p w14:paraId="2F47B99C"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4 950 </w:t>
            </w:r>
          </w:p>
        </w:tc>
        <w:tc>
          <w:tcPr>
            <w:tcW w:w="794" w:type="dxa"/>
            <w:tcBorders>
              <w:top w:val="nil"/>
              <w:left w:val="nil"/>
              <w:bottom w:val="nil"/>
              <w:right w:val="single" w:sz="4" w:space="0" w:color="auto"/>
            </w:tcBorders>
            <w:shd w:val="clear" w:color="auto" w:fill="auto"/>
            <w:noWrap/>
            <w:vAlign w:val="center"/>
            <w:hideMark/>
          </w:tcPr>
          <w:p w14:paraId="6DA8519D"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(2 200)</w:t>
            </w:r>
          </w:p>
        </w:tc>
        <w:tc>
          <w:tcPr>
            <w:tcW w:w="794" w:type="dxa"/>
            <w:tcBorders>
              <w:top w:val="nil"/>
              <w:left w:val="nil"/>
              <w:bottom w:val="nil"/>
              <w:right w:val="single" w:sz="4" w:space="0" w:color="auto"/>
            </w:tcBorders>
            <w:shd w:val="clear" w:color="auto" w:fill="auto"/>
            <w:noWrap/>
            <w:vAlign w:val="center"/>
            <w:hideMark/>
          </w:tcPr>
          <w:p w14:paraId="6D4FD9DC"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-44%</w:t>
            </w:r>
          </w:p>
        </w:tc>
        <w:tc>
          <w:tcPr>
            <w:tcW w:w="984" w:type="dxa"/>
            <w:tcBorders>
              <w:top w:val="nil"/>
              <w:left w:val="nil"/>
              <w:bottom w:val="nil"/>
              <w:right w:val="single" w:sz="4" w:space="0" w:color="auto"/>
            </w:tcBorders>
            <w:shd w:val="clear" w:color="000000" w:fill="EBF1DE"/>
            <w:noWrap/>
            <w:vAlign w:val="center"/>
            <w:hideMark/>
          </w:tcPr>
          <w:p w14:paraId="2B65C76E"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6 600 </w:t>
            </w:r>
          </w:p>
        </w:tc>
      </w:tr>
      <w:tr w:rsidR="006F5FB7" w:rsidRPr="006F5FB7" w14:paraId="7F4A0114" w14:textId="77777777" w:rsidTr="006F5FB7">
        <w:trPr>
          <w:trHeight w:val="226"/>
        </w:trPr>
        <w:tc>
          <w:tcPr>
            <w:tcW w:w="2268" w:type="dxa"/>
            <w:tcBorders>
              <w:top w:val="nil"/>
              <w:left w:val="single" w:sz="4" w:space="0" w:color="auto"/>
              <w:bottom w:val="nil"/>
              <w:right w:val="nil"/>
            </w:tcBorders>
            <w:shd w:val="clear" w:color="auto" w:fill="auto"/>
            <w:noWrap/>
            <w:vAlign w:val="center"/>
            <w:hideMark/>
          </w:tcPr>
          <w:p w14:paraId="7F2EAB2D" w14:textId="77777777" w:rsidR="006F5FB7" w:rsidRPr="006F5FB7" w:rsidRDefault="006F5FB7">
            <w:pPr>
              <w:ind w:firstLineChars="100" w:firstLine="140"/>
              <w:rPr>
                <w:rFonts w:ascii="Arial Narrow" w:hAnsi="Arial Narrow" w:cs="Arial"/>
                <w:sz w:val="14"/>
                <w:szCs w:val="14"/>
              </w:rPr>
            </w:pPr>
            <w:r w:rsidRPr="006F5FB7">
              <w:rPr>
                <w:rFonts w:ascii="Arial Narrow" w:hAnsi="Arial Narrow" w:cs="Arial"/>
                <w:sz w:val="14"/>
                <w:szCs w:val="14"/>
              </w:rPr>
              <w:t>Service charges</w:t>
            </w:r>
          </w:p>
        </w:tc>
        <w:tc>
          <w:tcPr>
            <w:tcW w:w="444" w:type="dxa"/>
            <w:tcBorders>
              <w:top w:val="nil"/>
              <w:left w:val="single" w:sz="4" w:space="0" w:color="auto"/>
              <w:bottom w:val="nil"/>
              <w:right w:val="single" w:sz="4" w:space="0" w:color="auto"/>
            </w:tcBorders>
            <w:shd w:val="clear" w:color="auto" w:fill="auto"/>
            <w:noWrap/>
            <w:vAlign w:val="center"/>
            <w:hideMark/>
          </w:tcPr>
          <w:p w14:paraId="3C69D7DB"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891" w:type="dxa"/>
            <w:tcBorders>
              <w:top w:val="nil"/>
              <w:left w:val="nil"/>
              <w:bottom w:val="nil"/>
              <w:right w:val="single" w:sz="4" w:space="0" w:color="auto"/>
            </w:tcBorders>
            <w:shd w:val="clear" w:color="000000" w:fill="EBF1DE"/>
            <w:noWrap/>
            <w:vAlign w:val="center"/>
            <w:hideMark/>
          </w:tcPr>
          <w:p w14:paraId="438AC5CC"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1 190 </w:t>
            </w:r>
          </w:p>
        </w:tc>
        <w:tc>
          <w:tcPr>
            <w:tcW w:w="912" w:type="dxa"/>
            <w:tcBorders>
              <w:top w:val="nil"/>
              <w:left w:val="nil"/>
              <w:bottom w:val="nil"/>
              <w:right w:val="single" w:sz="4" w:space="0" w:color="auto"/>
            </w:tcBorders>
            <w:shd w:val="clear" w:color="000000" w:fill="EBF1DE"/>
            <w:noWrap/>
            <w:vAlign w:val="center"/>
            <w:hideMark/>
          </w:tcPr>
          <w:p w14:paraId="3DD309C3"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8 472 </w:t>
            </w:r>
          </w:p>
        </w:tc>
        <w:tc>
          <w:tcPr>
            <w:tcW w:w="993" w:type="dxa"/>
            <w:tcBorders>
              <w:top w:val="nil"/>
              <w:left w:val="nil"/>
              <w:bottom w:val="nil"/>
              <w:right w:val="single" w:sz="4" w:space="0" w:color="auto"/>
            </w:tcBorders>
            <w:shd w:val="clear" w:color="000000" w:fill="EBF1DE"/>
            <w:noWrap/>
            <w:vAlign w:val="center"/>
            <w:hideMark/>
          </w:tcPr>
          <w:p w14:paraId="642A51D5"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8 472 </w:t>
            </w:r>
          </w:p>
        </w:tc>
        <w:tc>
          <w:tcPr>
            <w:tcW w:w="851" w:type="dxa"/>
            <w:tcBorders>
              <w:top w:val="nil"/>
              <w:left w:val="nil"/>
              <w:bottom w:val="nil"/>
              <w:right w:val="single" w:sz="4" w:space="0" w:color="auto"/>
            </w:tcBorders>
            <w:shd w:val="clear" w:color="000000" w:fill="EBF1DE"/>
            <w:noWrap/>
            <w:vAlign w:val="center"/>
            <w:hideMark/>
          </w:tcPr>
          <w:p w14:paraId="469249F8"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253 </w:t>
            </w:r>
          </w:p>
        </w:tc>
        <w:tc>
          <w:tcPr>
            <w:tcW w:w="992" w:type="dxa"/>
            <w:tcBorders>
              <w:top w:val="nil"/>
              <w:left w:val="nil"/>
              <w:bottom w:val="nil"/>
              <w:right w:val="single" w:sz="4" w:space="0" w:color="auto"/>
            </w:tcBorders>
            <w:shd w:val="clear" w:color="000000" w:fill="EBF1DE"/>
            <w:noWrap/>
            <w:vAlign w:val="center"/>
            <w:hideMark/>
          </w:tcPr>
          <w:p w14:paraId="752C9704"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1 031 </w:t>
            </w:r>
          </w:p>
        </w:tc>
        <w:tc>
          <w:tcPr>
            <w:tcW w:w="992" w:type="dxa"/>
            <w:tcBorders>
              <w:top w:val="nil"/>
              <w:left w:val="nil"/>
              <w:bottom w:val="nil"/>
              <w:right w:val="single" w:sz="4" w:space="0" w:color="auto"/>
            </w:tcBorders>
            <w:shd w:val="clear" w:color="000000" w:fill="EBF1DE"/>
            <w:noWrap/>
            <w:vAlign w:val="center"/>
            <w:hideMark/>
          </w:tcPr>
          <w:p w14:paraId="4AAA722F"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6 354 </w:t>
            </w:r>
          </w:p>
        </w:tc>
        <w:tc>
          <w:tcPr>
            <w:tcW w:w="794" w:type="dxa"/>
            <w:tcBorders>
              <w:top w:val="nil"/>
              <w:left w:val="nil"/>
              <w:bottom w:val="nil"/>
              <w:right w:val="single" w:sz="4" w:space="0" w:color="auto"/>
            </w:tcBorders>
            <w:shd w:val="clear" w:color="auto" w:fill="auto"/>
            <w:noWrap/>
            <w:vAlign w:val="center"/>
            <w:hideMark/>
          </w:tcPr>
          <w:p w14:paraId="07EB4720"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(5 323)</w:t>
            </w:r>
          </w:p>
        </w:tc>
        <w:tc>
          <w:tcPr>
            <w:tcW w:w="794" w:type="dxa"/>
            <w:tcBorders>
              <w:top w:val="nil"/>
              <w:left w:val="nil"/>
              <w:bottom w:val="nil"/>
              <w:right w:val="single" w:sz="4" w:space="0" w:color="auto"/>
            </w:tcBorders>
            <w:shd w:val="clear" w:color="auto" w:fill="auto"/>
            <w:noWrap/>
            <w:vAlign w:val="center"/>
            <w:hideMark/>
          </w:tcPr>
          <w:p w14:paraId="68144621"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-84%</w:t>
            </w:r>
          </w:p>
        </w:tc>
        <w:tc>
          <w:tcPr>
            <w:tcW w:w="984" w:type="dxa"/>
            <w:tcBorders>
              <w:top w:val="nil"/>
              <w:left w:val="nil"/>
              <w:bottom w:val="nil"/>
              <w:right w:val="single" w:sz="4" w:space="0" w:color="auto"/>
            </w:tcBorders>
            <w:shd w:val="clear" w:color="000000" w:fill="EBF1DE"/>
            <w:noWrap/>
            <w:vAlign w:val="center"/>
            <w:hideMark/>
          </w:tcPr>
          <w:p w14:paraId="6CD33FF8"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8 472 </w:t>
            </w:r>
          </w:p>
        </w:tc>
      </w:tr>
      <w:tr w:rsidR="006F5FB7" w:rsidRPr="006F5FB7" w14:paraId="3AA57B18" w14:textId="77777777" w:rsidTr="006F5FB7">
        <w:trPr>
          <w:trHeight w:val="226"/>
        </w:trPr>
        <w:tc>
          <w:tcPr>
            <w:tcW w:w="2268" w:type="dxa"/>
            <w:tcBorders>
              <w:top w:val="nil"/>
              <w:left w:val="single" w:sz="4" w:space="0" w:color="auto"/>
              <w:bottom w:val="nil"/>
              <w:right w:val="nil"/>
            </w:tcBorders>
            <w:shd w:val="clear" w:color="auto" w:fill="auto"/>
            <w:noWrap/>
            <w:vAlign w:val="center"/>
            <w:hideMark/>
          </w:tcPr>
          <w:p w14:paraId="5518635C" w14:textId="77777777" w:rsidR="006F5FB7" w:rsidRPr="006F5FB7" w:rsidRDefault="006F5FB7">
            <w:pPr>
              <w:ind w:firstLineChars="100" w:firstLine="140"/>
              <w:rPr>
                <w:rFonts w:ascii="Arial Narrow" w:hAnsi="Arial Narrow" w:cs="Arial"/>
                <w:sz w:val="14"/>
                <w:szCs w:val="14"/>
              </w:rPr>
            </w:pPr>
            <w:r w:rsidRPr="006F5FB7">
              <w:rPr>
                <w:rFonts w:ascii="Arial Narrow" w:hAnsi="Arial Narrow" w:cs="Arial"/>
                <w:sz w:val="14"/>
                <w:szCs w:val="14"/>
              </w:rPr>
              <w:t>Other revenue</w:t>
            </w:r>
          </w:p>
        </w:tc>
        <w:tc>
          <w:tcPr>
            <w:tcW w:w="444" w:type="dxa"/>
            <w:tcBorders>
              <w:top w:val="nil"/>
              <w:left w:val="single" w:sz="4" w:space="0" w:color="auto"/>
              <w:bottom w:val="nil"/>
              <w:right w:val="single" w:sz="4" w:space="0" w:color="auto"/>
            </w:tcBorders>
            <w:shd w:val="clear" w:color="auto" w:fill="auto"/>
            <w:noWrap/>
            <w:vAlign w:val="center"/>
            <w:hideMark/>
          </w:tcPr>
          <w:p w14:paraId="23A8AD72"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891" w:type="dxa"/>
            <w:tcBorders>
              <w:top w:val="nil"/>
              <w:left w:val="nil"/>
              <w:bottom w:val="nil"/>
              <w:right w:val="single" w:sz="4" w:space="0" w:color="auto"/>
            </w:tcBorders>
            <w:shd w:val="clear" w:color="000000" w:fill="EBF1DE"/>
            <w:noWrap/>
            <w:vAlign w:val="center"/>
            <w:hideMark/>
          </w:tcPr>
          <w:p w14:paraId="1912ACE8"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9 172 </w:t>
            </w:r>
          </w:p>
        </w:tc>
        <w:tc>
          <w:tcPr>
            <w:tcW w:w="912" w:type="dxa"/>
            <w:tcBorders>
              <w:top w:val="nil"/>
              <w:left w:val="nil"/>
              <w:bottom w:val="nil"/>
              <w:right w:val="single" w:sz="4" w:space="0" w:color="auto"/>
            </w:tcBorders>
            <w:shd w:val="clear" w:color="000000" w:fill="EBF1DE"/>
            <w:noWrap/>
            <w:vAlign w:val="center"/>
            <w:hideMark/>
          </w:tcPr>
          <w:p w14:paraId="7C80067C"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5 311 </w:t>
            </w:r>
          </w:p>
        </w:tc>
        <w:tc>
          <w:tcPr>
            <w:tcW w:w="993" w:type="dxa"/>
            <w:tcBorders>
              <w:top w:val="nil"/>
              <w:left w:val="nil"/>
              <w:bottom w:val="nil"/>
              <w:right w:val="single" w:sz="4" w:space="0" w:color="auto"/>
            </w:tcBorders>
            <w:shd w:val="clear" w:color="000000" w:fill="EBF1DE"/>
            <w:noWrap/>
            <w:vAlign w:val="center"/>
            <w:hideMark/>
          </w:tcPr>
          <w:p w14:paraId="5685CAD1"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5 311 </w:t>
            </w:r>
          </w:p>
        </w:tc>
        <w:tc>
          <w:tcPr>
            <w:tcW w:w="851" w:type="dxa"/>
            <w:tcBorders>
              <w:top w:val="nil"/>
              <w:left w:val="nil"/>
              <w:bottom w:val="nil"/>
              <w:right w:val="single" w:sz="4" w:space="0" w:color="auto"/>
            </w:tcBorders>
            <w:shd w:val="clear" w:color="000000" w:fill="EBF1DE"/>
            <w:noWrap/>
            <w:vAlign w:val="center"/>
            <w:hideMark/>
          </w:tcPr>
          <w:p w14:paraId="65C292DC"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412 </w:t>
            </w:r>
          </w:p>
        </w:tc>
        <w:tc>
          <w:tcPr>
            <w:tcW w:w="992" w:type="dxa"/>
            <w:tcBorders>
              <w:top w:val="nil"/>
              <w:left w:val="nil"/>
              <w:bottom w:val="nil"/>
              <w:right w:val="single" w:sz="4" w:space="0" w:color="auto"/>
            </w:tcBorders>
            <w:shd w:val="clear" w:color="000000" w:fill="EBF1DE"/>
            <w:noWrap/>
            <w:vAlign w:val="center"/>
            <w:hideMark/>
          </w:tcPr>
          <w:p w14:paraId="7488E114"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321 </w:t>
            </w:r>
          </w:p>
        </w:tc>
        <w:tc>
          <w:tcPr>
            <w:tcW w:w="992" w:type="dxa"/>
            <w:tcBorders>
              <w:top w:val="nil"/>
              <w:left w:val="nil"/>
              <w:bottom w:val="nil"/>
              <w:right w:val="single" w:sz="4" w:space="0" w:color="auto"/>
            </w:tcBorders>
            <w:shd w:val="clear" w:color="000000" w:fill="EBF1DE"/>
            <w:noWrap/>
            <w:vAlign w:val="center"/>
            <w:hideMark/>
          </w:tcPr>
          <w:p w14:paraId="422FB054"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3 983 </w:t>
            </w:r>
          </w:p>
        </w:tc>
        <w:tc>
          <w:tcPr>
            <w:tcW w:w="794" w:type="dxa"/>
            <w:tcBorders>
              <w:top w:val="nil"/>
              <w:left w:val="nil"/>
              <w:bottom w:val="nil"/>
              <w:right w:val="single" w:sz="4" w:space="0" w:color="auto"/>
            </w:tcBorders>
            <w:shd w:val="clear" w:color="auto" w:fill="auto"/>
            <w:noWrap/>
            <w:vAlign w:val="center"/>
            <w:hideMark/>
          </w:tcPr>
          <w:p w14:paraId="3A8C6E4B"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(3 662)</w:t>
            </w:r>
          </w:p>
        </w:tc>
        <w:tc>
          <w:tcPr>
            <w:tcW w:w="794" w:type="dxa"/>
            <w:tcBorders>
              <w:top w:val="nil"/>
              <w:left w:val="nil"/>
              <w:bottom w:val="nil"/>
              <w:right w:val="single" w:sz="4" w:space="0" w:color="auto"/>
            </w:tcBorders>
            <w:shd w:val="clear" w:color="auto" w:fill="auto"/>
            <w:noWrap/>
            <w:vAlign w:val="center"/>
            <w:hideMark/>
          </w:tcPr>
          <w:p w14:paraId="386FFCAD"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-92%</w:t>
            </w:r>
          </w:p>
        </w:tc>
        <w:tc>
          <w:tcPr>
            <w:tcW w:w="984" w:type="dxa"/>
            <w:tcBorders>
              <w:top w:val="nil"/>
              <w:left w:val="nil"/>
              <w:bottom w:val="nil"/>
              <w:right w:val="single" w:sz="4" w:space="0" w:color="auto"/>
            </w:tcBorders>
            <w:shd w:val="clear" w:color="000000" w:fill="EBF1DE"/>
            <w:noWrap/>
            <w:vAlign w:val="center"/>
            <w:hideMark/>
          </w:tcPr>
          <w:p w14:paraId="3B3D52FD"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5 311 </w:t>
            </w:r>
          </w:p>
        </w:tc>
      </w:tr>
      <w:tr w:rsidR="006F5FB7" w:rsidRPr="006F5FB7" w14:paraId="470D29E7" w14:textId="77777777" w:rsidTr="006F5FB7">
        <w:trPr>
          <w:trHeight w:val="226"/>
        </w:trPr>
        <w:tc>
          <w:tcPr>
            <w:tcW w:w="2268" w:type="dxa"/>
            <w:tcBorders>
              <w:top w:val="nil"/>
              <w:left w:val="single" w:sz="4" w:space="0" w:color="auto"/>
              <w:bottom w:val="nil"/>
              <w:right w:val="nil"/>
            </w:tcBorders>
            <w:shd w:val="clear" w:color="auto" w:fill="auto"/>
            <w:noWrap/>
            <w:vAlign w:val="center"/>
            <w:hideMark/>
          </w:tcPr>
          <w:p w14:paraId="7970109F" w14:textId="77777777" w:rsidR="006F5FB7" w:rsidRPr="006F5FB7" w:rsidRDefault="006F5FB7">
            <w:pPr>
              <w:ind w:firstLineChars="100" w:firstLine="140"/>
              <w:rPr>
                <w:rFonts w:ascii="Arial Narrow" w:hAnsi="Arial Narrow" w:cs="Arial"/>
                <w:sz w:val="14"/>
                <w:szCs w:val="14"/>
              </w:rPr>
            </w:pPr>
            <w:r w:rsidRPr="006F5FB7">
              <w:rPr>
                <w:rFonts w:ascii="Arial Narrow" w:hAnsi="Arial Narrow" w:cs="Arial"/>
                <w:sz w:val="14"/>
                <w:szCs w:val="14"/>
              </w:rPr>
              <w:t>Transfers and Subsidies - Operational</w:t>
            </w:r>
          </w:p>
        </w:tc>
        <w:tc>
          <w:tcPr>
            <w:tcW w:w="444" w:type="dxa"/>
            <w:tcBorders>
              <w:top w:val="nil"/>
              <w:left w:val="single" w:sz="4" w:space="0" w:color="auto"/>
              <w:bottom w:val="nil"/>
              <w:right w:val="single" w:sz="4" w:space="0" w:color="auto"/>
            </w:tcBorders>
            <w:shd w:val="clear" w:color="auto" w:fill="auto"/>
            <w:noWrap/>
            <w:vAlign w:val="center"/>
            <w:hideMark/>
          </w:tcPr>
          <w:p w14:paraId="5B3A99D9"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891" w:type="dxa"/>
            <w:tcBorders>
              <w:top w:val="nil"/>
              <w:left w:val="nil"/>
              <w:bottom w:val="nil"/>
              <w:right w:val="single" w:sz="4" w:space="0" w:color="auto"/>
            </w:tcBorders>
            <w:shd w:val="clear" w:color="000000" w:fill="EBF1DE"/>
            <w:noWrap/>
            <w:vAlign w:val="center"/>
            <w:hideMark/>
          </w:tcPr>
          <w:p w14:paraId="722CFDDC"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35 255 </w:t>
            </w:r>
          </w:p>
        </w:tc>
        <w:tc>
          <w:tcPr>
            <w:tcW w:w="912" w:type="dxa"/>
            <w:tcBorders>
              <w:top w:val="nil"/>
              <w:left w:val="nil"/>
              <w:bottom w:val="nil"/>
              <w:right w:val="single" w:sz="4" w:space="0" w:color="auto"/>
            </w:tcBorders>
            <w:shd w:val="clear" w:color="000000" w:fill="EBF1DE"/>
            <w:noWrap/>
            <w:vAlign w:val="center"/>
            <w:hideMark/>
          </w:tcPr>
          <w:p w14:paraId="4313CD91"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41 717 </w:t>
            </w:r>
          </w:p>
        </w:tc>
        <w:tc>
          <w:tcPr>
            <w:tcW w:w="993" w:type="dxa"/>
            <w:tcBorders>
              <w:top w:val="nil"/>
              <w:left w:val="nil"/>
              <w:bottom w:val="nil"/>
              <w:right w:val="single" w:sz="4" w:space="0" w:color="auto"/>
            </w:tcBorders>
            <w:shd w:val="clear" w:color="000000" w:fill="EBF1DE"/>
            <w:noWrap/>
            <w:vAlign w:val="center"/>
            <w:hideMark/>
          </w:tcPr>
          <w:p w14:paraId="69C21C33"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42 717 </w:t>
            </w:r>
          </w:p>
        </w:tc>
        <w:tc>
          <w:tcPr>
            <w:tcW w:w="851" w:type="dxa"/>
            <w:tcBorders>
              <w:top w:val="nil"/>
              <w:left w:val="nil"/>
              <w:bottom w:val="nil"/>
              <w:right w:val="single" w:sz="4" w:space="0" w:color="auto"/>
            </w:tcBorders>
            <w:shd w:val="clear" w:color="000000" w:fill="EBF1DE"/>
            <w:noWrap/>
            <w:vAlign w:val="center"/>
            <w:hideMark/>
          </w:tcPr>
          <w:p w14:paraId="56C0B947"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30 949 </w:t>
            </w:r>
          </w:p>
        </w:tc>
        <w:tc>
          <w:tcPr>
            <w:tcW w:w="992" w:type="dxa"/>
            <w:tcBorders>
              <w:top w:val="nil"/>
              <w:left w:val="nil"/>
              <w:bottom w:val="nil"/>
              <w:right w:val="single" w:sz="4" w:space="0" w:color="auto"/>
            </w:tcBorders>
            <w:shd w:val="clear" w:color="000000" w:fill="EBF1DE"/>
            <w:noWrap/>
            <w:vAlign w:val="center"/>
            <w:hideMark/>
          </w:tcPr>
          <w:p w14:paraId="3A90B016"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30 949 </w:t>
            </w:r>
          </w:p>
        </w:tc>
        <w:tc>
          <w:tcPr>
            <w:tcW w:w="992" w:type="dxa"/>
            <w:tcBorders>
              <w:top w:val="nil"/>
              <w:left w:val="nil"/>
              <w:bottom w:val="nil"/>
              <w:right w:val="single" w:sz="4" w:space="0" w:color="auto"/>
            </w:tcBorders>
            <w:shd w:val="clear" w:color="000000" w:fill="EBF1DE"/>
            <w:noWrap/>
            <w:vAlign w:val="center"/>
            <w:hideMark/>
          </w:tcPr>
          <w:p w14:paraId="5BC006EB"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32 038 </w:t>
            </w:r>
          </w:p>
        </w:tc>
        <w:tc>
          <w:tcPr>
            <w:tcW w:w="794" w:type="dxa"/>
            <w:tcBorders>
              <w:top w:val="nil"/>
              <w:left w:val="nil"/>
              <w:bottom w:val="nil"/>
              <w:right w:val="single" w:sz="4" w:space="0" w:color="auto"/>
            </w:tcBorders>
            <w:shd w:val="clear" w:color="auto" w:fill="auto"/>
            <w:noWrap/>
            <w:vAlign w:val="center"/>
            <w:hideMark/>
          </w:tcPr>
          <w:p w14:paraId="70D657C9"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(1 089)</w:t>
            </w:r>
          </w:p>
        </w:tc>
        <w:tc>
          <w:tcPr>
            <w:tcW w:w="794" w:type="dxa"/>
            <w:tcBorders>
              <w:top w:val="nil"/>
              <w:left w:val="nil"/>
              <w:bottom w:val="nil"/>
              <w:right w:val="single" w:sz="4" w:space="0" w:color="auto"/>
            </w:tcBorders>
            <w:shd w:val="clear" w:color="auto" w:fill="auto"/>
            <w:noWrap/>
            <w:vAlign w:val="center"/>
            <w:hideMark/>
          </w:tcPr>
          <w:p w14:paraId="69F2A1DE"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-3%</w:t>
            </w:r>
          </w:p>
        </w:tc>
        <w:tc>
          <w:tcPr>
            <w:tcW w:w="984" w:type="dxa"/>
            <w:tcBorders>
              <w:top w:val="nil"/>
              <w:left w:val="nil"/>
              <w:bottom w:val="nil"/>
              <w:right w:val="single" w:sz="4" w:space="0" w:color="auto"/>
            </w:tcBorders>
            <w:shd w:val="clear" w:color="000000" w:fill="EBF1DE"/>
            <w:noWrap/>
            <w:vAlign w:val="center"/>
            <w:hideMark/>
          </w:tcPr>
          <w:p w14:paraId="1C38B890"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42 717 </w:t>
            </w:r>
          </w:p>
        </w:tc>
      </w:tr>
      <w:tr w:rsidR="006F5FB7" w:rsidRPr="006F5FB7" w14:paraId="00233186" w14:textId="77777777" w:rsidTr="006F5FB7">
        <w:trPr>
          <w:trHeight w:val="226"/>
        </w:trPr>
        <w:tc>
          <w:tcPr>
            <w:tcW w:w="2268" w:type="dxa"/>
            <w:tcBorders>
              <w:top w:val="nil"/>
              <w:left w:val="single" w:sz="4" w:space="0" w:color="auto"/>
              <w:bottom w:val="nil"/>
              <w:right w:val="nil"/>
            </w:tcBorders>
            <w:shd w:val="clear" w:color="auto" w:fill="auto"/>
            <w:noWrap/>
            <w:vAlign w:val="center"/>
            <w:hideMark/>
          </w:tcPr>
          <w:p w14:paraId="5F0D6898" w14:textId="77777777" w:rsidR="006F5FB7" w:rsidRPr="006F5FB7" w:rsidRDefault="006F5FB7">
            <w:pPr>
              <w:ind w:firstLineChars="100" w:firstLine="140"/>
              <w:rPr>
                <w:rFonts w:ascii="Arial Narrow" w:hAnsi="Arial Narrow" w:cs="Arial"/>
                <w:sz w:val="14"/>
                <w:szCs w:val="14"/>
              </w:rPr>
            </w:pPr>
            <w:r w:rsidRPr="006F5FB7">
              <w:rPr>
                <w:rFonts w:ascii="Arial Narrow" w:hAnsi="Arial Narrow" w:cs="Arial"/>
                <w:sz w:val="14"/>
                <w:szCs w:val="14"/>
              </w:rPr>
              <w:t>Transfers and Subsidies - Capital</w:t>
            </w:r>
          </w:p>
        </w:tc>
        <w:tc>
          <w:tcPr>
            <w:tcW w:w="444" w:type="dxa"/>
            <w:tcBorders>
              <w:top w:val="nil"/>
              <w:left w:val="single" w:sz="4" w:space="0" w:color="auto"/>
              <w:bottom w:val="nil"/>
              <w:right w:val="single" w:sz="4" w:space="0" w:color="auto"/>
            </w:tcBorders>
            <w:shd w:val="clear" w:color="auto" w:fill="auto"/>
            <w:noWrap/>
            <w:vAlign w:val="center"/>
            <w:hideMark/>
          </w:tcPr>
          <w:p w14:paraId="20727BB8"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891" w:type="dxa"/>
            <w:tcBorders>
              <w:top w:val="nil"/>
              <w:left w:val="nil"/>
              <w:bottom w:val="nil"/>
              <w:right w:val="single" w:sz="4" w:space="0" w:color="auto"/>
            </w:tcBorders>
            <w:shd w:val="clear" w:color="000000" w:fill="EBF1DE"/>
            <w:noWrap/>
            <w:vAlign w:val="center"/>
            <w:hideMark/>
          </w:tcPr>
          <w:p w14:paraId="6300F5EB"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1 627 </w:t>
            </w:r>
          </w:p>
        </w:tc>
        <w:tc>
          <w:tcPr>
            <w:tcW w:w="912" w:type="dxa"/>
            <w:tcBorders>
              <w:top w:val="nil"/>
              <w:left w:val="nil"/>
              <w:bottom w:val="nil"/>
              <w:right w:val="single" w:sz="4" w:space="0" w:color="auto"/>
            </w:tcBorders>
            <w:shd w:val="clear" w:color="000000" w:fill="EBF1DE"/>
            <w:noWrap/>
            <w:vAlign w:val="center"/>
            <w:hideMark/>
          </w:tcPr>
          <w:p w14:paraId="36E71B6D"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21 979 </w:t>
            </w:r>
          </w:p>
        </w:tc>
        <w:tc>
          <w:tcPr>
            <w:tcW w:w="993" w:type="dxa"/>
            <w:tcBorders>
              <w:top w:val="nil"/>
              <w:left w:val="nil"/>
              <w:bottom w:val="nil"/>
              <w:right w:val="single" w:sz="4" w:space="0" w:color="auto"/>
            </w:tcBorders>
            <w:shd w:val="clear" w:color="000000" w:fill="EBF1DE"/>
            <w:noWrap/>
            <w:vAlign w:val="center"/>
            <w:hideMark/>
          </w:tcPr>
          <w:p w14:paraId="5B140361"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21 979 </w:t>
            </w:r>
          </w:p>
        </w:tc>
        <w:tc>
          <w:tcPr>
            <w:tcW w:w="851" w:type="dxa"/>
            <w:tcBorders>
              <w:top w:val="nil"/>
              <w:left w:val="nil"/>
              <w:bottom w:val="nil"/>
              <w:right w:val="single" w:sz="4" w:space="0" w:color="auto"/>
            </w:tcBorders>
            <w:shd w:val="clear" w:color="000000" w:fill="EBF1DE"/>
            <w:noWrap/>
            <w:vAlign w:val="center"/>
            <w:hideMark/>
          </w:tcPr>
          <w:p w14:paraId="29D297D3"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9 466 </w:t>
            </w:r>
          </w:p>
        </w:tc>
        <w:tc>
          <w:tcPr>
            <w:tcW w:w="992" w:type="dxa"/>
            <w:tcBorders>
              <w:top w:val="nil"/>
              <w:left w:val="nil"/>
              <w:bottom w:val="nil"/>
              <w:right w:val="single" w:sz="4" w:space="0" w:color="auto"/>
            </w:tcBorders>
            <w:shd w:val="clear" w:color="000000" w:fill="EBF1DE"/>
            <w:noWrap/>
            <w:vAlign w:val="center"/>
            <w:hideMark/>
          </w:tcPr>
          <w:p w14:paraId="0F174F99"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9 466 </w:t>
            </w:r>
          </w:p>
        </w:tc>
        <w:tc>
          <w:tcPr>
            <w:tcW w:w="992" w:type="dxa"/>
            <w:tcBorders>
              <w:top w:val="nil"/>
              <w:left w:val="nil"/>
              <w:bottom w:val="nil"/>
              <w:right w:val="single" w:sz="4" w:space="0" w:color="auto"/>
            </w:tcBorders>
            <w:shd w:val="clear" w:color="000000" w:fill="EBF1DE"/>
            <w:noWrap/>
            <w:vAlign w:val="center"/>
            <w:hideMark/>
          </w:tcPr>
          <w:p w14:paraId="0C55612C"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16 484 </w:t>
            </w:r>
          </w:p>
        </w:tc>
        <w:tc>
          <w:tcPr>
            <w:tcW w:w="794" w:type="dxa"/>
            <w:tcBorders>
              <w:top w:val="nil"/>
              <w:left w:val="nil"/>
              <w:bottom w:val="nil"/>
              <w:right w:val="single" w:sz="4" w:space="0" w:color="auto"/>
            </w:tcBorders>
            <w:shd w:val="clear" w:color="auto" w:fill="auto"/>
            <w:noWrap/>
            <w:vAlign w:val="center"/>
            <w:hideMark/>
          </w:tcPr>
          <w:p w14:paraId="427D9E7D"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(7 018)</w:t>
            </w:r>
          </w:p>
        </w:tc>
        <w:tc>
          <w:tcPr>
            <w:tcW w:w="794" w:type="dxa"/>
            <w:tcBorders>
              <w:top w:val="nil"/>
              <w:left w:val="nil"/>
              <w:bottom w:val="nil"/>
              <w:right w:val="single" w:sz="4" w:space="0" w:color="auto"/>
            </w:tcBorders>
            <w:shd w:val="clear" w:color="auto" w:fill="auto"/>
            <w:noWrap/>
            <w:vAlign w:val="center"/>
            <w:hideMark/>
          </w:tcPr>
          <w:p w14:paraId="68360284"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-43%</w:t>
            </w:r>
          </w:p>
        </w:tc>
        <w:tc>
          <w:tcPr>
            <w:tcW w:w="984" w:type="dxa"/>
            <w:tcBorders>
              <w:top w:val="nil"/>
              <w:left w:val="nil"/>
              <w:bottom w:val="nil"/>
              <w:right w:val="single" w:sz="4" w:space="0" w:color="auto"/>
            </w:tcBorders>
            <w:shd w:val="clear" w:color="000000" w:fill="EBF1DE"/>
            <w:noWrap/>
            <w:vAlign w:val="center"/>
            <w:hideMark/>
          </w:tcPr>
          <w:p w14:paraId="7B0B6B60"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21 979 </w:t>
            </w:r>
          </w:p>
        </w:tc>
      </w:tr>
      <w:tr w:rsidR="006F5FB7" w:rsidRPr="006F5FB7" w14:paraId="7156EE19" w14:textId="77777777" w:rsidTr="006F5FB7">
        <w:trPr>
          <w:trHeight w:val="226"/>
        </w:trPr>
        <w:tc>
          <w:tcPr>
            <w:tcW w:w="2268" w:type="dxa"/>
            <w:tcBorders>
              <w:top w:val="nil"/>
              <w:left w:val="single" w:sz="4" w:space="0" w:color="auto"/>
              <w:bottom w:val="nil"/>
              <w:right w:val="nil"/>
            </w:tcBorders>
            <w:shd w:val="clear" w:color="auto" w:fill="auto"/>
            <w:noWrap/>
            <w:vAlign w:val="center"/>
            <w:hideMark/>
          </w:tcPr>
          <w:p w14:paraId="612F87AB" w14:textId="77777777" w:rsidR="006F5FB7" w:rsidRPr="006F5FB7" w:rsidRDefault="006F5FB7">
            <w:pPr>
              <w:ind w:firstLineChars="100" w:firstLine="140"/>
              <w:rPr>
                <w:rFonts w:ascii="Arial Narrow" w:hAnsi="Arial Narrow" w:cs="Arial"/>
                <w:sz w:val="14"/>
                <w:szCs w:val="14"/>
              </w:rPr>
            </w:pPr>
            <w:r w:rsidRPr="006F5FB7">
              <w:rPr>
                <w:rFonts w:ascii="Arial Narrow" w:hAnsi="Arial Narrow" w:cs="Arial"/>
                <w:sz w:val="14"/>
                <w:szCs w:val="14"/>
              </w:rPr>
              <w:t>Interest</w:t>
            </w:r>
          </w:p>
        </w:tc>
        <w:tc>
          <w:tcPr>
            <w:tcW w:w="444" w:type="dxa"/>
            <w:tcBorders>
              <w:top w:val="nil"/>
              <w:left w:val="single" w:sz="4" w:space="0" w:color="auto"/>
              <w:bottom w:val="nil"/>
              <w:right w:val="single" w:sz="4" w:space="0" w:color="auto"/>
            </w:tcBorders>
            <w:shd w:val="clear" w:color="auto" w:fill="auto"/>
            <w:noWrap/>
            <w:vAlign w:val="center"/>
            <w:hideMark/>
          </w:tcPr>
          <w:p w14:paraId="7774887B"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891" w:type="dxa"/>
            <w:tcBorders>
              <w:top w:val="nil"/>
              <w:left w:val="nil"/>
              <w:bottom w:val="nil"/>
              <w:right w:val="single" w:sz="4" w:space="0" w:color="auto"/>
            </w:tcBorders>
            <w:shd w:val="clear" w:color="000000" w:fill="EBF1DE"/>
            <w:noWrap/>
            <w:vAlign w:val="center"/>
            <w:hideMark/>
          </w:tcPr>
          <w:p w14:paraId="4CA4CB59"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2 </w:t>
            </w:r>
          </w:p>
        </w:tc>
        <w:tc>
          <w:tcPr>
            <w:tcW w:w="912" w:type="dxa"/>
            <w:tcBorders>
              <w:top w:val="nil"/>
              <w:left w:val="nil"/>
              <w:bottom w:val="nil"/>
              <w:right w:val="single" w:sz="4" w:space="0" w:color="auto"/>
            </w:tcBorders>
            <w:shd w:val="clear" w:color="000000" w:fill="EBF1DE"/>
            <w:noWrap/>
            <w:vAlign w:val="center"/>
            <w:hideMark/>
          </w:tcPr>
          <w:p w14:paraId="6919E820"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375 </w:t>
            </w:r>
          </w:p>
        </w:tc>
        <w:tc>
          <w:tcPr>
            <w:tcW w:w="993" w:type="dxa"/>
            <w:tcBorders>
              <w:top w:val="nil"/>
              <w:left w:val="nil"/>
              <w:bottom w:val="nil"/>
              <w:right w:val="single" w:sz="4" w:space="0" w:color="auto"/>
            </w:tcBorders>
            <w:shd w:val="clear" w:color="000000" w:fill="EBF1DE"/>
            <w:noWrap/>
            <w:vAlign w:val="center"/>
            <w:hideMark/>
          </w:tcPr>
          <w:p w14:paraId="21EB08D1"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375 </w:t>
            </w:r>
          </w:p>
        </w:tc>
        <w:tc>
          <w:tcPr>
            <w:tcW w:w="851" w:type="dxa"/>
            <w:tcBorders>
              <w:top w:val="nil"/>
              <w:left w:val="nil"/>
              <w:bottom w:val="nil"/>
              <w:right w:val="single" w:sz="4" w:space="0" w:color="auto"/>
            </w:tcBorders>
            <w:shd w:val="clear" w:color="000000" w:fill="EBF1DE"/>
            <w:noWrap/>
            <w:vAlign w:val="center"/>
            <w:hideMark/>
          </w:tcPr>
          <w:p w14:paraId="50BDF0B3"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4 </w:t>
            </w:r>
          </w:p>
        </w:tc>
        <w:tc>
          <w:tcPr>
            <w:tcW w:w="992" w:type="dxa"/>
            <w:tcBorders>
              <w:top w:val="nil"/>
              <w:left w:val="nil"/>
              <w:bottom w:val="nil"/>
              <w:right w:val="single" w:sz="4" w:space="0" w:color="auto"/>
            </w:tcBorders>
            <w:shd w:val="clear" w:color="000000" w:fill="EBF1DE"/>
            <w:noWrap/>
            <w:vAlign w:val="center"/>
            <w:hideMark/>
          </w:tcPr>
          <w:p w14:paraId="21C7D467"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4 </w:t>
            </w:r>
          </w:p>
        </w:tc>
        <w:tc>
          <w:tcPr>
            <w:tcW w:w="992" w:type="dxa"/>
            <w:tcBorders>
              <w:top w:val="nil"/>
              <w:left w:val="nil"/>
              <w:bottom w:val="nil"/>
              <w:right w:val="single" w:sz="4" w:space="0" w:color="auto"/>
            </w:tcBorders>
            <w:shd w:val="clear" w:color="000000" w:fill="EBF1DE"/>
            <w:noWrap/>
            <w:vAlign w:val="center"/>
            <w:hideMark/>
          </w:tcPr>
          <w:p w14:paraId="0A2C30F0"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281 </w:t>
            </w:r>
          </w:p>
        </w:tc>
        <w:tc>
          <w:tcPr>
            <w:tcW w:w="794" w:type="dxa"/>
            <w:tcBorders>
              <w:top w:val="nil"/>
              <w:left w:val="nil"/>
              <w:bottom w:val="nil"/>
              <w:right w:val="single" w:sz="4" w:space="0" w:color="auto"/>
            </w:tcBorders>
            <w:shd w:val="clear" w:color="auto" w:fill="auto"/>
            <w:noWrap/>
            <w:vAlign w:val="center"/>
            <w:hideMark/>
          </w:tcPr>
          <w:p w14:paraId="5C5E1F88"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(277)</w:t>
            </w:r>
          </w:p>
        </w:tc>
        <w:tc>
          <w:tcPr>
            <w:tcW w:w="794" w:type="dxa"/>
            <w:tcBorders>
              <w:top w:val="nil"/>
              <w:left w:val="nil"/>
              <w:bottom w:val="nil"/>
              <w:right w:val="single" w:sz="4" w:space="0" w:color="auto"/>
            </w:tcBorders>
            <w:shd w:val="clear" w:color="auto" w:fill="auto"/>
            <w:noWrap/>
            <w:vAlign w:val="center"/>
            <w:hideMark/>
          </w:tcPr>
          <w:p w14:paraId="21EC9507"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-99%</w:t>
            </w:r>
          </w:p>
        </w:tc>
        <w:tc>
          <w:tcPr>
            <w:tcW w:w="984" w:type="dxa"/>
            <w:tcBorders>
              <w:top w:val="nil"/>
              <w:left w:val="nil"/>
              <w:bottom w:val="nil"/>
              <w:right w:val="single" w:sz="4" w:space="0" w:color="auto"/>
            </w:tcBorders>
            <w:shd w:val="clear" w:color="000000" w:fill="EBF1DE"/>
            <w:noWrap/>
            <w:vAlign w:val="center"/>
            <w:hideMark/>
          </w:tcPr>
          <w:p w14:paraId="0C1DE13F"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375 </w:t>
            </w:r>
          </w:p>
        </w:tc>
      </w:tr>
      <w:tr w:rsidR="006F5FB7" w:rsidRPr="006F5FB7" w14:paraId="428FA96E" w14:textId="77777777" w:rsidTr="006F5FB7">
        <w:trPr>
          <w:trHeight w:val="226"/>
        </w:trPr>
        <w:tc>
          <w:tcPr>
            <w:tcW w:w="2268" w:type="dxa"/>
            <w:tcBorders>
              <w:top w:val="nil"/>
              <w:left w:val="single" w:sz="4" w:space="0" w:color="auto"/>
              <w:bottom w:val="nil"/>
              <w:right w:val="nil"/>
            </w:tcBorders>
            <w:shd w:val="clear" w:color="auto" w:fill="auto"/>
            <w:noWrap/>
            <w:vAlign w:val="center"/>
            <w:hideMark/>
          </w:tcPr>
          <w:p w14:paraId="0CF48B93"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Payments</w:t>
            </w:r>
          </w:p>
        </w:tc>
        <w:tc>
          <w:tcPr>
            <w:tcW w:w="444" w:type="dxa"/>
            <w:tcBorders>
              <w:top w:val="nil"/>
              <w:left w:val="single" w:sz="4" w:space="0" w:color="auto"/>
              <w:bottom w:val="nil"/>
              <w:right w:val="single" w:sz="4" w:space="0" w:color="auto"/>
            </w:tcBorders>
            <w:shd w:val="clear" w:color="auto" w:fill="auto"/>
            <w:noWrap/>
            <w:vAlign w:val="center"/>
            <w:hideMark/>
          </w:tcPr>
          <w:p w14:paraId="1C9B49D7"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891" w:type="dxa"/>
            <w:tcBorders>
              <w:top w:val="nil"/>
              <w:left w:val="nil"/>
              <w:bottom w:val="nil"/>
              <w:right w:val="single" w:sz="4" w:space="0" w:color="auto"/>
            </w:tcBorders>
            <w:shd w:val="clear" w:color="auto" w:fill="auto"/>
            <w:noWrap/>
            <w:vAlign w:val="center"/>
            <w:hideMark/>
          </w:tcPr>
          <w:p w14:paraId="0C6C82DE"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12" w:type="dxa"/>
            <w:tcBorders>
              <w:top w:val="nil"/>
              <w:left w:val="nil"/>
              <w:bottom w:val="nil"/>
              <w:right w:val="single" w:sz="4" w:space="0" w:color="auto"/>
            </w:tcBorders>
            <w:shd w:val="clear" w:color="auto" w:fill="auto"/>
            <w:noWrap/>
            <w:vAlign w:val="center"/>
            <w:hideMark/>
          </w:tcPr>
          <w:p w14:paraId="39E5363F"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3" w:type="dxa"/>
            <w:tcBorders>
              <w:top w:val="nil"/>
              <w:left w:val="nil"/>
              <w:bottom w:val="nil"/>
              <w:right w:val="single" w:sz="4" w:space="0" w:color="auto"/>
            </w:tcBorders>
            <w:shd w:val="clear" w:color="auto" w:fill="auto"/>
            <w:noWrap/>
            <w:vAlign w:val="center"/>
            <w:hideMark/>
          </w:tcPr>
          <w:p w14:paraId="295EE030"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851" w:type="dxa"/>
            <w:tcBorders>
              <w:top w:val="nil"/>
              <w:left w:val="nil"/>
              <w:bottom w:val="nil"/>
              <w:right w:val="single" w:sz="4" w:space="0" w:color="auto"/>
            </w:tcBorders>
            <w:shd w:val="clear" w:color="auto" w:fill="auto"/>
            <w:noWrap/>
            <w:vAlign w:val="center"/>
            <w:hideMark/>
          </w:tcPr>
          <w:p w14:paraId="37CB47FC"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2" w:type="dxa"/>
            <w:tcBorders>
              <w:top w:val="nil"/>
              <w:left w:val="nil"/>
              <w:bottom w:val="nil"/>
              <w:right w:val="single" w:sz="4" w:space="0" w:color="auto"/>
            </w:tcBorders>
            <w:shd w:val="clear" w:color="auto" w:fill="auto"/>
            <w:noWrap/>
            <w:vAlign w:val="center"/>
            <w:hideMark/>
          </w:tcPr>
          <w:p w14:paraId="0C957161"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2" w:type="dxa"/>
            <w:tcBorders>
              <w:top w:val="nil"/>
              <w:left w:val="nil"/>
              <w:bottom w:val="nil"/>
              <w:right w:val="single" w:sz="4" w:space="0" w:color="auto"/>
            </w:tcBorders>
            <w:shd w:val="clear" w:color="auto" w:fill="auto"/>
            <w:noWrap/>
            <w:vAlign w:val="center"/>
            <w:hideMark/>
          </w:tcPr>
          <w:p w14:paraId="5C2B601E"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794" w:type="dxa"/>
            <w:tcBorders>
              <w:top w:val="nil"/>
              <w:left w:val="nil"/>
              <w:bottom w:val="nil"/>
              <w:right w:val="single" w:sz="4" w:space="0" w:color="auto"/>
            </w:tcBorders>
            <w:shd w:val="clear" w:color="auto" w:fill="auto"/>
            <w:noWrap/>
            <w:vAlign w:val="center"/>
            <w:hideMark/>
          </w:tcPr>
          <w:p w14:paraId="07133C7D"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794" w:type="dxa"/>
            <w:tcBorders>
              <w:top w:val="nil"/>
              <w:left w:val="nil"/>
              <w:bottom w:val="nil"/>
              <w:right w:val="single" w:sz="4" w:space="0" w:color="auto"/>
            </w:tcBorders>
            <w:shd w:val="clear" w:color="auto" w:fill="auto"/>
            <w:noWrap/>
            <w:vAlign w:val="center"/>
            <w:hideMark/>
          </w:tcPr>
          <w:p w14:paraId="080435DF"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984" w:type="dxa"/>
            <w:tcBorders>
              <w:top w:val="nil"/>
              <w:left w:val="nil"/>
              <w:bottom w:val="nil"/>
              <w:right w:val="single" w:sz="4" w:space="0" w:color="auto"/>
            </w:tcBorders>
            <w:shd w:val="clear" w:color="auto" w:fill="auto"/>
            <w:noWrap/>
            <w:vAlign w:val="center"/>
            <w:hideMark/>
          </w:tcPr>
          <w:p w14:paraId="249350CE"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r>
      <w:tr w:rsidR="006F5FB7" w:rsidRPr="006F5FB7" w14:paraId="5742575D" w14:textId="77777777" w:rsidTr="006F5FB7">
        <w:trPr>
          <w:trHeight w:val="226"/>
        </w:trPr>
        <w:tc>
          <w:tcPr>
            <w:tcW w:w="2268" w:type="dxa"/>
            <w:tcBorders>
              <w:top w:val="nil"/>
              <w:left w:val="single" w:sz="4" w:space="0" w:color="auto"/>
              <w:bottom w:val="nil"/>
              <w:right w:val="nil"/>
            </w:tcBorders>
            <w:shd w:val="clear" w:color="auto" w:fill="auto"/>
            <w:noWrap/>
            <w:vAlign w:val="center"/>
            <w:hideMark/>
          </w:tcPr>
          <w:p w14:paraId="1C63BC73" w14:textId="77777777" w:rsidR="006F5FB7" w:rsidRPr="006F5FB7" w:rsidRDefault="006F5FB7">
            <w:pPr>
              <w:ind w:firstLineChars="100" w:firstLine="140"/>
              <w:rPr>
                <w:rFonts w:ascii="Arial Narrow" w:hAnsi="Arial Narrow" w:cs="Arial"/>
                <w:sz w:val="14"/>
                <w:szCs w:val="14"/>
              </w:rPr>
            </w:pPr>
            <w:r w:rsidRPr="006F5FB7">
              <w:rPr>
                <w:rFonts w:ascii="Arial Narrow" w:hAnsi="Arial Narrow" w:cs="Arial"/>
                <w:sz w:val="14"/>
                <w:szCs w:val="14"/>
              </w:rPr>
              <w:t>Suppliers and employees</w:t>
            </w:r>
          </w:p>
        </w:tc>
        <w:tc>
          <w:tcPr>
            <w:tcW w:w="444" w:type="dxa"/>
            <w:tcBorders>
              <w:top w:val="nil"/>
              <w:left w:val="single" w:sz="4" w:space="0" w:color="auto"/>
              <w:bottom w:val="nil"/>
              <w:right w:val="single" w:sz="4" w:space="0" w:color="auto"/>
            </w:tcBorders>
            <w:shd w:val="clear" w:color="auto" w:fill="auto"/>
            <w:noWrap/>
            <w:vAlign w:val="center"/>
            <w:hideMark/>
          </w:tcPr>
          <w:p w14:paraId="3941594D"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891" w:type="dxa"/>
            <w:tcBorders>
              <w:top w:val="nil"/>
              <w:left w:val="nil"/>
              <w:bottom w:val="nil"/>
              <w:right w:val="single" w:sz="4" w:space="0" w:color="auto"/>
            </w:tcBorders>
            <w:shd w:val="clear" w:color="000000" w:fill="EBF1DE"/>
            <w:noWrap/>
            <w:vAlign w:val="center"/>
            <w:hideMark/>
          </w:tcPr>
          <w:p w14:paraId="1B0BAA6E"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880 </w:t>
            </w:r>
          </w:p>
        </w:tc>
        <w:tc>
          <w:tcPr>
            <w:tcW w:w="912" w:type="dxa"/>
            <w:tcBorders>
              <w:top w:val="nil"/>
              <w:left w:val="nil"/>
              <w:bottom w:val="nil"/>
              <w:right w:val="single" w:sz="4" w:space="0" w:color="auto"/>
            </w:tcBorders>
            <w:shd w:val="clear" w:color="000000" w:fill="EBF1DE"/>
            <w:noWrap/>
            <w:vAlign w:val="center"/>
            <w:hideMark/>
          </w:tcPr>
          <w:p w14:paraId="2995EE11"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(74 774)</w:t>
            </w:r>
          </w:p>
        </w:tc>
        <w:tc>
          <w:tcPr>
            <w:tcW w:w="993" w:type="dxa"/>
            <w:tcBorders>
              <w:top w:val="nil"/>
              <w:left w:val="nil"/>
              <w:bottom w:val="nil"/>
              <w:right w:val="single" w:sz="4" w:space="0" w:color="auto"/>
            </w:tcBorders>
            <w:shd w:val="clear" w:color="000000" w:fill="EBF1DE"/>
            <w:noWrap/>
            <w:vAlign w:val="center"/>
            <w:hideMark/>
          </w:tcPr>
          <w:p w14:paraId="77DACD2D"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(74 774)</w:t>
            </w:r>
          </w:p>
        </w:tc>
        <w:tc>
          <w:tcPr>
            <w:tcW w:w="851" w:type="dxa"/>
            <w:tcBorders>
              <w:top w:val="nil"/>
              <w:left w:val="nil"/>
              <w:bottom w:val="nil"/>
              <w:right w:val="single" w:sz="4" w:space="0" w:color="auto"/>
            </w:tcBorders>
            <w:shd w:val="clear" w:color="000000" w:fill="EBF1DE"/>
            <w:noWrap/>
            <w:vAlign w:val="center"/>
            <w:hideMark/>
          </w:tcPr>
          <w:p w14:paraId="1FFE30BC"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1 663 </w:t>
            </w:r>
          </w:p>
        </w:tc>
        <w:tc>
          <w:tcPr>
            <w:tcW w:w="992" w:type="dxa"/>
            <w:tcBorders>
              <w:top w:val="nil"/>
              <w:left w:val="nil"/>
              <w:bottom w:val="nil"/>
              <w:right w:val="single" w:sz="4" w:space="0" w:color="auto"/>
            </w:tcBorders>
            <w:shd w:val="clear" w:color="000000" w:fill="EBF1DE"/>
            <w:noWrap/>
            <w:vAlign w:val="center"/>
            <w:hideMark/>
          </w:tcPr>
          <w:p w14:paraId="75A059A9"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1 847 </w:t>
            </w:r>
          </w:p>
        </w:tc>
        <w:tc>
          <w:tcPr>
            <w:tcW w:w="992" w:type="dxa"/>
            <w:tcBorders>
              <w:top w:val="nil"/>
              <w:left w:val="nil"/>
              <w:bottom w:val="nil"/>
              <w:right w:val="single" w:sz="4" w:space="0" w:color="auto"/>
            </w:tcBorders>
            <w:shd w:val="clear" w:color="000000" w:fill="EBF1DE"/>
            <w:noWrap/>
            <w:vAlign w:val="center"/>
            <w:hideMark/>
          </w:tcPr>
          <w:p w14:paraId="239C9F88"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(56 080)</w:t>
            </w:r>
          </w:p>
        </w:tc>
        <w:tc>
          <w:tcPr>
            <w:tcW w:w="794" w:type="dxa"/>
            <w:tcBorders>
              <w:top w:val="nil"/>
              <w:left w:val="nil"/>
              <w:bottom w:val="nil"/>
              <w:right w:val="single" w:sz="4" w:space="0" w:color="auto"/>
            </w:tcBorders>
            <w:shd w:val="clear" w:color="auto" w:fill="auto"/>
            <w:noWrap/>
            <w:vAlign w:val="center"/>
            <w:hideMark/>
          </w:tcPr>
          <w:p w14:paraId="4AA0F70D"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(57 928)</w:t>
            </w:r>
          </w:p>
        </w:tc>
        <w:tc>
          <w:tcPr>
            <w:tcW w:w="794" w:type="dxa"/>
            <w:tcBorders>
              <w:top w:val="nil"/>
              <w:left w:val="nil"/>
              <w:bottom w:val="nil"/>
              <w:right w:val="single" w:sz="4" w:space="0" w:color="auto"/>
            </w:tcBorders>
            <w:shd w:val="clear" w:color="auto" w:fill="auto"/>
            <w:noWrap/>
            <w:vAlign w:val="center"/>
            <w:hideMark/>
          </w:tcPr>
          <w:p w14:paraId="1C3294FA"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103%</w:t>
            </w:r>
          </w:p>
        </w:tc>
        <w:tc>
          <w:tcPr>
            <w:tcW w:w="984" w:type="dxa"/>
            <w:tcBorders>
              <w:top w:val="nil"/>
              <w:left w:val="nil"/>
              <w:bottom w:val="nil"/>
              <w:right w:val="single" w:sz="4" w:space="0" w:color="auto"/>
            </w:tcBorders>
            <w:shd w:val="clear" w:color="000000" w:fill="EBF1DE"/>
            <w:noWrap/>
            <w:vAlign w:val="center"/>
            <w:hideMark/>
          </w:tcPr>
          <w:p w14:paraId="5B89F9D5"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(6 231)</w:t>
            </w:r>
          </w:p>
        </w:tc>
      </w:tr>
      <w:tr w:rsidR="006F5FB7" w:rsidRPr="006F5FB7" w14:paraId="4D61F9BE" w14:textId="77777777" w:rsidTr="006F5FB7">
        <w:trPr>
          <w:trHeight w:val="226"/>
        </w:trPr>
        <w:tc>
          <w:tcPr>
            <w:tcW w:w="2268" w:type="dxa"/>
            <w:tcBorders>
              <w:top w:val="single" w:sz="4" w:space="0" w:color="auto"/>
              <w:left w:val="single" w:sz="4" w:space="0" w:color="auto"/>
              <w:bottom w:val="single" w:sz="4" w:space="0" w:color="auto"/>
              <w:right w:val="nil"/>
            </w:tcBorders>
            <w:shd w:val="clear" w:color="auto" w:fill="auto"/>
            <w:noWrap/>
            <w:vAlign w:val="center"/>
            <w:hideMark/>
          </w:tcPr>
          <w:p w14:paraId="5B58BC7A"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NET CASH FROM/(USED) OPERATING ACTIVITIES</w:t>
            </w:r>
          </w:p>
        </w:tc>
        <w:tc>
          <w:tcPr>
            <w:tcW w:w="4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438A1B"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891" w:type="dxa"/>
            <w:tcBorders>
              <w:top w:val="single" w:sz="4" w:space="0" w:color="auto"/>
              <w:left w:val="nil"/>
              <w:bottom w:val="single" w:sz="4" w:space="0" w:color="auto"/>
              <w:right w:val="single" w:sz="4" w:space="0" w:color="auto"/>
            </w:tcBorders>
            <w:shd w:val="clear" w:color="auto" w:fill="auto"/>
            <w:noWrap/>
            <w:vAlign w:val="center"/>
            <w:hideMark/>
          </w:tcPr>
          <w:p w14:paraId="18161C55"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50 367 </w:t>
            </w:r>
          </w:p>
        </w:tc>
        <w:tc>
          <w:tcPr>
            <w:tcW w:w="912" w:type="dxa"/>
            <w:tcBorders>
              <w:top w:val="single" w:sz="4" w:space="0" w:color="auto"/>
              <w:left w:val="nil"/>
              <w:bottom w:val="single" w:sz="4" w:space="0" w:color="auto"/>
              <w:right w:val="single" w:sz="4" w:space="0" w:color="auto"/>
            </w:tcBorders>
            <w:shd w:val="clear" w:color="auto" w:fill="auto"/>
            <w:noWrap/>
            <w:vAlign w:val="center"/>
            <w:hideMark/>
          </w:tcPr>
          <w:p w14:paraId="2349995C"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9 679 </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598D25E7"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10 679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16F3F3B3"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42 838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7D8D945"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46 367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4513EB3B"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8 009 </w:t>
            </w:r>
          </w:p>
        </w:tc>
        <w:tc>
          <w:tcPr>
            <w:tcW w:w="794" w:type="dxa"/>
            <w:tcBorders>
              <w:top w:val="single" w:sz="4" w:space="0" w:color="auto"/>
              <w:left w:val="nil"/>
              <w:bottom w:val="single" w:sz="4" w:space="0" w:color="auto"/>
              <w:right w:val="single" w:sz="4" w:space="0" w:color="auto"/>
            </w:tcBorders>
            <w:shd w:val="clear" w:color="auto" w:fill="auto"/>
            <w:noWrap/>
            <w:vAlign w:val="center"/>
            <w:hideMark/>
          </w:tcPr>
          <w:p w14:paraId="283414FF"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(38 358)</w:t>
            </w:r>
          </w:p>
        </w:tc>
        <w:tc>
          <w:tcPr>
            <w:tcW w:w="794" w:type="dxa"/>
            <w:tcBorders>
              <w:top w:val="single" w:sz="4" w:space="0" w:color="auto"/>
              <w:left w:val="nil"/>
              <w:bottom w:val="single" w:sz="4" w:space="0" w:color="auto"/>
              <w:right w:val="single" w:sz="4" w:space="0" w:color="auto"/>
            </w:tcBorders>
            <w:shd w:val="clear" w:color="auto" w:fill="auto"/>
            <w:noWrap/>
            <w:vAlign w:val="center"/>
            <w:hideMark/>
          </w:tcPr>
          <w:p w14:paraId="711636F4"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-479%</w:t>
            </w:r>
          </w:p>
        </w:tc>
        <w:tc>
          <w:tcPr>
            <w:tcW w:w="984" w:type="dxa"/>
            <w:tcBorders>
              <w:top w:val="single" w:sz="4" w:space="0" w:color="auto"/>
              <w:left w:val="nil"/>
              <w:bottom w:val="single" w:sz="4" w:space="0" w:color="auto"/>
              <w:right w:val="single" w:sz="4" w:space="0" w:color="auto"/>
            </w:tcBorders>
            <w:shd w:val="clear" w:color="auto" w:fill="auto"/>
            <w:noWrap/>
            <w:vAlign w:val="center"/>
            <w:hideMark/>
          </w:tcPr>
          <w:p w14:paraId="7C4710F1"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79 221 </w:t>
            </w:r>
          </w:p>
        </w:tc>
      </w:tr>
      <w:tr w:rsidR="006F5FB7" w:rsidRPr="006F5FB7" w14:paraId="547D0EFA" w14:textId="77777777" w:rsidTr="006F5FB7">
        <w:trPr>
          <w:trHeight w:val="226"/>
        </w:trPr>
        <w:tc>
          <w:tcPr>
            <w:tcW w:w="2268" w:type="dxa"/>
            <w:tcBorders>
              <w:top w:val="nil"/>
              <w:left w:val="single" w:sz="4" w:space="0" w:color="auto"/>
              <w:bottom w:val="nil"/>
              <w:right w:val="nil"/>
            </w:tcBorders>
            <w:shd w:val="clear" w:color="auto" w:fill="auto"/>
            <w:noWrap/>
            <w:vAlign w:val="center"/>
            <w:hideMark/>
          </w:tcPr>
          <w:p w14:paraId="42B6C22B"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444" w:type="dxa"/>
            <w:tcBorders>
              <w:top w:val="nil"/>
              <w:left w:val="single" w:sz="4" w:space="0" w:color="auto"/>
              <w:bottom w:val="nil"/>
              <w:right w:val="single" w:sz="4" w:space="0" w:color="auto"/>
            </w:tcBorders>
            <w:shd w:val="clear" w:color="auto" w:fill="auto"/>
            <w:noWrap/>
            <w:vAlign w:val="center"/>
            <w:hideMark/>
          </w:tcPr>
          <w:p w14:paraId="7843C4C8"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891" w:type="dxa"/>
            <w:tcBorders>
              <w:top w:val="nil"/>
              <w:left w:val="nil"/>
              <w:bottom w:val="nil"/>
              <w:right w:val="single" w:sz="4" w:space="0" w:color="auto"/>
            </w:tcBorders>
            <w:shd w:val="clear" w:color="auto" w:fill="auto"/>
            <w:noWrap/>
            <w:vAlign w:val="center"/>
            <w:hideMark/>
          </w:tcPr>
          <w:p w14:paraId="5AE132B4"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12" w:type="dxa"/>
            <w:tcBorders>
              <w:top w:val="nil"/>
              <w:left w:val="nil"/>
              <w:bottom w:val="nil"/>
              <w:right w:val="single" w:sz="4" w:space="0" w:color="auto"/>
            </w:tcBorders>
            <w:shd w:val="clear" w:color="auto" w:fill="auto"/>
            <w:noWrap/>
            <w:vAlign w:val="center"/>
            <w:hideMark/>
          </w:tcPr>
          <w:p w14:paraId="0C62FB96"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3" w:type="dxa"/>
            <w:tcBorders>
              <w:top w:val="nil"/>
              <w:left w:val="nil"/>
              <w:bottom w:val="nil"/>
              <w:right w:val="single" w:sz="4" w:space="0" w:color="auto"/>
            </w:tcBorders>
            <w:shd w:val="clear" w:color="auto" w:fill="auto"/>
            <w:noWrap/>
            <w:vAlign w:val="center"/>
            <w:hideMark/>
          </w:tcPr>
          <w:p w14:paraId="4C5A54F3"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851" w:type="dxa"/>
            <w:tcBorders>
              <w:top w:val="nil"/>
              <w:left w:val="nil"/>
              <w:bottom w:val="nil"/>
              <w:right w:val="single" w:sz="4" w:space="0" w:color="auto"/>
            </w:tcBorders>
            <w:shd w:val="clear" w:color="auto" w:fill="auto"/>
            <w:noWrap/>
            <w:vAlign w:val="center"/>
            <w:hideMark/>
          </w:tcPr>
          <w:p w14:paraId="4079D59B"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2" w:type="dxa"/>
            <w:tcBorders>
              <w:top w:val="nil"/>
              <w:left w:val="nil"/>
              <w:bottom w:val="nil"/>
              <w:right w:val="single" w:sz="4" w:space="0" w:color="auto"/>
            </w:tcBorders>
            <w:shd w:val="clear" w:color="auto" w:fill="auto"/>
            <w:noWrap/>
            <w:vAlign w:val="center"/>
            <w:hideMark/>
          </w:tcPr>
          <w:p w14:paraId="1D04614B"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2" w:type="dxa"/>
            <w:tcBorders>
              <w:top w:val="nil"/>
              <w:left w:val="nil"/>
              <w:bottom w:val="nil"/>
              <w:right w:val="single" w:sz="4" w:space="0" w:color="auto"/>
            </w:tcBorders>
            <w:shd w:val="clear" w:color="auto" w:fill="auto"/>
            <w:noWrap/>
            <w:vAlign w:val="center"/>
            <w:hideMark/>
          </w:tcPr>
          <w:p w14:paraId="4C1546BF"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794" w:type="dxa"/>
            <w:tcBorders>
              <w:top w:val="nil"/>
              <w:left w:val="nil"/>
              <w:bottom w:val="nil"/>
              <w:right w:val="single" w:sz="4" w:space="0" w:color="auto"/>
            </w:tcBorders>
            <w:shd w:val="clear" w:color="auto" w:fill="auto"/>
            <w:noWrap/>
            <w:vAlign w:val="center"/>
            <w:hideMark/>
          </w:tcPr>
          <w:p w14:paraId="6747F8AF"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794" w:type="dxa"/>
            <w:tcBorders>
              <w:top w:val="nil"/>
              <w:left w:val="nil"/>
              <w:bottom w:val="nil"/>
              <w:right w:val="single" w:sz="4" w:space="0" w:color="auto"/>
            </w:tcBorders>
            <w:shd w:val="clear" w:color="auto" w:fill="auto"/>
            <w:noWrap/>
            <w:vAlign w:val="center"/>
            <w:hideMark/>
          </w:tcPr>
          <w:p w14:paraId="4F1C2F9C"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84" w:type="dxa"/>
            <w:tcBorders>
              <w:top w:val="nil"/>
              <w:left w:val="nil"/>
              <w:bottom w:val="nil"/>
              <w:right w:val="single" w:sz="4" w:space="0" w:color="auto"/>
            </w:tcBorders>
            <w:shd w:val="clear" w:color="auto" w:fill="auto"/>
            <w:noWrap/>
            <w:vAlign w:val="center"/>
            <w:hideMark/>
          </w:tcPr>
          <w:p w14:paraId="075B4BF1"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r>
      <w:tr w:rsidR="006F5FB7" w:rsidRPr="006F5FB7" w14:paraId="1276794F" w14:textId="77777777" w:rsidTr="006F5FB7">
        <w:trPr>
          <w:trHeight w:val="226"/>
        </w:trPr>
        <w:tc>
          <w:tcPr>
            <w:tcW w:w="2268" w:type="dxa"/>
            <w:tcBorders>
              <w:top w:val="nil"/>
              <w:left w:val="single" w:sz="4" w:space="0" w:color="auto"/>
              <w:bottom w:val="nil"/>
              <w:right w:val="nil"/>
            </w:tcBorders>
            <w:shd w:val="clear" w:color="auto" w:fill="auto"/>
            <w:noWrap/>
            <w:vAlign w:val="center"/>
            <w:hideMark/>
          </w:tcPr>
          <w:p w14:paraId="5CB47006"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CASH FLOWS FROM INVESTING ACTIVITIES</w:t>
            </w:r>
          </w:p>
        </w:tc>
        <w:tc>
          <w:tcPr>
            <w:tcW w:w="444" w:type="dxa"/>
            <w:tcBorders>
              <w:top w:val="nil"/>
              <w:left w:val="single" w:sz="4" w:space="0" w:color="auto"/>
              <w:bottom w:val="nil"/>
              <w:right w:val="single" w:sz="4" w:space="0" w:color="auto"/>
            </w:tcBorders>
            <w:shd w:val="clear" w:color="auto" w:fill="auto"/>
            <w:noWrap/>
            <w:vAlign w:val="center"/>
            <w:hideMark/>
          </w:tcPr>
          <w:p w14:paraId="113A82E7"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891" w:type="dxa"/>
            <w:tcBorders>
              <w:top w:val="nil"/>
              <w:left w:val="nil"/>
              <w:bottom w:val="nil"/>
              <w:right w:val="single" w:sz="4" w:space="0" w:color="auto"/>
            </w:tcBorders>
            <w:shd w:val="clear" w:color="auto" w:fill="auto"/>
            <w:noWrap/>
            <w:vAlign w:val="center"/>
            <w:hideMark/>
          </w:tcPr>
          <w:p w14:paraId="0CBCA0E7"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12" w:type="dxa"/>
            <w:tcBorders>
              <w:top w:val="nil"/>
              <w:left w:val="nil"/>
              <w:bottom w:val="nil"/>
              <w:right w:val="single" w:sz="4" w:space="0" w:color="auto"/>
            </w:tcBorders>
            <w:shd w:val="clear" w:color="auto" w:fill="auto"/>
            <w:noWrap/>
            <w:vAlign w:val="center"/>
            <w:hideMark/>
          </w:tcPr>
          <w:p w14:paraId="3B756E3F"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3" w:type="dxa"/>
            <w:tcBorders>
              <w:top w:val="nil"/>
              <w:left w:val="nil"/>
              <w:bottom w:val="nil"/>
              <w:right w:val="single" w:sz="4" w:space="0" w:color="auto"/>
            </w:tcBorders>
            <w:shd w:val="clear" w:color="auto" w:fill="auto"/>
            <w:noWrap/>
            <w:vAlign w:val="center"/>
            <w:hideMark/>
          </w:tcPr>
          <w:p w14:paraId="231346CC"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851" w:type="dxa"/>
            <w:tcBorders>
              <w:top w:val="nil"/>
              <w:left w:val="nil"/>
              <w:bottom w:val="nil"/>
              <w:right w:val="single" w:sz="4" w:space="0" w:color="auto"/>
            </w:tcBorders>
            <w:shd w:val="clear" w:color="auto" w:fill="auto"/>
            <w:noWrap/>
            <w:vAlign w:val="center"/>
            <w:hideMark/>
          </w:tcPr>
          <w:p w14:paraId="358FC6C5"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2" w:type="dxa"/>
            <w:tcBorders>
              <w:top w:val="nil"/>
              <w:left w:val="nil"/>
              <w:bottom w:val="nil"/>
              <w:right w:val="single" w:sz="4" w:space="0" w:color="auto"/>
            </w:tcBorders>
            <w:shd w:val="clear" w:color="auto" w:fill="auto"/>
            <w:noWrap/>
            <w:vAlign w:val="center"/>
            <w:hideMark/>
          </w:tcPr>
          <w:p w14:paraId="67C9320E"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2" w:type="dxa"/>
            <w:tcBorders>
              <w:top w:val="nil"/>
              <w:left w:val="nil"/>
              <w:bottom w:val="nil"/>
              <w:right w:val="single" w:sz="4" w:space="0" w:color="auto"/>
            </w:tcBorders>
            <w:shd w:val="clear" w:color="auto" w:fill="auto"/>
            <w:noWrap/>
            <w:vAlign w:val="center"/>
            <w:hideMark/>
          </w:tcPr>
          <w:p w14:paraId="2C922FA9"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794" w:type="dxa"/>
            <w:tcBorders>
              <w:top w:val="nil"/>
              <w:left w:val="nil"/>
              <w:bottom w:val="nil"/>
              <w:right w:val="single" w:sz="4" w:space="0" w:color="auto"/>
            </w:tcBorders>
            <w:shd w:val="clear" w:color="auto" w:fill="auto"/>
            <w:noWrap/>
            <w:vAlign w:val="center"/>
            <w:hideMark/>
          </w:tcPr>
          <w:p w14:paraId="7F3B216F"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794" w:type="dxa"/>
            <w:tcBorders>
              <w:top w:val="nil"/>
              <w:left w:val="nil"/>
              <w:bottom w:val="nil"/>
              <w:right w:val="single" w:sz="4" w:space="0" w:color="auto"/>
            </w:tcBorders>
            <w:shd w:val="clear" w:color="auto" w:fill="auto"/>
            <w:noWrap/>
            <w:vAlign w:val="center"/>
            <w:hideMark/>
          </w:tcPr>
          <w:p w14:paraId="1A7EA4A0"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84" w:type="dxa"/>
            <w:tcBorders>
              <w:top w:val="nil"/>
              <w:left w:val="nil"/>
              <w:bottom w:val="nil"/>
              <w:right w:val="single" w:sz="4" w:space="0" w:color="auto"/>
            </w:tcBorders>
            <w:shd w:val="clear" w:color="auto" w:fill="auto"/>
            <w:noWrap/>
            <w:vAlign w:val="center"/>
            <w:hideMark/>
          </w:tcPr>
          <w:p w14:paraId="077E4700"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r>
      <w:tr w:rsidR="006F5FB7" w:rsidRPr="006F5FB7" w14:paraId="0A38C654" w14:textId="77777777" w:rsidTr="006F5FB7">
        <w:trPr>
          <w:trHeight w:val="226"/>
        </w:trPr>
        <w:tc>
          <w:tcPr>
            <w:tcW w:w="2268" w:type="dxa"/>
            <w:tcBorders>
              <w:top w:val="nil"/>
              <w:left w:val="single" w:sz="4" w:space="0" w:color="auto"/>
              <w:bottom w:val="nil"/>
              <w:right w:val="nil"/>
            </w:tcBorders>
            <w:shd w:val="clear" w:color="auto" w:fill="auto"/>
            <w:noWrap/>
            <w:vAlign w:val="center"/>
            <w:hideMark/>
          </w:tcPr>
          <w:p w14:paraId="661888EA"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Receipts</w:t>
            </w:r>
          </w:p>
        </w:tc>
        <w:tc>
          <w:tcPr>
            <w:tcW w:w="444" w:type="dxa"/>
            <w:tcBorders>
              <w:top w:val="nil"/>
              <w:left w:val="single" w:sz="4" w:space="0" w:color="auto"/>
              <w:bottom w:val="nil"/>
              <w:right w:val="single" w:sz="4" w:space="0" w:color="auto"/>
            </w:tcBorders>
            <w:shd w:val="clear" w:color="auto" w:fill="auto"/>
            <w:noWrap/>
            <w:vAlign w:val="center"/>
            <w:hideMark/>
          </w:tcPr>
          <w:p w14:paraId="56496235"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891" w:type="dxa"/>
            <w:tcBorders>
              <w:top w:val="nil"/>
              <w:left w:val="nil"/>
              <w:bottom w:val="nil"/>
              <w:right w:val="single" w:sz="4" w:space="0" w:color="auto"/>
            </w:tcBorders>
            <w:shd w:val="clear" w:color="auto" w:fill="auto"/>
            <w:noWrap/>
            <w:vAlign w:val="center"/>
            <w:hideMark/>
          </w:tcPr>
          <w:p w14:paraId="584965FE"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12" w:type="dxa"/>
            <w:tcBorders>
              <w:top w:val="nil"/>
              <w:left w:val="nil"/>
              <w:bottom w:val="nil"/>
              <w:right w:val="single" w:sz="4" w:space="0" w:color="auto"/>
            </w:tcBorders>
            <w:shd w:val="clear" w:color="auto" w:fill="auto"/>
            <w:noWrap/>
            <w:vAlign w:val="center"/>
            <w:hideMark/>
          </w:tcPr>
          <w:p w14:paraId="12DA99D7"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3" w:type="dxa"/>
            <w:tcBorders>
              <w:top w:val="nil"/>
              <w:left w:val="nil"/>
              <w:bottom w:val="nil"/>
              <w:right w:val="single" w:sz="4" w:space="0" w:color="auto"/>
            </w:tcBorders>
            <w:shd w:val="clear" w:color="auto" w:fill="auto"/>
            <w:noWrap/>
            <w:vAlign w:val="center"/>
            <w:hideMark/>
          </w:tcPr>
          <w:p w14:paraId="674C9B67"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851" w:type="dxa"/>
            <w:tcBorders>
              <w:top w:val="nil"/>
              <w:left w:val="nil"/>
              <w:bottom w:val="nil"/>
              <w:right w:val="single" w:sz="4" w:space="0" w:color="auto"/>
            </w:tcBorders>
            <w:shd w:val="clear" w:color="auto" w:fill="auto"/>
            <w:noWrap/>
            <w:vAlign w:val="center"/>
            <w:hideMark/>
          </w:tcPr>
          <w:p w14:paraId="00F2B782"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2" w:type="dxa"/>
            <w:tcBorders>
              <w:top w:val="nil"/>
              <w:left w:val="nil"/>
              <w:bottom w:val="nil"/>
              <w:right w:val="single" w:sz="4" w:space="0" w:color="auto"/>
            </w:tcBorders>
            <w:shd w:val="clear" w:color="auto" w:fill="auto"/>
            <w:noWrap/>
            <w:vAlign w:val="center"/>
            <w:hideMark/>
          </w:tcPr>
          <w:p w14:paraId="7A7697B7"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2" w:type="dxa"/>
            <w:tcBorders>
              <w:top w:val="nil"/>
              <w:left w:val="nil"/>
              <w:bottom w:val="nil"/>
              <w:right w:val="single" w:sz="4" w:space="0" w:color="auto"/>
            </w:tcBorders>
            <w:shd w:val="clear" w:color="auto" w:fill="auto"/>
            <w:noWrap/>
            <w:vAlign w:val="center"/>
            <w:hideMark/>
          </w:tcPr>
          <w:p w14:paraId="32A74F1A"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794" w:type="dxa"/>
            <w:tcBorders>
              <w:top w:val="nil"/>
              <w:left w:val="nil"/>
              <w:bottom w:val="nil"/>
              <w:right w:val="single" w:sz="4" w:space="0" w:color="auto"/>
            </w:tcBorders>
            <w:shd w:val="clear" w:color="auto" w:fill="auto"/>
            <w:noWrap/>
            <w:vAlign w:val="center"/>
            <w:hideMark/>
          </w:tcPr>
          <w:p w14:paraId="579274FB"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794" w:type="dxa"/>
            <w:tcBorders>
              <w:top w:val="nil"/>
              <w:left w:val="nil"/>
              <w:bottom w:val="nil"/>
              <w:right w:val="single" w:sz="4" w:space="0" w:color="auto"/>
            </w:tcBorders>
            <w:shd w:val="clear" w:color="auto" w:fill="auto"/>
            <w:noWrap/>
            <w:vAlign w:val="center"/>
            <w:hideMark/>
          </w:tcPr>
          <w:p w14:paraId="289EA78A"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84" w:type="dxa"/>
            <w:tcBorders>
              <w:top w:val="nil"/>
              <w:left w:val="nil"/>
              <w:bottom w:val="nil"/>
              <w:right w:val="single" w:sz="4" w:space="0" w:color="auto"/>
            </w:tcBorders>
            <w:shd w:val="clear" w:color="auto" w:fill="auto"/>
            <w:noWrap/>
            <w:vAlign w:val="center"/>
            <w:hideMark/>
          </w:tcPr>
          <w:p w14:paraId="698E1140"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r>
      <w:tr w:rsidR="006F5FB7" w:rsidRPr="006F5FB7" w14:paraId="397FD32D" w14:textId="77777777" w:rsidTr="006F5FB7">
        <w:trPr>
          <w:trHeight w:val="226"/>
        </w:trPr>
        <w:tc>
          <w:tcPr>
            <w:tcW w:w="2268" w:type="dxa"/>
            <w:tcBorders>
              <w:top w:val="nil"/>
              <w:left w:val="single" w:sz="4" w:space="0" w:color="auto"/>
              <w:bottom w:val="nil"/>
              <w:right w:val="nil"/>
            </w:tcBorders>
            <w:shd w:val="clear" w:color="auto" w:fill="auto"/>
            <w:noWrap/>
            <w:vAlign w:val="center"/>
            <w:hideMark/>
          </w:tcPr>
          <w:p w14:paraId="7418FBF5"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Payments</w:t>
            </w:r>
          </w:p>
        </w:tc>
        <w:tc>
          <w:tcPr>
            <w:tcW w:w="444" w:type="dxa"/>
            <w:tcBorders>
              <w:top w:val="nil"/>
              <w:left w:val="single" w:sz="4" w:space="0" w:color="auto"/>
              <w:bottom w:val="nil"/>
              <w:right w:val="single" w:sz="4" w:space="0" w:color="auto"/>
            </w:tcBorders>
            <w:shd w:val="clear" w:color="auto" w:fill="auto"/>
            <w:noWrap/>
            <w:vAlign w:val="center"/>
            <w:hideMark/>
          </w:tcPr>
          <w:p w14:paraId="7D86CCBA"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891" w:type="dxa"/>
            <w:tcBorders>
              <w:top w:val="nil"/>
              <w:left w:val="nil"/>
              <w:bottom w:val="nil"/>
              <w:right w:val="single" w:sz="4" w:space="0" w:color="auto"/>
            </w:tcBorders>
            <w:shd w:val="clear" w:color="auto" w:fill="auto"/>
            <w:noWrap/>
            <w:vAlign w:val="center"/>
            <w:hideMark/>
          </w:tcPr>
          <w:p w14:paraId="37690883"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12" w:type="dxa"/>
            <w:tcBorders>
              <w:top w:val="nil"/>
              <w:left w:val="nil"/>
              <w:bottom w:val="nil"/>
              <w:right w:val="single" w:sz="4" w:space="0" w:color="auto"/>
            </w:tcBorders>
            <w:shd w:val="clear" w:color="auto" w:fill="auto"/>
            <w:noWrap/>
            <w:vAlign w:val="center"/>
            <w:hideMark/>
          </w:tcPr>
          <w:p w14:paraId="537856B1"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3" w:type="dxa"/>
            <w:tcBorders>
              <w:top w:val="nil"/>
              <w:left w:val="nil"/>
              <w:bottom w:val="nil"/>
              <w:right w:val="single" w:sz="4" w:space="0" w:color="auto"/>
            </w:tcBorders>
            <w:shd w:val="clear" w:color="auto" w:fill="auto"/>
            <w:noWrap/>
            <w:vAlign w:val="center"/>
            <w:hideMark/>
          </w:tcPr>
          <w:p w14:paraId="4AA29A9E"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851" w:type="dxa"/>
            <w:tcBorders>
              <w:top w:val="nil"/>
              <w:left w:val="nil"/>
              <w:bottom w:val="nil"/>
              <w:right w:val="single" w:sz="4" w:space="0" w:color="auto"/>
            </w:tcBorders>
            <w:shd w:val="clear" w:color="auto" w:fill="auto"/>
            <w:noWrap/>
            <w:vAlign w:val="center"/>
            <w:hideMark/>
          </w:tcPr>
          <w:p w14:paraId="5B1282D4"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2" w:type="dxa"/>
            <w:tcBorders>
              <w:top w:val="nil"/>
              <w:left w:val="nil"/>
              <w:bottom w:val="nil"/>
              <w:right w:val="single" w:sz="4" w:space="0" w:color="auto"/>
            </w:tcBorders>
            <w:shd w:val="clear" w:color="auto" w:fill="auto"/>
            <w:noWrap/>
            <w:vAlign w:val="center"/>
            <w:hideMark/>
          </w:tcPr>
          <w:p w14:paraId="7031DA47"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2" w:type="dxa"/>
            <w:tcBorders>
              <w:top w:val="nil"/>
              <w:left w:val="nil"/>
              <w:bottom w:val="nil"/>
              <w:right w:val="single" w:sz="4" w:space="0" w:color="auto"/>
            </w:tcBorders>
            <w:shd w:val="clear" w:color="auto" w:fill="auto"/>
            <w:noWrap/>
            <w:vAlign w:val="center"/>
            <w:hideMark/>
          </w:tcPr>
          <w:p w14:paraId="438FB8C6"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794" w:type="dxa"/>
            <w:tcBorders>
              <w:top w:val="nil"/>
              <w:left w:val="nil"/>
              <w:bottom w:val="nil"/>
              <w:right w:val="single" w:sz="4" w:space="0" w:color="auto"/>
            </w:tcBorders>
            <w:shd w:val="clear" w:color="auto" w:fill="auto"/>
            <w:noWrap/>
            <w:vAlign w:val="center"/>
            <w:hideMark/>
          </w:tcPr>
          <w:p w14:paraId="7BB05BD1"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794" w:type="dxa"/>
            <w:tcBorders>
              <w:top w:val="nil"/>
              <w:left w:val="nil"/>
              <w:bottom w:val="nil"/>
              <w:right w:val="single" w:sz="4" w:space="0" w:color="auto"/>
            </w:tcBorders>
            <w:shd w:val="clear" w:color="auto" w:fill="auto"/>
            <w:noWrap/>
            <w:vAlign w:val="center"/>
            <w:hideMark/>
          </w:tcPr>
          <w:p w14:paraId="37BF639A"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84" w:type="dxa"/>
            <w:tcBorders>
              <w:top w:val="nil"/>
              <w:left w:val="nil"/>
              <w:bottom w:val="nil"/>
              <w:right w:val="single" w:sz="4" w:space="0" w:color="auto"/>
            </w:tcBorders>
            <w:shd w:val="clear" w:color="auto" w:fill="auto"/>
            <w:noWrap/>
            <w:vAlign w:val="center"/>
            <w:hideMark/>
          </w:tcPr>
          <w:p w14:paraId="445CDC64"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r>
      <w:tr w:rsidR="006F5FB7" w:rsidRPr="006F5FB7" w14:paraId="73F7589C" w14:textId="77777777" w:rsidTr="006F5FB7">
        <w:trPr>
          <w:trHeight w:val="226"/>
        </w:trPr>
        <w:tc>
          <w:tcPr>
            <w:tcW w:w="2268" w:type="dxa"/>
            <w:tcBorders>
              <w:top w:val="nil"/>
              <w:left w:val="single" w:sz="4" w:space="0" w:color="auto"/>
              <w:bottom w:val="nil"/>
              <w:right w:val="nil"/>
            </w:tcBorders>
            <w:shd w:val="clear" w:color="auto" w:fill="auto"/>
            <w:noWrap/>
            <w:vAlign w:val="center"/>
            <w:hideMark/>
          </w:tcPr>
          <w:p w14:paraId="77D53FEF" w14:textId="77777777" w:rsidR="006F5FB7" w:rsidRPr="006F5FB7" w:rsidRDefault="006F5FB7">
            <w:pPr>
              <w:ind w:firstLineChars="100" w:firstLine="140"/>
              <w:rPr>
                <w:rFonts w:ascii="Arial Narrow" w:hAnsi="Arial Narrow" w:cs="Arial"/>
                <w:sz w:val="14"/>
                <w:szCs w:val="14"/>
              </w:rPr>
            </w:pPr>
            <w:r w:rsidRPr="006F5FB7">
              <w:rPr>
                <w:rFonts w:ascii="Arial Narrow" w:hAnsi="Arial Narrow" w:cs="Arial"/>
                <w:sz w:val="14"/>
                <w:szCs w:val="14"/>
              </w:rPr>
              <w:t>Capital assets</w:t>
            </w:r>
          </w:p>
        </w:tc>
        <w:tc>
          <w:tcPr>
            <w:tcW w:w="444" w:type="dxa"/>
            <w:tcBorders>
              <w:top w:val="nil"/>
              <w:left w:val="single" w:sz="4" w:space="0" w:color="auto"/>
              <w:bottom w:val="nil"/>
              <w:right w:val="single" w:sz="4" w:space="0" w:color="auto"/>
            </w:tcBorders>
            <w:shd w:val="clear" w:color="auto" w:fill="auto"/>
            <w:noWrap/>
            <w:vAlign w:val="center"/>
            <w:hideMark/>
          </w:tcPr>
          <w:p w14:paraId="4B02A4D1"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891" w:type="dxa"/>
            <w:tcBorders>
              <w:top w:val="nil"/>
              <w:left w:val="nil"/>
              <w:bottom w:val="nil"/>
              <w:right w:val="single" w:sz="4" w:space="0" w:color="auto"/>
            </w:tcBorders>
            <w:shd w:val="clear" w:color="000000" w:fill="EBF1DE"/>
            <w:noWrap/>
            <w:vAlign w:val="center"/>
            <w:hideMark/>
          </w:tcPr>
          <w:p w14:paraId="3F79BC78"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(473)</w:t>
            </w:r>
          </w:p>
        </w:tc>
        <w:tc>
          <w:tcPr>
            <w:tcW w:w="912" w:type="dxa"/>
            <w:tcBorders>
              <w:top w:val="nil"/>
              <w:left w:val="nil"/>
              <w:bottom w:val="nil"/>
              <w:right w:val="single" w:sz="4" w:space="0" w:color="auto"/>
            </w:tcBorders>
            <w:shd w:val="clear" w:color="000000" w:fill="EBF1DE"/>
            <w:noWrap/>
            <w:vAlign w:val="center"/>
            <w:hideMark/>
          </w:tcPr>
          <w:p w14:paraId="3C401991"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(21 979)</w:t>
            </w:r>
          </w:p>
        </w:tc>
        <w:tc>
          <w:tcPr>
            <w:tcW w:w="993" w:type="dxa"/>
            <w:tcBorders>
              <w:top w:val="nil"/>
              <w:left w:val="nil"/>
              <w:bottom w:val="nil"/>
              <w:right w:val="single" w:sz="4" w:space="0" w:color="auto"/>
            </w:tcBorders>
            <w:shd w:val="clear" w:color="000000" w:fill="EBF1DE"/>
            <w:noWrap/>
            <w:vAlign w:val="center"/>
            <w:hideMark/>
          </w:tcPr>
          <w:p w14:paraId="02219E94"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(22 554)</w:t>
            </w:r>
          </w:p>
        </w:tc>
        <w:tc>
          <w:tcPr>
            <w:tcW w:w="851" w:type="dxa"/>
            <w:tcBorders>
              <w:top w:val="nil"/>
              <w:left w:val="nil"/>
              <w:bottom w:val="nil"/>
              <w:right w:val="single" w:sz="4" w:space="0" w:color="auto"/>
            </w:tcBorders>
            <w:shd w:val="clear" w:color="000000" w:fill="EBF1DE"/>
            <w:noWrap/>
            <w:vAlign w:val="center"/>
            <w:hideMark/>
          </w:tcPr>
          <w:p w14:paraId="5ECD5181"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  </w:t>
            </w:r>
          </w:p>
        </w:tc>
        <w:tc>
          <w:tcPr>
            <w:tcW w:w="992" w:type="dxa"/>
            <w:tcBorders>
              <w:top w:val="nil"/>
              <w:left w:val="nil"/>
              <w:bottom w:val="nil"/>
              <w:right w:val="single" w:sz="4" w:space="0" w:color="auto"/>
            </w:tcBorders>
            <w:shd w:val="clear" w:color="000000" w:fill="EBF1DE"/>
            <w:noWrap/>
            <w:vAlign w:val="center"/>
            <w:hideMark/>
          </w:tcPr>
          <w:p w14:paraId="05BCB57C"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(5 629)</w:t>
            </w:r>
          </w:p>
        </w:tc>
        <w:tc>
          <w:tcPr>
            <w:tcW w:w="992" w:type="dxa"/>
            <w:tcBorders>
              <w:top w:val="nil"/>
              <w:left w:val="nil"/>
              <w:bottom w:val="nil"/>
              <w:right w:val="single" w:sz="4" w:space="0" w:color="auto"/>
            </w:tcBorders>
            <w:shd w:val="clear" w:color="000000" w:fill="EBF1DE"/>
            <w:noWrap/>
            <w:vAlign w:val="center"/>
            <w:hideMark/>
          </w:tcPr>
          <w:p w14:paraId="338B0494"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16 915 </w:t>
            </w:r>
          </w:p>
        </w:tc>
        <w:tc>
          <w:tcPr>
            <w:tcW w:w="794" w:type="dxa"/>
            <w:tcBorders>
              <w:top w:val="nil"/>
              <w:left w:val="nil"/>
              <w:bottom w:val="nil"/>
              <w:right w:val="single" w:sz="4" w:space="0" w:color="auto"/>
            </w:tcBorders>
            <w:shd w:val="clear" w:color="auto" w:fill="auto"/>
            <w:noWrap/>
            <w:vAlign w:val="center"/>
            <w:hideMark/>
          </w:tcPr>
          <w:p w14:paraId="773B73E2"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22 544 </w:t>
            </w:r>
          </w:p>
        </w:tc>
        <w:tc>
          <w:tcPr>
            <w:tcW w:w="794" w:type="dxa"/>
            <w:tcBorders>
              <w:top w:val="nil"/>
              <w:left w:val="nil"/>
              <w:bottom w:val="nil"/>
              <w:right w:val="single" w:sz="4" w:space="0" w:color="auto"/>
            </w:tcBorders>
            <w:shd w:val="clear" w:color="auto" w:fill="auto"/>
            <w:noWrap/>
            <w:vAlign w:val="center"/>
            <w:hideMark/>
          </w:tcPr>
          <w:p w14:paraId="3ED9A84D"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133%</w:t>
            </w:r>
          </w:p>
        </w:tc>
        <w:tc>
          <w:tcPr>
            <w:tcW w:w="984" w:type="dxa"/>
            <w:tcBorders>
              <w:top w:val="nil"/>
              <w:left w:val="nil"/>
              <w:bottom w:val="nil"/>
              <w:right w:val="single" w:sz="4" w:space="0" w:color="auto"/>
            </w:tcBorders>
            <w:shd w:val="clear" w:color="000000" w:fill="EBF1DE"/>
            <w:noWrap/>
            <w:vAlign w:val="center"/>
            <w:hideMark/>
          </w:tcPr>
          <w:p w14:paraId="3F1A6DE9"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22 554 </w:t>
            </w:r>
          </w:p>
        </w:tc>
      </w:tr>
      <w:tr w:rsidR="006F5FB7" w:rsidRPr="006F5FB7" w14:paraId="15B149DA" w14:textId="77777777" w:rsidTr="006F5FB7">
        <w:trPr>
          <w:trHeight w:val="226"/>
        </w:trPr>
        <w:tc>
          <w:tcPr>
            <w:tcW w:w="2268" w:type="dxa"/>
            <w:tcBorders>
              <w:top w:val="single" w:sz="4" w:space="0" w:color="auto"/>
              <w:left w:val="single" w:sz="4" w:space="0" w:color="auto"/>
              <w:bottom w:val="single" w:sz="4" w:space="0" w:color="auto"/>
              <w:right w:val="nil"/>
            </w:tcBorders>
            <w:shd w:val="clear" w:color="auto" w:fill="auto"/>
            <w:noWrap/>
            <w:vAlign w:val="center"/>
            <w:hideMark/>
          </w:tcPr>
          <w:p w14:paraId="730F581F"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NET CASH FROM/(USED) INVESTING ACTIVITIES</w:t>
            </w:r>
          </w:p>
        </w:tc>
        <w:tc>
          <w:tcPr>
            <w:tcW w:w="4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B49C6B"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E171C9"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(473)</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D71FB6"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(21 979)</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77E84DF9"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(22 554)</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260446E4"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0D204F01"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(5 629)</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B83995B"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16 915 </w:t>
            </w:r>
          </w:p>
        </w:tc>
        <w:tc>
          <w:tcPr>
            <w:tcW w:w="794" w:type="dxa"/>
            <w:tcBorders>
              <w:top w:val="single" w:sz="4" w:space="0" w:color="auto"/>
              <w:left w:val="nil"/>
              <w:bottom w:val="single" w:sz="4" w:space="0" w:color="auto"/>
              <w:right w:val="single" w:sz="4" w:space="0" w:color="auto"/>
            </w:tcBorders>
            <w:shd w:val="clear" w:color="auto" w:fill="auto"/>
            <w:noWrap/>
            <w:vAlign w:val="center"/>
            <w:hideMark/>
          </w:tcPr>
          <w:p w14:paraId="729EF02D"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22 544 </w:t>
            </w:r>
          </w:p>
        </w:tc>
        <w:tc>
          <w:tcPr>
            <w:tcW w:w="794" w:type="dxa"/>
            <w:tcBorders>
              <w:top w:val="single" w:sz="4" w:space="0" w:color="auto"/>
              <w:left w:val="nil"/>
              <w:bottom w:val="single" w:sz="4" w:space="0" w:color="auto"/>
              <w:right w:val="single" w:sz="4" w:space="0" w:color="auto"/>
            </w:tcBorders>
            <w:shd w:val="clear" w:color="auto" w:fill="auto"/>
            <w:noWrap/>
            <w:vAlign w:val="center"/>
            <w:hideMark/>
          </w:tcPr>
          <w:p w14:paraId="5670F06C"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133%</w:t>
            </w:r>
          </w:p>
        </w:tc>
        <w:tc>
          <w:tcPr>
            <w:tcW w:w="984" w:type="dxa"/>
            <w:tcBorders>
              <w:top w:val="single" w:sz="4" w:space="0" w:color="auto"/>
              <w:left w:val="nil"/>
              <w:bottom w:val="single" w:sz="4" w:space="0" w:color="auto"/>
              <w:right w:val="single" w:sz="4" w:space="0" w:color="auto"/>
            </w:tcBorders>
            <w:shd w:val="clear" w:color="auto" w:fill="auto"/>
            <w:noWrap/>
            <w:vAlign w:val="center"/>
            <w:hideMark/>
          </w:tcPr>
          <w:p w14:paraId="45C445A9"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22 554 </w:t>
            </w:r>
          </w:p>
        </w:tc>
      </w:tr>
      <w:tr w:rsidR="006F5FB7" w:rsidRPr="006F5FB7" w14:paraId="1FACD9F2" w14:textId="77777777" w:rsidTr="006F5FB7">
        <w:trPr>
          <w:trHeight w:val="226"/>
        </w:trPr>
        <w:tc>
          <w:tcPr>
            <w:tcW w:w="2268" w:type="dxa"/>
            <w:tcBorders>
              <w:top w:val="nil"/>
              <w:left w:val="single" w:sz="4" w:space="0" w:color="auto"/>
              <w:bottom w:val="nil"/>
              <w:right w:val="nil"/>
            </w:tcBorders>
            <w:shd w:val="clear" w:color="auto" w:fill="auto"/>
            <w:noWrap/>
            <w:vAlign w:val="center"/>
            <w:hideMark/>
          </w:tcPr>
          <w:p w14:paraId="4D6AE16C"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444" w:type="dxa"/>
            <w:tcBorders>
              <w:top w:val="nil"/>
              <w:left w:val="single" w:sz="4" w:space="0" w:color="auto"/>
              <w:bottom w:val="nil"/>
              <w:right w:val="single" w:sz="4" w:space="0" w:color="auto"/>
            </w:tcBorders>
            <w:shd w:val="clear" w:color="auto" w:fill="auto"/>
            <w:noWrap/>
            <w:vAlign w:val="center"/>
            <w:hideMark/>
          </w:tcPr>
          <w:p w14:paraId="1856D30A"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891" w:type="dxa"/>
            <w:tcBorders>
              <w:top w:val="nil"/>
              <w:left w:val="nil"/>
              <w:bottom w:val="nil"/>
              <w:right w:val="single" w:sz="4" w:space="0" w:color="auto"/>
            </w:tcBorders>
            <w:shd w:val="clear" w:color="auto" w:fill="auto"/>
            <w:noWrap/>
            <w:vAlign w:val="center"/>
            <w:hideMark/>
          </w:tcPr>
          <w:p w14:paraId="55EAE233"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12" w:type="dxa"/>
            <w:tcBorders>
              <w:top w:val="nil"/>
              <w:left w:val="nil"/>
              <w:bottom w:val="nil"/>
              <w:right w:val="single" w:sz="4" w:space="0" w:color="auto"/>
            </w:tcBorders>
            <w:shd w:val="clear" w:color="auto" w:fill="auto"/>
            <w:noWrap/>
            <w:vAlign w:val="center"/>
            <w:hideMark/>
          </w:tcPr>
          <w:p w14:paraId="2EF4A7E1"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3" w:type="dxa"/>
            <w:tcBorders>
              <w:top w:val="nil"/>
              <w:left w:val="nil"/>
              <w:bottom w:val="nil"/>
              <w:right w:val="single" w:sz="4" w:space="0" w:color="auto"/>
            </w:tcBorders>
            <w:shd w:val="clear" w:color="auto" w:fill="auto"/>
            <w:noWrap/>
            <w:vAlign w:val="center"/>
            <w:hideMark/>
          </w:tcPr>
          <w:p w14:paraId="7AD9250C"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851" w:type="dxa"/>
            <w:tcBorders>
              <w:top w:val="nil"/>
              <w:left w:val="nil"/>
              <w:bottom w:val="nil"/>
              <w:right w:val="single" w:sz="4" w:space="0" w:color="auto"/>
            </w:tcBorders>
            <w:shd w:val="clear" w:color="auto" w:fill="auto"/>
            <w:noWrap/>
            <w:vAlign w:val="center"/>
            <w:hideMark/>
          </w:tcPr>
          <w:p w14:paraId="776F340B"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2" w:type="dxa"/>
            <w:tcBorders>
              <w:top w:val="nil"/>
              <w:left w:val="nil"/>
              <w:bottom w:val="nil"/>
              <w:right w:val="single" w:sz="4" w:space="0" w:color="auto"/>
            </w:tcBorders>
            <w:shd w:val="clear" w:color="auto" w:fill="auto"/>
            <w:noWrap/>
            <w:vAlign w:val="center"/>
            <w:hideMark/>
          </w:tcPr>
          <w:p w14:paraId="002C7F6A"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2" w:type="dxa"/>
            <w:tcBorders>
              <w:top w:val="nil"/>
              <w:left w:val="nil"/>
              <w:bottom w:val="nil"/>
              <w:right w:val="single" w:sz="4" w:space="0" w:color="auto"/>
            </w:tcBorders>
            <w:shd w:val="clear" w:color="auto" w:fill="auto"/>
            <w:noWrap/>
            <w:vAlign w:val="center"/>
            <w:hideMark/>
          </w:tcPr>
          <w:p w14:paraId="4620AAE6"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794" w:type="dxa"/>
            <w:tcBorders>
              <w:top w:val="nil"/>
              <w:left w:val="nil"/>
              <w:bottom w:val="nil"/>
              <w:right w:val="single" w:sz="4" w:space="0" w:color="auto"/>
            </w:tcBorders>
            <w:shd w:val="clear" w:color="auto" w:fill="auto"/>
            <w:noWrap/>
            <w:vAlign w:val="center"/>
            <w:hideMark/>
          </w:tcPr>
          <w:p w14:paraId="6E490588"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794" w:type="dxa"/>
            <w:tcBorders>
              <w:top w:val="nil"/>
              <w:left w:val="nil"/>
              <w:bottom w:val="nil"/>
              <w:right w:val="single" w:sz="4" w:space="0" w:color="auto"/>
            </w:tcBorders>
            <w:shd w:val="clear" w:color="auto" w:fill="auto"/>
            <w:noWrap/>
            <w:vAlign w:val="center"/>
            <w:hideMark/>
          </w:tcPr>
          <w:p w14:paraId="026621AE"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84" w:type="dxa"/>
            <w:tcBorders>
              <w:top w:val="nil"/>
              <w:left w:val="nil"/>
              <w:bottom w:val="nil"/>
              <w:right w:val="single" w:sz="4" w:space="0" w:color="auto"/>
            </w:tcBorders>
            <w:shd w:val="clear" w:color="auto" w:fill="auto"/>
            <w:noWrap/>
            <w:vAlign w:val="center"/>
            <w:hideMark/>
          </w:tcPr>
          <w:p w14:paraId="2326B9A6"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r>
      <w:tr w:rsidR="006F5FB7" w:rsidRPr="006F5FB7" w14:paraId="002684C4" w14:textId="77777777" w:rsidTr="006F5FB7">
        <w:trPr>
          <w:trHeight w:val="226"/>
        </w:trPr>
        <w:tc>
          <w:tcPr>
            <w:tcW w:w="2268" w:type="dxa"/>
            <w:tcBorders>
              <w:top w:val="nil"/>
              <w:left w:val="single" w:sz="4" w:space="0" w:color="auto"/>
              <w:bottom w:val="nil"/>
              <w:right w:val="nil"/>
            </w:tcBorders>
            <w:shd w:val="clear" w:color="auto" w:fill="auto"/>
            <w:noWrap/>
            <w:vAlign w:val="center"/>
            <w:hideMark/>
          </w:tcPr>
          <w:p w14:paraId="4531CBB7"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CASH FLOWS FROM FINANCING ACTIVITIES</w:t>
            </w:r>
          </w:p>
        </w:tc>
        <w:tc>
          <w:tcPr>
            <w:tcW w:w="444" w:type="dxa"/>
            <w:tcBorders>
              <w:top w:val="nil"/>
              <w:left w:val="single" w:sz="4" w:space="0" w:color="auto"/>
              <w:bottom w:val="nil"/>
              <w:right w:val="single" w:sz="4" w:space="0" w:color="auto"/>
            </w:tcBorders>
            <w:shd w:val="clear" w:color="auto" w:fill="auto"/>
            <w:noWrap/>
            <w:vAlign w:val="center"/>
            <w:hideMark/>
          </w:tcPr>
          <w:p w14:paraId="22610B2B"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891" w:type="dxa"/>
            <w:tcBorders>
              <w:top w:val="nil"/>
              <w:left w:val="nil"/>
              <w:bottom w:val="nil"/>
              <w:right w:val="single" w:sz="4" w:space="0" w:color="auto"/>
            </w:tcBorders>
            <w:shd w:val="clear" w:color="auto" w:fill="auto"/>
            <w:noWrap/>
            <w:vAlign w:val="center"/>
            <w:hideMark/>
          </w:tcPr>
          <w:p w14:paraId="7FF6225F"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12" w:type="dxa"/>
            <w:tcBorders>
              <w:top w:val="nil"/>
              <w:left w:val="nil"/>
              <w:bottom w:val="nil"/>
              <w:right w:val="single" w:sz="4" w:space="0" w:color="auto"/>
            </w:tcBorders>
            <w:shd w:val="clear" w:color="auto" w:fill="auto"/>
            <w:noWrap/>
            <w:vAlign w:val="center"/>
            <w:hideMark/>
          </w:tcPr>
          <w:p w14:paraId="209187BB"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3" w:type="dxa"/>
            <w:tcBorders>
              <w:top w:val="nil"/>
              <w:left w:val="nil"/>
              <w:bottom w:val="nil"/>
              <w:right w:val="single" w:sz="4" w:space="0" w:color="auto"/>
            </w:tcBorders>
            <w:shd w:val="clear" w:color="auto" w:fill="auto"/>
            <w:noWrap/>
            <w:vAlign w:val="center"/>
            <w:hideMark/>
          </w:tcPr>
          <w:p w14:paraId="0A10D619"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851" w:type="dxa"/>
            <w:tcBorders>
              <w:top w:val="nil"/>
              <w:left w:val="nil"/>
              <w:bottom w:val="nil"/>
              <w:right w:val="single" w:sz="4" w:space="0" w:color="auto"/>
            </w:tcBorders>
            <w:shd w:val="clear" w:color="auto" w:fill="auto"/>
            <w:noWrap/>
            <w:vAlign w:val="center"/>
            <w:hideMark/>
          </w:tcPr>
          <w:p w14:paraId="42F2234C"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2" w:type="dxa"/>
            <w:tcBorders>
              <w:top w:val="nil"/>
              <w:left w:val="nil"/>
              <w:bottom w:val="nil"/>
              <w:right w:val="single" w:sz="4" w:space="0" w:color="auto"/>
            </w:tcBorders>
            <w:shd w:val="clear" w:color="auto" w:fill="auto"/>
            <w:noWrap/>
            <w:vAlign w:val="center"/>
            <w:hideMark/>
          </w:tcPr>
          <w:p w14:paraId="5E40E683"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2" w:type="dxa"/>
            <w:tcBorders>
              <w:top w:val="nil"/>
              <w:left w:val="nil"/>
              <w:bottom w:val="nil"/>
              <w:right w:val="single" w:sz="4" w:space="0" w:color="auto"/>
            </w:tcBorders>
            <w:shd w:val="clear" w:color="auto" w:fill="auto"/>
            <w:noWrap/>
            <w:vAlign w:val="center"/>
            <w:hideMark/>
          </w:tcPr>
          <w:p w14:paraId="7AD80980"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794" w:type="dxa"/>
            <w:tcBorders>
              <w:top w:val="nil"/>
              <w:left w:val="nil"/>
              <w:bottom w:val="nil"/>
              <w:right w:val="single" w:sz="4" w:space="0" w:color="auto"/>
            </w:tcBorders>
            <w:shd w:val="clear" w:color="auto" w:fill="auto"/>
            <w:noWrap/>
            <w:vAlign w:val="center"/>
            <w:hideMark/>
          </w:tcPr>
          <w:p w14:paraId="4CF17281"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794" w:type="dxa"/>
            <w:tcBorders>
              <w:top w:val="nil"/>
              <w:left w:val="nil"/>
              <w:bottom w:val="nil"/>
              <w:right w:val="single" w:sz="4" w:space="0" w:color="auto"/>
            </w:tcBorders>
            <w:shd w:val="clear" w:color="auto" w:fill="auto"/>
            <w:noWrap/>
            <w:vAlign w:val="center"/>
            <w:hideMark/>
          </w:tcPr>
          <w:p w14:paraId="65C29434"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84" w:type="dxa"/>
            <w:tcBorders>
              <w:top w:val="nil"/>
              <w:left w:val="nil"/>
              <w:bottom w:val="nil"/>
              <w:right w:val="single" w:sz="4" w:space="0" w:color="auto"/>
            </w:tcBorders>
            <w:shd w:val="clear" w:color="auto" w:fill="auto"/>
            <w:noWrap/>
            <w:vAlign w:val="center"/>
            <w:hideMark/>
          </w:tcPr>
          <w:p w14:paraId="74BC8AD2"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r>
      <w:tr w:rsidR="006F5FB7" w:rsidRPr="006F5FB7" w14:paraId="3977761A" w14:textId="77777777" w:rsidTr="006F5FB7">
        <w:trPr>
          <w:trHeight w:val="226"/>
        </w:trPr>
        <w:tc>
          <w:tcPr>
            <w:tcW w:w="2268" w:type="dxa"/>
            <w:tcBorders>
              <w:top w:val="nil"/>
              <w:left w:val="single" w:sz="4" w:space="0" w:color="auto"/>
              <w:bottom w:val="nil"/>
              <w:right w:val="nil"/>
            </w:tcBorders>
            <w:shd w:val="clear" w:color="auto" w:fill="auto"/>
            <w:noWrap/>
            <w:vAlign w:val="center"/>
            <w:hideMark/>
          </w:tcPr>
          <w:p w14:paraId="60C00B06"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Receipts</w:t>
            </w:r>
          </w:p>
        </w:tc>
        <w:tc>
          <w:tcPr>
            <w:tcW w:w="444" w:type="dxa"/>
            <w:tcBorders>
              <w:top w:val="nil"/>
              <w:left w:val="single" w:sz="4" w:space="0" w:color="auto"/>
              <w:bottom w:val="nil"/>
              <w:right w:val="single" w:sz="4" w:space="0" w:color="auto"/>
            </w:tcBorders>
            <w:shd w:val="clear" w:color="auto" w:fill="auto"/>
            <w:noWrap/>
            <w:vAlign w:val="center"/>
            <w:hideMark/>
          </w:tcPr>
          <w:p w14:paraId="4273CB62"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891" w:type="dxa"/>
            <w:tcBorders>
              <w:top w:val="nil"/>
              <w:left w:val="nil"/>
              <w:bottom w:val="nil"/>
              <w:right w:val="single" w:sz="4" w:space="0" w:color="auto"/>
            </w:tcBorders>
            <w:shd w:val="clear" w:color="auto" w:fill="auto"/>
            <w:noWrap/>
            <w:vAlign w:val="center"/>
            <w:hideMark/>
          </w:tcPr>
          <w:p w14:paraId="6F4E4D88"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12" w:type="dxa"/>
            <w:tcBorders>
              <w:top w:val="nil"/>
              <w:left w:val="nil"/>
              <w:bottom w:val="nil"/>
              <w:right w:val="single" w:sz="4" w:space="0" w:color="auto"/>
            </w:tcBorders>
            <w:shd w:val="clear" w:color="auto" w:fill="auto"/>
            <w:noWrap/>
            <w:vAlign w:val="center"/>
            <w:hideMark/>
          </w:tcPr>
          <w:p w14:paraId="2A015FEE"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3" w:type="dxa"/>
            <w:tcBorders>
              <w:top w:val="nil"/>
              <w:left w:val="nil"/>
              <w:bottom w:val="nil"/>
              <w:right w:val="single" w:sz="4" w:space="0" w:color="auto"/>
            </w:tcBorders>
            <w:shd w:val="clear" w:color="auto" w:fill="auto"/>
            <w:noWrap/>
            <w:vAlign w:val="center"/>
            <w:hideMark/>
          </w:tcPr>
          <w:p w14:paraId="11C9FB51"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851" w:type="dxa"/>
            <w:tcBorders>
              <w:top w:val="nil"/>
              <w:left w:val="nil"/>
              <w:bottom w:val="nil"/>
              <w:right w:val="single" w:sz="4" w:space="0" w:color="auto"/>
            </w:tcBorders>
            <w:shd w:val="clear" w:color="auto" w:fill="auto"/>
            <w:noWrap/>
            <w:vAlign w:val="center"/>
            <w:hideMark/>
          </w:tcPr>
          <w:p w14:paraId="0CBAFB57"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2" w:type="dxa"/>
            <w:tcBorders>
              <w:top w:val="nil"/>
              <w:left w:val="nil"/>
              <w:bottom w:val="nil"/>
              <w:right w:val="single" w:sz="4" w:space="0" w:color="auto"/>
            </w:tcBorders>
            <w:shd w:val="clear" w:color="auto" w:fill="auto"/>
            <w:noWrap/>
            <w:vAlign w:val="center"/>
            <w:hideMark/>
          </w:tcPr>
          <w:p w14:paraId="7C48F2D2"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2" w:type="dxa"/>
            <w:tcBorders>
              <w:top w:val="nil"/>
              <w:left w:val="nil"/>
              <w:bottom w:val="nil"/>
              <w:right w:val="single" w:sz="4" w:space="0" w:color="auto"/>
            </w:tcBorders>
            <w:shd w:val="clear" w:color="auto" w:fill="auto"/>
            <w:noWrap/>
            <w:vAlign w:val="center"/>
            <w:hideMark/>
          </w:tcPr>
          <w:p w14:paraId="159867AA"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794" w:type="dxa"/>
            <w:tcBorders>
              <w:top w:val="nil"/>
              <w:left w:val="nil"/>
              <w:bottom w:val="nil"/>
              <w:right w:val="single" w:sz="4" w:space="0" w:color="auto"/>
            </w:tcBorders>
            <w:shd w:val="clear" w:color="auto" w:fill="auto"/>
            <w:noWrap/>
            <w:vAlign w:val="center"/>
            <w:hideMark/>
          </w:tcPr>
          <w:p w14:paraId="12CDA486"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794" w:type="dxa"/>
            <w:tcBorders>
              <w:top w:val="nil"/>
              <w:left w:val="nil"/>
              <w:bottom w:val="nil"/>
              <w:right w:val="single" w:sz="4" w:space="0" w:color="auto"/>
            </w:tcBorders>
            <w:shd w:val="clear" w:color="auto" w:fill="auto"/>
            <w:noWrap/>
            <w:vAlign w:val="center"/>
            <w:hideMark/>
          </w:tcPr>
          <w:p w14:paraId="762D7242"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84" w:type="dxa"/>
            <w:tcBorders>
              <w:top w:val="nil"/>
              <w:left w:val="nil"/>
              <w:bottom w:val="nil"/>
              <w:right w:val="single" w:sz="4" w:space="0" w:color="auto"/>
            </w:tcBorders>
            <w:shd w:val="clear" w:color="auto" w:fill="auto"/>
            <w:noWrap/>
            <w:vAlign w:val="center"/>
            <w:hideMark/>
          </w:tcPr>
          <w:p w14:paraId="4885360D"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r>
      <w:tr w:rsidR="006F5FB7" w:rsidRPr="006F5FB7" w14:paraId="7CE3B840" w14:textId="77777777" w:rsidTr="006F5FB7">
        <w:trPr>
          <w:trHeight w:val="226"/>
        </w:trPr>
        <w:tc>
          <w:tcPr>
            <w:tcW w:w="2268" w:type="dxa"/>
            <w:tcBorders>
              <w:top w:val="nil"/>
              <w:left w:val="single" w:sz="4" w:space="0" w:color="auto"/>
              <w:bottom w:val="nil"/>
              <w:right w:val="nil"/>
            </w:tcBorders>
            <w:shd w:val="clear" w:color="auto" w:fill="auto"/>
            <w:noWrap/>
            <w:vAlign w:val="center"/>
            <w:hideMark/>
          </w:tcPr>
          <w:p w14:paraId="2B96ED7E"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Payments</w:t>
            </w:r>
          </w:p>
        </w:tc>
        <w:tc>
          <w:tcPr>
            <w:tcW w:w="444" w:type="dxa"/>
            <w:tcBorders>
              <w:top w:val="nil"/>
              <w:left w:val="single" w:sz="4" w:space="0" w:color="auto"/>
              <w:bottom w:val="nil"/>
              <w:right w:val="single" w:sz="4" w:space="0" w:color="auto"/>
            </w:tcBorders>
            <w:shd w:val="clear" w:color="auto" w:fill="auto"/>
            <w:noWrap/>
            <w:vAlign w:val="center"/>
            <w:hideMark/>
          </w:tcPr>
          <w:p w14:paraId="5821D3C9"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891" w:type="dxa"/>
            <w:tcBorders>
              <w:top w:val="nil"/>
              <w:left w:val="nil"/>
              <w:bottom w:val="nil"/>
              <w:right w:val="single" w:sz="4" w:space="0" w:color="auto"/>
            </w:tcBorders>
            <w:shd w:val="clear" w:color="auto" w:fill="auto"/>
            <w:noWrap/>
            <w:vAlign w:val="center"/>
            <w:hideMark/>
          </w:tcPr>
          <w:p w14:paraId="24C6BE22"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12" w:type="dxa"/>
            <w:tcBorders>
              <w:top w:val="nil"/>
              <w:left w:val="nil"/>
              <w:bottom w:val="nil"/>
              <w:right w:val="single" w:sz="4" w:space="0" w:color="auto"/>
            </w:tcBorders>
            <w:shd w:val="clear" w:color="auto" w:fill="auto"/>
            <w:noWrap/>
            <w:vAlign w:val="center"/>
            <w:hideMark/>
          </w:tcPr>
          <w:p w14:paraId="7778D858"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3" w:type="dxa"/>
            <w:tcBorders>
              <w:top w:val="nil"/>
              <w:left w:val="nil"/>
              <w:bottom w:val="nil"/>
              <w:right w:val="single" w:sz="4" w:space="0" w:color="auto"/>
            </w:tcBorders>
            <w:shd w:val="clear" w:color="auto" w:fill="auto"/>
            <w:noWrap/>
            <w:vAlign w:val="center"/>
            <w:hideMark/>
          </w:tcPr>
          <w:p w14:paraId="7210986F"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851" w:type="dxa"/>
            <w:tcBorders>
              <w:top w:val="nil"/>
              <w:left w:val="nil"/>
              <w:bottom w:val="nil"/>
              <w:right w:val="single" w:sz="4" w:space="0" w:color="auto"/>
            </w:tcBorders>
            <w:shd w:val="clear" w:color="auto" w:fill="auto"/>
            <w:noWrap/>
            <w:vAlign w:val="center"/>
            <w:hideMark/>
          </w:tcPr>
          <w:p w14:paraId="01B4CCE5"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2" w:type="dxa"/>
            <w:tcBorders>
              <w:top w:val="nil"/>
              <w:left w:val="nil"/>
              <w:bottom w:val="nil"/>
              <w:right w:val="single" w:sz="4" w:space="0" w:color="auto"/>
            </w:tcBorders>
            <w:shd w:val="clear" w:color="auto" w:fill="auto"/>
            <w:noWrap/>
            <w:vAlign w:val="center"/>
            <w:hideMark/>
          </w:tcPr>
          <w:p w14:paraId="10251655"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2" w:type="dxa"/>
            <w:tcBorders>
              <w:top w:val="nil"/>
              <w:left w:val="nil"/>
              <w:bottom w:val="nil"/>
              <w:right w:val="single" w:sz="4" w:space="0" w:color="auto"/>
            </w:tcBorders>
            <w:shd w:val="clear" w:color="auto" w:fill="auto"/>
            <w:noWrap/>
            <w:vAlign w:val="center"/>
            <w:hideMark/>
          </w:tcPr>
          <w:p w14:paraId="79D663A4"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794" w:type="dxa"/>
            <w:tcBorders>
              <w:top w:val="nil"/>
              <w:left w:val="nil"/>
              <w:bottom w:val="nil"/>
              <w:right w:val="single" w:sz="4" w:space="0" w:color="auto"/>
            </w:tcBorders>
            <w:shd w:val="clear" w:color="auto" w:fill="auto"/>
            <w:noWrap/>
            <w:vAlign w:val="center"/>
            <w:hideMark/>
          </w:tcPr>
          <w:p w14:paraId="30B9743A"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794" w:type="dxa"/>
            <w:tcBorders>
              <w:top w:val="nil"/>
              <w:left w:val="nil"/>
              <w:bottom w:val="nil"/>
              <w:right w:val="single" w:sz="4" w:space="0" w:color="auto"/>
            </w:tcBorders>
            <w:shd w:val="clear" w:color="auto" w:fill="auto"/>
            <w:noWrap/>
            <w:vAlign w:val="center"/>
            <w:hideMark/>
          </w:tcPr>
          <w:p w14:paraId="55ACB367"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984" w:type="dxa"/>
            <w:tcBorders>
              <w:top w:val="nil"/>
              <w:left w:val="nil"/>
              <w:bottom w:val="nil"/>
              <w:right w:val="single" w:sz="4" w:space="0" w:color="auto"/>
            </w:tcBorders>
            <w:shd w:val="clear" w:color="auto" w:fill="auto"/>
            <w:noWrap/>
            <w:vAlign w:val="center"/>
            <w:hideMark/>
          </w:tcPr>
          <w:p w14:paraId="5D6B6A8E"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r>
      <w:tr w:rsidR="006F5FB7" w:rsidRPr="006F5FB7" w14:paraId="481B8A6F" w14:textId="77777777" w:rsidTr="006F5FB7">
        <w:trPr>
          <w:trHeight w:val="226"/>
        </w:trPr>
        <w:tc>
          <w:tcPr>
            <w:tcW w:w="2268" w:type="dxa"/>
            <w:tcBorders>
              <w:top w:val="single" w:sz="4" w:space="0" w:color="auto"/>
              <w:left w:val="single" w:sz="4" w:space="0" w:color="auto"/>
              <w:bottom w:val="single" w:sz="4" w:space="0" w:color="auto"/>
              <w:right w:val="nil"/>
            </w:tcBorders>
            <w:shd w:val="clear" w:color="auto" w:fill="auto"/>
            <w:noWrap/>
            <w:vAlign w:val="center"/>
            <w:hideMark/>
          </w:tcPr>
          <w:p w14:paraId="4811C7E0"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NET CASH FROM/(USED) FINANCING ACTIVITIES</w:t>
            </w:r>
          </w:p>
        </w:tc>
        <w:tc>
          <w:tcPr>
            <w:tcW w:w="4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2DC6EC"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3530D1"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9E76C0"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  </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513E7FC3"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65B837C6"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6740A242"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359DBD6E"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  </w:t>
            </w:r>
          </w:p>
        </w:tc>
        <w:tc>
          <w:tcPr>
            <w:tcW w:w="794" w:type="dxa"/>
            <w:tcBorders>
              <w:top w:val="single" w:sz="4" w:space="0" w:color="auto"/>
              <w:left w:val="nil"/>
              <w:bottom w:val="single" w:sz="4" w:space="0" w:color="auto"/>
              <w:right w:val="single" w:sz="4" w:space="0" w:color="auto"/>
            </w:tcBorders>
            <w:shd w:val="clear" w:color="auto" w:fill="auto"/>
            <w:noWrap/>
            <w:vAlign w:val="center"/>
            <w:hideMark/>
          </w:tcPr>
          <w:p w14:paraId="7F78FDAC"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  </w:t>
            </w:r>
          </w:p>
        </w:tc>
        <w:tc>
          <w:tcPr>
            <w:tcW w:w="794" w:type="dxa"/>
            <w:tcBorders>
              <w:top w:val="single" w:sz="4" w:space="0" w:color="auto"/>
              <w:left w:val="nil"/>
              <w:bottom w:val="single" w:sz="4" w:space="0" w:color="auto"/>
              <w:right w:val="single" w:sz="4" w:space="0" w:color="auto"/>
            </w:tcBorders>
            <w:shd w:val="clear" w:color="auto" w:fill="auto"/>
            <w:noWrap/>
            <w:vAlign w:val="center"/>
            <w:hideMark/>
          </w:tcPr>
          <w:p w14:paraId="5FA8B215" w14:textId="77777777" w:rsidR="006F5FB7" w:rsidRPr="006F5FB7" w:rsidRDefault="006F5FB7">
            <w:pPr>
              <w:jc w:val="center"/>
              <w:rPr>
                <w:rFonts w:ascii="Arial Narrow" w:hAnsi="Arial Narrow" w:cs="Arial"/>
                <w:b/>
                <w:bCs/>
                <w:sz w:val="14"/>
                <w:szCs w:val="14"/>
              </w:rPr>
            </w:pPr>
            <w:r w:rsidRPr="006F5FB7">
              <w:rPr>
                <w:rFonts w:ascii="Arial Narrow" w:hAnsi="Arial Narrow" w:cs="Arial"/>
                <w:b/>
                <w:bCs/>
                <w:sz w:val="14"/>
                <w:szCs w:val="14"/>
              </w:rPr>
              <w:t> </w:t>
            </w:r>
          </w:p>
        </w:tc>
        <w:tc>
          <w:tcPr>
            <w:tcW w:w="984" w:type="dxa"/>
            <w:tcBorders>
              <w:top w:val="single" w:sz="4" w:space="0" w:color="auto"/>
              <w:left w:val="nil"/>
              <w:bottom w:val="single" w:sz="4" w:space="0" w:color="auto"/>
              <w:right w:val="single" w:sz="4" w:space="0" w:color="auto"/>
            </w:tcBorders>
            <w:shd w:val="clear" w:color="auto" w:fill="auto"/>
            <w:noWrap/>
            <w:vAlign w:val="center"/>
            <w:hideMark/>
          </w:tcPr>
          <w:p w14:paraId="65C4C08B"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  </w:t>
            </w:r>
          </w:p>
        </w:tc>
      </w:tr>
      <w:tr w:rsidR="006F5FB7" w:rsidRPr="006F5FB7" w14:paraId="5CBB257A" w14:textId="77777777" w:rsidTr="006F5FB7">
        <w:trPr>
          <w:trHeight w:val="226"/>
        </w:trPr>
        <w:tc>
          <w:tcPr>
            <w:tcW w:w="2268" w:type="dxa"/>
            <w:tcBorders>
              <w:top w:val="nil"/>
              <w:left w:val="single" w:sz="4" w:space="0" w:color="auto"/>
              <w:bottom w:val="nil"/>
              <w:right w:val="nil"/>
            </w:tcBorders>
            <w:shd w:val="clear" w:color="auto" w:fill="auto"/>
            <w:noWrap/>
            <w:vAlign w:val="center"/>
            <w:hideMark/>
          </w:tcPr>
          <w:p w14:paraId="639A9A6A"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444" w:type="dxa"/>
            <w:tcBorders>
              <w:top w:val="nil"/>
              <w:left w:val="single" w:sz="4" w:space="0" w:color="auto"/>
              <w:bottom w:val="nil"/>
              <w:right w:val="single" w:sz="4" w:space="0" w:color="auto"/>
            </w:tcBorders>
            <w:shd w:val="clear" w:color="auto" w:fill="auto"/>
            <w:noWrap/>
            <w:vAlign w:val="center"/>
            <w:hideMark/>
          </w:tcPr>
          <w:p w14:paraId="3D22C965"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891" w:type="dxa"/>
            <w:tcBorders>
              <w:top w:val="nil"/>
              <w:left w:val="nil"/>
              <w:bottom w:val="nil"/>
              <w:right w:val="single" w:sz="4" w:space="0" w:color="auto"/>
            </w:tcBorders>
            <w:shd w:val="clear" w:color="auto" w:fill="auto"/>
            <w:noWrap/>
            <w:vAlign w:val="center"/>
            <w:hideMark/>
          </w:tcPr>
          <w:p w14:paraId="7A950F50"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12" w:type="dxa"/>
            <w:tcBorders>
              <w:top w:val="nil"/>
              <w:left w:val="nil"/>
              <w:bottom w:val="nil"/>
              <w:right w:val="single" w:sz="4" w:space="0" w:color="auto"/>
            </w:tcBorders>
            <w:shd w:val="clear" w:color="auto" w:fill="auto"/>
            <w:noWrap/>
            <w:vAlign w:val="center"/>
            <w:hideMark/>
          </w:tcPr>
          <w:p w14:paraId="43797848"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3" w:type="dxa"/>
            <w:tcBorders>
              <w:top w:val="nil"/>
              <w:left w:val="nil"/>
              <w:bottom w:val="nil"/>
              <w:right w:val="single" w:sz="4" w:space="0" w:color="auto"/>
            </w:tcBorders>
            <w:shd w:val="clear" w:color="auto" w:fill="auto"/>
            <w:noWrap/>
            <w:vAlign w:val="center"/>
            <w:hideMark/>
          </w:tcPr>
          <w:p w14:paraId="260844B0"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851" w:type="dxa"/>
            <w:tcBorders>
              <w:top w:val="nil"/>
              <w:left w:val="nil"/>
              <w:bottom w:val="nil"/>
              <w:right w:val="single" w:sz="4" w:space="0" w:color="auto"/>
            </w:tcBorders>
            <w:shd w:val="clear" w:color="auto" w:fill="auto"/>
            <w:noWrap/>
            <w:vAlign w:val="center"/>
            <w:hideMark/>
          </w:tcPr>
          <w:p w14:paraId="263FE84F"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2" w:type="dxa"/>
            <w:tcBorders>
              <w:top w:val="nil"/>
              <w:left w:val="nil"/>
              <w:bottom w:val="nil"/>
              <w:right w:val="single" w:sz="4" w:space="0" w:color="auto"/>
            </w:tcBorders>
            <w:shd w:val="clear" w:color="auto" w:fill="auto"/>
            <w:noWrap/>
            <w:vAlign w:val="center"/>
            <w:hideMark/>
          </w:tcPr>
          <w:p w14:paraId="7CBFE667"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2" w:type="dxa"/>
            <w:tcBorders>
              <w:top w:val="nil"/>
              <w:left w:val="nil"/>
              <w:bottom w:val="nil"/>
              <w:right w:val="single" w:sz="4" w:space="0" w:color="auto"/>
            </w:tcBorders>
            <w:shd w:val="clear" w:color="auto" w:fill="auto"/>
            <w:noWrap/>
            <w:vAlign w:val="center"/>
            <w:hideMark/>
          </w:tcPr>
          <w:p w14:paraId="68F6F719"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794" w:type="dxa"/>
            <w:tcBorders>
              <w:top w:val="nil"/>
              <w:left w:val="nil"/>
              <w:bottom w:val="nil"/>
              <w:right w:val="single" w:sz="4" w:space="0" w:color="auto"/>
            </w:tcBorders>
            <w:shd w:val="clear" w:color="000000" w:fill="DDD9C4"/>
            <w:noWrap/>
            <w:vAlign w:val="center"/>
            <w:hideMark/>
          </w:tcPr>
          <w:p w14:paraId="657279AF"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794" w:type="dxa"/>
            <w:tcBorders>
              <w:top w:val="nil"/>
              <w:left w:val="nil"/>
              <w:bottom w:val="nil"/>
              <w:right w:val="single" w:sz="4" w:space="0" w:color="auto"/>
            </w:tcBorders>
            <w:shd w:val="clear" w:color="000000" w:fill="DDD9C4"/>
            <w:noWrap/>
            <w:vAlign w:val="center"/>
            <w:hideMark/>
          </w:tcPr>
          <w:p w14:paraId="73B31539"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84" w:type="dxa"/>
            <w:tcBorders>
              <w:top w:val="nil"/>
              <w:left w:val="nil"/>
              <w:bottom w:val="nil"/>
              <w:right w:val="single" w:sz="4" w:space="0" w:color="auto"/>
            </w:tcBorders>
            <w:shd w:val="clear" w:color="auto" w:fill="auto"/>
            <w:noWrap/>
            <w:vAlign w:val="center"/>
            <w:hideMark/>
          </w:tcPr>
          <w:p w14:paraId="38422611"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r>
      <w:tr w:rsidR="006F5FB7" w:rsidRPr="006F5FB7" w14:paraId="65C562C1" w14:textId="77777777" w:rsidTr="006F5FB7">
        <w:trPr>
          <w:trHeight w:val="226"/>
        </w:trPr>
        <w:tc>
          <w:tcPr>
            <w:tcW w:w="2268" w:type="dxa"/>
            <w:tcBorders>
              <w:top w:val="nil"/>
              <w:left w:val="single" w:sz="4" w:space="0" w:color="auto"/>
              <w:bottom w:val="nil"/>
              <w:right w:val="nil"/>
            </w:tcBorders>
            <w:shd w:val="clear" w:color="auto" w:fill="auto"/>
            <w:noWrap/>
            <w:vAlign w:val="center"/>
            <w:hideMark/>
          </w:tcPr>
          <w:p w14:paraId="1299A838"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NET INCREASE/ (DECREASE) IN CASH HELD</w:t>
            </w:r>
          </w:p>
        </w:tc>
        <w:tc>
          <w:tcPr>
            <w:tcW w:w="444" w:type="dxa"/>
            <w:tcBorders>
              <w:top w:val="nil"/>
              <w:left w:val="single" w:sz="4" w:space="0" w:color="auto"/>
              <w:bottom w:val="nil"/>
              <w:right w:val="single" w:sz="4" w:space="0" w:color="auto"/>
            </w:tcBorders>
            <w:shd w:val="clear" w:color="auto" w:fill="auto"/>
            <w:noWrap/>
            <w:vAlign w:val="center"/>
            <w:hideMark/>
          </w:tcPr>
          <w:p w14:paraId="2BD7193A"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891" w:type="dxa"/>
            <w:tcBorders>
              <w:top w:val="nil"/>
              <w:left w:val="nil"/>
              <w:bottom w:val="nil"/>
              <w:right w:val="single" w:sz="4" w:space="0" w:color="auto"/>
            </w:tcBorders>
            <w:shd w:val="clear" w:color="auto" w:fill="auto"/>
            <w:noWrap/>
            <w:vAlign w:val="center"/>
            <w:hideMark/>
          </w:tcPr>
          <w:p w14:paraId="75EF9857"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49 894 </w:t>
            </w:r>
          </w:p>
        </w:tc>
        <w:tc>
          <w:tcPr>
            <w:tcW w:w="912" w:type="dxa"/>
            <w:tcBorders>
              <w:top w:val="nil"/>
              <w:left w:val="nil"/>
              <w:bottom w:val="nil"/>
              <w:right w:val="single" w:sz="4" w:space="0" w:color="auto"/>
            </w:tcBorders>
            <w:shd w:val="clear" w:color="auto" w:fill="auto"/>
            <w:noWrap/>
            <w:vAlign w:val="center"/>
            <w:hideMark/>
          </w:tcPr>
          <w:p w14:paraId="03B42C62"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(12 300)</w:t>
            </w:r>
          </w:p>
        </w:tc>
        <w:tc>
          <w:tcPr>
            <w:tcW w:w="993" w:type="dxa"/>
            <w:tcBorders>
              <w:top w:val="nil"/>
              <w:left w:val="nil"/>
              <w:bottom w:val="nil"/>
              <w:right w:val="single" w:sz="4" w:space="0" w:color="auto"/>
            </w:tcBorders>
            <w:shd w:val="clear" w:color="auto" w:fill="auto"/>
            <w:noWrap/>
            <w:vAlign w:val="center"/>
            <w:hideMark/>
          </w:tcPr>
          <w:p w14:paraId="321758EF"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(11 875)</w:t>
            </w:r>
          </w:p>
        </w:tc>
        <w:tc>
          <w:tcPr>
            <w:tcW w:w="851" w:type="dxa"/>
            <w:tcBorders>
              <w:top w:val="nil"/>
              <w:left w:val="nil"/>
              <w:bottom w:val="nil"/>
              <w:right w:val="single" w:sz="4" w:space="0" w:color="auto"/>
            </w:tcBorders>
            <w:shd w:val="clear" w:color="auto" w:fill="auto"/>
            <w:noWrap/>
            <w:vAlign w:val="center"/>
            <w:hideMark/>
          </w:tcPr>
          <w:p w14:paraId="44BB9E8B"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42 838 </w:t>
            </w:r>
          </w:p>
        </w:tc>
        <w:tc>
          <w:tcPr>
            <w:tcW w:w="992" w:type="dxa"/>
            <w:tcBorders>
              <w:top w:val="nil"/>
              <w:left w:val="nil"/>
              <w:bottom w:val="nil"/>
              <w:right w:val="single" w:sz="4" w:space="0" w:color="auto"/>
            </w:tcBorders>
            <w:shd w:val="clear" w:color="auto" w:fill="auto"/>
            <w:noWrap/>
            <w:vAlign w:val="center"/>
            <w:hideMark/>
          </w:tcPr>
          <w:p w14:paraId="6CBE0C8A"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40 738 </w:t>
            </w:r>
          </w:p>
        </w:tc>
        <w:tc>
          <w:tcPr>
            <w:tcW w:w="992" w:type="dxa"/>
            <w:tcBorders>
              <w:top w:val="nil"/>
              <w:left w:val="nil"/>
              <w:bottom w:val="nil"/>
              <w:right w:val="single" w:sz="4" w:space="0" w:color="auto"/>
            </w:tcBorders>
            <w:shd w:val="clear" w:color="auto" w:fill="auto"/>
            <w:noWrap/>
            <w:vAlign w:val="center"/>
            <w:hideMark/>
          </w:tcPr>
          <w:p w14:paraId="51F4065D"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24 924 </w:t>
            </w:r>
          </w:p>
        </w:tc>
        <w:tc>
          <w:tcPr>
            <w:tcW w:w="794" w:type="dxa"/>
            <w:tcBorders>
              <w:top w:val="nil"/>
              <w:left w:val="nil"/>
              <w:bottom w:val="nil"/>
              <w:right w:val="single" w:sz="4" w:space="0" w:color="auto"/>
            </w:tcBorders>
            <w:shd w:val="clear" w:color="000000" w:fill="DDD9C4"/>
            <w:noWrap/>
            <w:vAlign w:val="center"/>
            <w:hideMark/>
          </w:tcPr>
          <w:p w14:paraId="19A4FDEC"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w:t>
            </w:r>
          </w:p>
        </w:tc>
        <w:tc>
          <w:tcPr>
            <w:tcW w:w="794" w:type="dxa"/>
            <w:tcBorders>
              <w:top w:val="nil"/>
              <w:left w:val="nil"/>
              <w:bottom w:val="nil"/>
              <w:right w:val="single" w:sz="4" w:space="0" w:color="auto"/>
            </w:tcBorders>
            <w:shd w:val="clear" w:color="000000" w:fill="DDD9C4"/>
            <w:noWrap/>
            <w:vAlign w:val="center"/>
            <w:hideMark/>
          </w:tcPr>
          <w:p w14:paraId="69ADFBEE"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w:t>
            </w:r>
          </w:p>
        </w:tc>
        <w:tc>
          <w:tcPr>
            <w:tcW w:w="984" w:type="dxa"/>
            <w:tcBorders>
              <w:top w:val="nil"/>
              <w:left w:val="nil"/>
              <w:bottom w:val="nil"/>
              <w:right w:val="single" w:sz="4" w:space="0" w:color="auto"/>
            </w:tcBorders>
            <w:shd w:val="clear" w:color="auto" w:fill="auto"/>
            <w:noWrap/>
            <w:vAlign w:val="center"/>
            <w:hideMark/>
          </w:tcPr>
          <w:p w14:paraId="52A6D850" w14:textId="77777777" w:rsidR="006F5FB7" w:rsidRPr="006F5FB7" w:rsidRDefault="006F5FB7">
            <w:pPr>
              <w:rPr>
                <w:rFonts w:ascii="Arial Narrow" w:hAnsi="Arial Narrow" w:cs="Arial"/>
                <w:b/>
                <w:bCs/>
                <w:sz w:val="14"/>
                <w:szCs w:val="14"/>
              </w:rPr>
            </w:pPr>
            <w:r w:rsidRPr="006F5FB7">
              <w:rPr>
                <w:rFonts w:ascii="Arial Narrow" w:hAnsi="Arial Narrow" w:cs="Arial"/>
                <w:b/>
                <w:bCs/>
                <w:sz w:val="14"/>
                <w:szCs w:val="14"/>
              </w:rPr>
              <w:t xml:space="preserve">       101 775 </w:t>
            </w:r>
          </w:p>
        </w:tc>
      </w:tr>
      <w:tr w:rsidR="006F5FB7" w:rsidRPr="006F5FB7" w14:paraId="6E86411C" w14:textId="77777777" w:rsidTr="006F5FB7">
        <w:trPr>
          <w:trHeight w:val="226"/>
        </w:trPr>
        <w:tc>
          <w:tcPr>
            <w:tcW w:w="2268" w:type="dxa"/>
            <w:tcBorders>
              <w:top w:val="nil"/>
              <w:left w:val="single" w:sz="4" w:space="0" w:color="auto"/>
              <w:bottom w:val="nil"/>
              <w:right w:val="nil"/>
            </w:tcBorders>
            <w:shd w:val="clear" w:color="auto" w:fill="auto"/>
            <w:noWrap/>
            <w:vAlign w:val="center"/>
            <w:hideMark/>
          </w:tcPr>
          <w:p w14:paraId="606A8351" w14:textId="77777777" w:rsidR="006F5FB7" w:rsidRPr="006F5FB7" w:rsidRDefault="006F5FB7">
            <w:pPr>
              <w:ind w:firstLineChars="100" w:firstLine="140"/>
              <w:rPr>
                <w:rFonts w:ascii="Arial Narrow" w:hAnsi="Arial Narrow" w:cs="Arial"/>
                <w:sz w:val="14"/>
                <w:szCs w:val="14"/>
              </w:rPr>
            </w:pPr>
            <w:r w:rsidRPr="006F5FB7">
              <w:rPr>
                <w:rFonts w:ascii="Arial Narrow" w:hAnsi="Arial Narrow" w:cs="Arial"/>
                <w:sz w:val="14"/>
                <w:szCs w:val="14"/>
              </w:rPr>
              <w:t>Cash/cash equivalents at beginning:</w:t>
            </w:r>
          </w:p>
        </w:tc>
        <w:tc>
          <w:tcPr>
            <w:tcW w:w="444" w:type="dxa"/>
            <w:tcBorders>
              <w:top w:val="nil"/>
              <w:left w:val="single" w:sz="4" w:space="0" w:color="auto"/>
              <w:bottom w:val="nil"/>
              <w:right w:val="single" w:sz="4" w:space="0" w:color="auto"/>
            </w:tcBorders>
            <w:shd w:val="clear" w:color="auto" w:fill="auto"/>
            <w:noWrap/>
            <w:vAlign w:val="center"/>
            <w:hideMark/>
          </w:tcPr>
          <w:p w14:paraId="713CA845"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891" w:type="dxa"/>
            <w:tcBorders>
              <w:top w:val="nil"/>
              <w:left w:val="nil"/>
              <w:bottom w:val="nil"/>
              <w:right w:val="single" w:sz="4" w:space="0" w:color="auto"/>
            </w:tcBorders>
            <w:shd w:val="clear" w:color="000000" w:fill="EBF1DE"/>
            <w:noWrap/>
            <w:vAlign w:val="center"/>
            <w:hideMark/>
          </w:tcPr>
          <w:p w14:paraId="3F1043D8"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28 444 </w:t>
            </w:r>
          </w:p>
        </w:tc>
        <w:tc>
          <w:tcPr>
            <w:tcW w:w="912" w:type="dxa"/>
            <w:tcBorders>
              <w:top w:val="nil"/>
              <w:left w:val="nil"/>
              <w:bottom w:val="nil"/>
              <w:right w:val="single" w:sz="4" w:space="0" w:color="auto"/>
            </w:tcBorders>
            <w:shd w:val="clear" w:color="000000" w:fill="EBF1DE"/>
            <w:noWrap/>
            <w:vAlign w:val="center"/>
            <w:hideMark/>
          </w:tcPr>
          <w:p w14:paraId="6E079B25"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617 </w:t>
            </w:r>
          </w:p>
        </w:tc>
        <w:tc>
          <w:tcPr>
            <w:tcW w:w="993" w:type="dxa"/>
            <w:tcBorders>
              <w:top w:val="nil"/>
              <w:left w:val="nil"/>
              <w:bottom w:val="nil"/>
              <w:right w:val="single" w:sz="4" w:space="0" w:color="auto"/>
            </w:tcBorders>
            <w:shd w:val="clear" w:color="000000" w:fill="EBF1DE"/>
            <w:noWrap/>
            <w:vAlign w:val="center"/>
            <w:hideMark/>
          </w:tcPr>
          <w:p w14:paraId="34D7C6F0"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1 846 </w:t>
            </w:r>
          </w:p>
        </w:tc>
        <w:tc>
          <w:tcPr>
            <w:tcW w:w="851" w:type="dxa"/>
            <w:tcBorders>
              <w:top w:val="nil"/>
              <w:left w:val="nil"/>
              <w:bottom w:val="nil"/>
              <w:right w:val="single" w:sz="4" w:space="0" w:color="auto"/>
            </w:tcBorders>
            <w:shd w:val="clear" w:color="000000" w:fill="DDD9C4"/>
            <w:noWrap/>
            <w:vAlign w:val="center"/>
            <w:hideMark/>
          </w:tcPr>
          <w:p w14:paraId="54F7BFA0"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2" w:type="dxa"/>
            <w:tcBorders>
              <w:top w:val="nil"/>
              <w:left w:val="nil"/>
              <w:bottom w:val="nil"/>
              <w:right w:val="single" w:sz="4" w:space="0" w:color="auto"/>
            </w:tcBorders>
            <w:shd w:val="clear" w:color="000000" w:fill="EBF1DE"/>
            <w:noWrap/>
            <w:vAlign w:val="center"/>
            <w:hideMark/>
          </w:tcPr>
          <w:p w14:paraId="3F7F402E"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(26)</w:t>
            </w:r>
          </w:p>
        </w:tc>
        <w:tc>
          <w:tcPr>
            <w:tcW w:w="992" w:type="dxa"/>
            <w:tcBorders>
              <w:top w:val="nil"/>
              <w:left w:val="nil"/>
              <w:bottom w:val="nil"/>
              <w:right w:val="single" w:sz="4" w:space="0" w:color="auto"/>
            </w:tcBorders>
            <w:shd w:val="clear" w:color="auto" w:fill="auto"/>
            <w:noWrap/>
            <w:vAlign w:val="center"/>
            <w:hideMark/>
          </w:tcPr>
          <w:p w14:paraId="0FCE0380"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1 846 </w:t>
            </w:r>
          </w:p>
        </w:tc>
        <w:tc>
          <w:tcPr>
            <w:tcW w:w="794" w:type="dxa"/>
            <w:tcBorders>
              <w:top w:val="nil"/>
              <w:left w:val="nil"/>
              <w:bottom w:val="nil"/>
              <w:right w:val="single" w:sz="4" w:space="0" w:color="auto"/>
            </w:tcBorders>
            <w:shd w:val="clear" w:color="000000" w:fill="DDD9C4"/>
            <w:noWrap/>
            <w:vAlign w:val="center"/>
            <w:hideMark/>
          </w:tcPr>
          <w:p w14:paraId="6D68F05B"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794" w:type="dxa"/>
            <w:tcBorders>
              <w:top w:val="nil"/>
              <w:left w:val="nil"/>
              <w:bottom w:val="nil"/>
              <w:right w:val="single" w:sz="4" w:space="0" w:color="auto"/>
            </w:tcBorders>
            <w:shd w:val="clear" w:color="000000" w:fill="DDD9C4"/>
            <w:noWrap/>
            <w:vAlign w:val="center"/>
            <w:hideMark/>
          </w:tcPr>
          <w:p w14:paraId="6DD9CF5D"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84" w:type="dxa"/>
            <w:tcBorders>
              <w:top w:val="nil"/>
              <w:left w:val="nil"/>
              <w:bottom w:val="nil"/>
              <w:right w:val="single" w:sz="4" w:space="0" w:color="auto"/>
            </w:tcBorders>
            <w:shd w:val="clear" w:color="auto" w:fill="auto"/>
            <w:noWrap/>
            <w:vAlign w:val="center"/>
            <w:hideMark/>
          </w:tcPr>
          <w:p w14:paraId="57F509CF"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(26)</w:t>
            </w:r>
          </w:p>
        </w:tc>
      </w:tr>
      <w:tr w:rsidR="006F5FB7" w:rsidRPr="006F5FB7" w14:paraId="1ADE4AA1" w14:textId="77777777" w:rsidTr="006F5FB7">
        <w:trPr>
          <w:trHeight w:val="226"/>
        </w:trPr>
        <w:tc>
          <w:tcPr>
            <w:tcW w:w="2268" w:type="dxa"/>
            <w:tcBorders>
              <w:top w:val="nil"/>
              <w:left w:val="single" w:sz="4" w:space="0" w:color="auto"/>
              <w:bottom w:val="single" w:sz="4" w:space="0" w:color="auto"/>
              <w:right w:val="nil"/>
            </w:tcBorders>
            <w:shd w:val="clear" w:color="auto" w:fill="auto"/>
            <w:noWrap/>
            <w:vAlign w:val="center"/>
            <w:hideMark/>
          </w:tcPr>
          <w:p w14:paraId="2F7CB321" w14:textId="77777777" w:rsidR="006F5FB7" w:rsidRPr="006F5FB7" w:rsidRDefault="006F5FB7">
            <w:pPr>
              <w:ind w:firstLineChars="100" w:firstLine="140"/>
              <w:rPr>
                <w:rFonts w:ascii="Arial Narrow" w:hAnsi="Arial Narrow" w:cs="Arial"/>
                <w:sz w:val="14"/>
                <w:szCs w:val="14"/>
              </w:rPr>
            </w:pPr>
            <w:r w:rsidRPr="006F5FB7">
              <w:rPr>
                <w:rFonts w:ascii="Arial Narrow" w:hAnsi="Arial Narrow" w:cs="Arial"/>
                <w:sz w:val="14"/>
                <w:szCs w:val="14"/>
              </w:rPr>
              <w:t>Cash/cash equivalents at month/year end:</w:t>
            </w:r>
          </w:p>
        </w:tc>
        <w:tc>
          <w:tcPr>
            <w:tcW w:w="444" w:type="dxa"/>
            <w:tcBorders>
              <w:top w:val="nil"/>
              <w:left w:val="single" w:sz="4" w:space="0" w:color="auto"/>
              <w:bottom w:val="single" w:sz="4" w:space="0" w:color="auto"/>
              <w:right w:val="single" w:sz="4" w:space="0" w:color="auto"/>
            </w:tcBorders>
            <w:shd w:val="clear" w:color="auto" w:fill="auto"/>
            <w:noWrap/>
            <w:vAlign w:val="center"/>
            <w:hideMark/>
          </w:tcPr>
          <w:p w14:paraId="5DF0B873" w14:textId="77777777" w:rsidR="006F5FB7" w:rsidRPr="006F5FB7" w:rsidRDefault="006F5FB7">
            <w:pPr>
              <w:jc w:val="center"/>
              <w:rPr>
                <w:rFonts w:ascii="Arial Narrow" w:hAnsi="Arial Narrow" w:cs="Arial"/>
                <w:sz w:val="14"/>
                <w:szCs w:val="14"/>
              </w:rPr>
            </w:pPr>
            <w:r w:rsidRPr="006F5FB7">
              <w:rPr>
                <w:rFonts w:ascii="Arial Narrow" w:hAnsi="Arial Narrow" w:cs="Arial"/>
                <w:sz w:val="14"/>
                <w:szCs w:val="14"/>
              </w:rPr>
              <w:t> </w:t>
            </w:r>
          </w:p>
        </w:tc>
        <w:tc>
          <w:tcPr>
            <w:tcW w:w="891" w:type="dxa"/>
            <w:tcBorders>
              <w:top w:val="nil"/>
              <w:left w:val="nil"/>
              <w:bottom w:val="single" w:sz="4" w:space="0" w:color="auto"/>
              <w:right w:val="single" w:sz="4" w:space="0" w:color="auto"/>
            </w:tcBorders>
            <w:shd w:val="clear" w:color="auto" w:fill="auto"/>
            <w:noWrap/>
            <w:vAlign w:val="center"/>
            <w:hideMark/>
          </w:tcPr>
          <w:p w14:paraId="76E10E35"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78 337 </w:t>
            </w:r>
          </w:p>
        </w:tc>
        <w:tc>
          <w:tcPr>
            <w:tcW w:w="912" w:type="dxa"/>
            <w:tcBorders>
              <w:top w:val="nil"/>
              <w:left w:val="nil"/>
              <w:bottom w:val="single" w:sz="4" w:space="0" w:color="auto"/>
              <w:right w:val="single" w:sz="4" w:space="0" w:color="auto"/>
            </w:tcBorders>
            <w:shd w:val="clear" w:color="auto" w:fill="auto"/>
            <w:noWrap/>
            <w:vAlign w:val="center"/>
            <w:hideMark/>
          </w:tcPr>
          <w:p w14:paraId="32EAFFD1"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(11 684)</w:t>
            </w:r>
          </w:p>
        </w:tc>
        <w:tc>
          <w:tcPr>
            <w:tcW w:w="993" w:type="dxa"/>
            <w:tcBorders>
              <w:top w:val="nil"/>
              <w:left w:val="nil"/>
              <w:bottom w:val="single" w:sz="4" w:space="0" w:color="auto"/>
              <w:right w:val="single" w:sz="4" w:space="0" w:color="auto"/>
            </w:tcBorders>
            <w:shd w:val="clear" w:color="auto" w:fill="auto"/>
            <w:noWrap/>
            <w:vAlign w:val="center"/>
            <w:hideMark/>
          </w:tcPr>
          <w:p w14:paraId="7C64B270"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(10 029)</w:t>
            </w:r>
          </w:p>
        </w:tc>
        <w:tc>
          <w:tcPr>
            <w:tcW w:w="851" w:type="dxa"/>
            <w:tcBorders>
              <w:top w:val="nil"/>
              <w:left w:val="nil"/>
              <w:bottom w:val="single" w:sz="4" w:space="0" w:color="auto"/>
              <w:right w:val="single" w:sz="4" w:space="0" w:color="auto"/>
            </w:tcBorders>
            <w:shd w:val="clear" w:color="000000" w:fill="DDD9C4"/>
            <w:noWrap/>
            <w:vAlign w:val="center"/>
            <w:hideMark/>
          </w:tcPr>
          <w:p w14:paraId="3E1E77C3"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92" w:type="dxa"/>
            <w:tcBorders>
              <w:top w:val="nil"/>
              <w:left w:val="nil"/>
              <w:bottom w:val="single" w:sz="4" w:space="0" w:color="auto"/>
              <w:right w:val="single" w:sz="4" w:space="0" w:color="auto"/>
            </w:tcBorders>
            <w:shd w:val="clear" w:color="auto" w:fill="auto"/>
            <w:noWrap/>
            <w:vAlign w:val="center"/>
            <w:hideMark/>
          </w:tcPr>
          <w:p w14:paraId="31E53E18"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40 712 </w:t>
            </w:r>
          </w:p>
        </w:tc>
        <w:tc>
          <w:tcPr>
            <w:tcW w:w="992" w:type="dxa"/>
            <w:tcBorders>
              <w:top w:val="nil"/>
              <w:left w:val="nil"/>
              <w:bottom w:val="single" w:sz="4" w:space="0" w:color="auto"/>
              <w:right w:val="single" w:sz="4" w:space="0" w:color="auto"/>
            </w:tcBorders>
            <w:shd w:val="clear" w:color="auto" w:fill="auto"/>
            <w:noWrap/>
            <w:vAlign w:val="center"/>
            <w:hideMark/>
          </w:tcPr>
          <w:p w14:paraId="428BF8C8"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26 771 </w:t>
            </w:r>
          </w:p>
        </w:tc>
        <w:tc>
          <w:tcPr>
            <w:tcW w:w="794" w:type="dxa"/>
            <w:tcBorders>
              <w:top w:val="nil"/>
              <w:left w:val="nil"/>
              <w:bottom w:val="single" w:sz="4" w:space="0" w:color="auto"/>
              <w:right w:val="single" w:sz="4" w:space="0" w:color="auto"/>
            </w:tcBorders>
            <w:shd w:val="clear" w:color="000000" w:fill="DDD9C4"/>
            <w:noWrap/>
            <w:vAlign w:val="center"/>
            <w:hideMark/>
          </w:tcPr>
          <w:p w14:paraId="0ED3F73D"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794" w:type="dxa"/>
            <w:tcBorders>
              <w:top w:val="nil"/>
              <w:left w:val="nil"/>
              <w:bottom w:val="single" w:sz="4" w:space="0" w:color="auto"/>
              <w:right w:val="single" w:sz="4" w:space="0" w:color="auto"/>
            </w:tcBorders>
            <w:shd w:val="clear" w:color="000000" w:fill="DDD9C4"/>
            <w:noWrap/>
            <w:vAlign w:val="center"/>
            <w:hideMark/>
          </w:tcPr>
          <w:p w14:paraId="74C085D2"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w:t>
            </w:r>
          </w:p>
        </w:tc>
        <w:tc>
          <w:tcPr>
            <w:tcW w:w="984" w:type="dxa"/>
            <w:tcBorders>
              <w:top w:val="nil"/>
              <w:left w:val="nil"/>
              <w:bottom w:val="single" w:sz="4" w:space="0" w:color="auto"/>
              <w:right w:val="single" w:sz="4" w:space="0" w:color="auto"/>
            </w:tcBorders>
            <w:shd w:val="clear" w:color="auto" w:fill="auto"/>
            <w:noWrap/>
            <w:vAlign w:val="center"/>
            <w:hideMark/>
          </w:tcPr>
          <w:p w14:paraId="18DABF01" w14:textId="77777777" w:rsidR="006F5FB7" w:rsidRPr="006F5FB7" w:rsidRDefault="006F5FB7">
            <w:pPr>
              <w:rPr>
                <w:rFonts w:ascii="Arial Narrow" w:hAnsi="Arial Narrow" w:cs="Arial"/>
                <w:sz w:val="14"/>
                <w:szCs w:val="14"/>
              </w:rPr>
            </w:pPr>
            <w:r w:rsidRPr="006F5FB7">
              <w:rPr>
                <w:rFonts w:ascii="Arial Narrow" w:hAnsi="Arial Narrow" w:cs="Arial"/>
                <w:sz w:val="14"/>
                <w:szCs w:val="14"/>
              </w:rPr>
              <w:t xml:space="preserve">       101 749 </w:t>
            </w:r>
          </w:p>
        </w:tc>
      </w:tr>
    </w:tbl>
    <w:p w14:paraId="118D0A48" w14:textId="77777777" w:rsidR="00F900BB" w:rsidRPr="00456438" w:rsidRDefault="004B1E61" w:rsidP="008623E7">
      <w:pPr>
        <w:pStyle w:val="Title"/>
        <w:jc w:val="left"/>
        <w:rPr>
          <w:rFonts w:ascii="Consolas" w:hAnsi="Consolas" w:cs="Consolas"/>
          <w:color w:val="000000" w:themeColor="text1"/>
          <w:sz w:val="20"/>
          <w:szCs w:val="20"/>
        </w:rPr>
      </w:pPr>
      <w:r w:rsidRPr="00456438">
        <w:rPr>
          <w:rFonts w:ascii="Consolas" w:hAnsi="Consolas" w:cs="Consolas"/>
          <w:color w:val="000000" w:themeColor="text1"/>
          <w:sz w:val="20"/>
          <w:szCs w:val="20"/>
        </w:rPr>
        <w:t>5</w:t>
      </w:r>
      <w:r w:rsidR="009C57D4" w:rsidRPr="00456438">
        <w:rPr>
          <w:rFonts w:ascii="Consolas" w:hAnsi="Consolas" w:cs="Consolas"/>
          <w:color w:val="000000" w:themeColor="text1"/>
          <w:sz w:val="20"/>
          <w:szCs w:val="20"/>
        </w:rPr>
        <w:t>.3</w:t>
      </w:r>
      <w:r w:rsidRPr="00456438">
        <w:rPr>
          <w:rFonts w:ascii="Consolas" w:hAnsi="Consolas" w:cs="Consolas"/>
          <w:color w:val="000000" w:themeColor="text1"/>
          <w:sz w:val="20"/>
          <w:szCs w:val="20"/>
        </w:rPr>
        <w:t xml:space="preserve"> </w:t>
      </w:r>
      <w:r w:rsidR="004B2693" w:rsidRPr="00456438">
        <w:rPr>
          <w:rFonts w:ascii="Consolas" w:hAnsi="Consolas" w:cs="Consolas"/>
          <w:color w:val="000000" w:themeColor="text1"/>
          <w:sz w:val="20"/>
          <w:szCs w:val="20"/>
        </w:rPr>
        <w:t>Expenditure</w:t>
      </w:r>
      <w:bookmarkEnd w:id="8"/>
    </w:p>
    <w:p w14:paraId="6AD023AD" w14:textId="77777777" w:rsidR="004B1E61" w:rsidRPr="00456438" w:rsidRDefault="004B1E61" w:rsidP="00A42FB7">
      <w:pPr>
        <w:jc w:val="both"/>
        <w:rPr>
          <w:rFonts w:ascii="Consolas" w:hAnsi="Consolas" w:cs="Consolas"/>
          <w:color w:val="000000" w:themeColor="text1"/>
          <w:sz w:val="20"/>
          <w:szCs w:val="20"/>
        </w:rPr>
      </w:pPr>
    </w:p>
    <w:p w14:paraId="4DF5948A" w14:textId="60D4C29B" w:rsidR="004B2693" w:rsidRPr="00456438" w:rsidRDefault="009B3F94" w:rsidP="00A42FB7">
      <w:pPr>
        <w:jc w:val="both"/>
        <w:rPr>
          <w:rFonts w:ascii="Consolas" w:hAnsi="Consolas" w:cs="Consolas"/>
          <w:color w:val="000000" w:themeColor="text1"/>
          <w:sz w:val="20"/>
          <w:szCs w:val="20"/>
        </w:rPr>
      </w:pPr>
      <w:r>
        <w:rPr>
          <w:rFonts w:ascii="Consolas" w:hAnsi="Consolas" w:cs="Consolas"/>
          <w:color w:val="000000" w:themeColor="text1"/>
          <w:sz w:val="20"/>
          <w:szCs w:val="20"/>
        </w:rPr>
        <w:t xml:space="preserve">The </w:t>
      </w:r>
      <w:r w:rsidR="006F5FB7">
        <w:rPr>
          <w:rFonts w:ascii="Consolas" w:hAnsi="Consolas" w:cs="Consolas"/>
          <w:color w:val="000000" w:themeColor="text1"/>
          <w:sz w:val="20"/>
          <w:szCs w:val="20"/>
        </w:rPr>
        <w:t>third</w:t>
      </w:r>
      <w:r w:rsidR="00962CF0">
        <w:rPr>
          <w:rFonts w:ascii="Consolas" w:hAnsi="Consolas" w:cs="Consolas"/>
          <w:color w:val="000000" w:themeColor="text1"/>
          <w:sz w:val="20"/>
          <w:szCs w:val="20"/>
        </w:rPr>
        <w:t xml:space="preserve"> </w:t>
      </w:r>
      <w:r w:rsidR="000C5444">
        <w:rPr>
          <w:rFonts w:ascii="Consolas" w:hAnsi="Consolas" w:cs="Consolas"/>
          <w:color w:val="000000" w:themeColor="text1"/>
          <w:sz w:val="20"/>
          <w:szCs w:val="20"/>
        </w:rPr>
        <w:t>quarter</w:t>
      </w:r>
      <w:r w:rsidR="004B2693" w:rsidRPr="00456438">
        <w:rPr>
          <w:rFonts w:ascii="Consolas" w:hAnsi="Consolas" w:cs="Consolas"/>
          <w:color w:val="000000" w:themeColor="text1"/>
          <w:sz w:val="20"/>
          <w:szCs w:val="20"/>
        </w:rPr>
        <w:t xml:space="preserve">, all expenditure items show a negative variance, which indicate a saving on that specific expenditure item. </w:t>
      </w:r>
    </w:p>
    <w:p w14:paraId="6150532A" w14:textId="77777777" w:rsidR="001D6909" w:rsidRPr="00456438" w:rsidRDefault="001D6909" w:rsidP="00A42FB7">
      <w:pPr>
        <w:jc w:val="both"/>
        <w:rPr>
          <w:rFonts w:ascii="Consolas" w:hAnsi="Consolas" w:cs="Consolas"/>
          <w:color w:val="000000" w:themeColor="text1"/>
          <w:sz w:val="20"/>
          <w:szCs w:val="20"/>
        </w:rPr>
      </w:pPr>
    </w:p>
    <w:p w14:paraId="619354B6" w14:textId="08F427AE" w:rsidR="001B50AD" w:rsidRPr="00456438" w:rsidRDefault="007172E4" w:rsidP="00766C2A">
      <w:pPr>
        <w:jc w:val="both"/>
        <w:rPr>
          <w:rFonts w:ascii="Consolas" w:hAnsi="Consolas" w:cs="Consolas"/>
          <w:color w:val="000000" w:themeColor="text1"/>
          <w:sz w:val="20"/>
          <w:szCs w:val="20"/>
        </w:rPr>
      </w:pPr>
      <w:r w:rsidRPr="00456438">
        <w:rPr>
          <w:rFonts w:ascii="Consolas" w:hAnsi="Consolas" w:cs="Consolas"/>
          <w:color w:val="000000" w:themeColor="text1"/>
          <w:sz w:val="20"/>
          <w:szCs w:val="20"/>
        </w:rPr>
        <w:t>Salaries paid to employees (excluding</w:t>
      </w:r>
      <w:r w:rsidR="00A23206" w:rsidRPr="00456438">
        <w:rPr>
          <w:rFonts w:ascii="Consolas" w:hAnsi="Consolas" w:cs="Consolas"/>
          <w:color w:val="000000" w:themeColor="text1"/>
          <w:sz w:val="20"/>
          <w:szCs w:val="20"/>
        </w:rPr>
        <w:t xml:space="preserve"> </w:t>
      </w:r>
      <w:r w:rsidR="004F0C3A" w:rsidRPr="00456438">
        <w:rPr>
          <w:rFonts w:ascii="Consolas" w:hAnsi="Consolas" w:cs="Consolas"/>
          <w:color w:val="000000" w:themeColor="text1"/>
          <w:sz w:val="20"/>
          <w:szCs w:val="20"/>
        </w:rPr>
        <w:t>council</w:t>
      </w:r>
      <w:r w:rsidR="004F0C3A">
        <w:rPr>
          <w:rFonts w:ascii="Consolas" w:hAnsi="Consolas" w:cs="Consolas"/>
          <w:color w:val="000000" w:themeColor="text1"/>
          <w:sz w:val="20"/>
          <w:szCs w:val="20"/>
        </w:rPr>
        <w:t>o</w:t>
      </w:r>
      <w:r w:rsidR="004F0C3A" w:rsidRPr="00456438">
        <w:rPr>
          <w:rFonts w:ascii="Consolas" w:hAnsi="Consolas" w:cs="Consolas"/>
          <w:color w:val="000000" w:themeColor="text1"/>
          <w:sz w:val="20"/>
          <w:szCs w:val="20"/>
        </w:rPr>
        <w:t>rs</w:t>
      </w:r>
      <w:r w:rsidRPr="00456438">
        <w:rPr>
          <w:rFonts w:ascii="Consolas" w:hAnsi="Consolas" w:cs="Consolas"/>
          <w:color w:val="000000" w:themeColor="text1"/>
          <w:sz w:val="20"/>
          <w:szCs w:val="20"/>
        </w:rPr>
        <w:t>) represent</w:t>
      </w:r>
      <w:r w:rsidR="00CA3DD9" w:rsidRPr="00456438">
        <w:rPr>
          <w:rFonts w:ascii="Consolas" w:hAnsi="Consolas" w:cs="Consolas"/>
          <w:color w:val="000000" w:themeColor="text1"/>
          <w:sz w:val="20"/>
          <w:szCs w:val="20"/>
        </w:rPr>
        <w:t xml:space="preserve"> </w:t>
      </w:r>
      <w:r w:rsidR="004A284D">
        <w:rPr>
          <w:rFonts w:ascii="Consolas" w:hAnsi="Consolas" w:cs="Consolas"/>
          <w:color w:val="000000" w:themeColor="text1"/>
          <w:sz w:val="20"/>
          <w:szCs w:val="20"/>
        </w:rPr>
        <w:t>63</w:t>
      </w:r>
      <w:r w:rsidR="00907AE9">
        <w:rPr>
          <w:rFonts w:ascii="Consolas" w:hAnsi="Consolas" w:cs="Consolas"/>
          <w:color w:val="000000" w:themeColor="text1"/>
          <w:sz w:val="20"/>
          <w:szCs w:val="20"/>
        </w:rPr>
        <w:t>%</w:t>
      </w:r>
      <w:r w:rsidR="00A23206" w:rsidRPr="00456438">
        <w:rPr>
          <w:rFonts w:ascii="Consolas" w:hAnsi="Consolas" w:cs="Consolas"/>
          <w:color w:val="000000" w:themeColor="text1"/>
          <w:sz w:val="20"/>
          <w:szCs w:val="20"/>
        </w:rPr>
        <w:t xml:space="preserve"> of the </w:t>
      </w:r>
      <w:r w:rsidR="00D4547F" w:rsidRPr="00456438">
        <w:rPr>
          <w:rFonts w:ascii="Consolas" w:hAnsi="Consolas" w:cs="Consolas"/>
          <w:color w:val="000000" w:themeColor="text1"/>
          <w:sz w:val="20"/>
          <w:szCs w:val="20"/>
        </w:rPr>
        <w:t>actual expenditure</w:t>
      </w:r>
      <w:r w:rsidR="00A23206" w:rsidRPr="00456438">
        <w:rPr>
          <w:rFonts w:ascii="Consolas" w:hAnsi="Consolas" w:cs="Consolas"/>
          <w:color w:val="000000" w:themeColor="text1"/>
          <w:sz w:val="20"/>
          <w:szCs w:val="20"/>
        </w:rPr>
        <w:t xml:space="preserve"> amount</w:t>
      </w:r>
      <w:r w:rsidR="00B8724A" w:rsidRPr="00456438">
        <w:rPr>
          <w:rFonts w:ascii="Consolas" w:hAnsi="Consolas" w:cs="Consolas"/>
          <w:color w:val="000000" w:themeColor="text1"/>
          <w:sz w:val="20"/>
          <w:szCs w:val="20"/>
        </w:rPr>
        <w:t xml:space="preserve"> for the </w:t>
      </w:r>
      <w:r w:rsidR="004A284D">
        <w:rPr>
          <w:rFonts w:ascii="Consolas" w:hAnsi="Consolas" w:cs="Consolas"/>
          <w:color w:val="000000" w:themeColor="text1"/>
          <w:sz w:val="20"/>
          <w:szCs w:val="20"/>
        </w:rPr>
        <w:t>third</w:t>
      </w:r>
      <w:r w:rsidR="00962CF0">
        <w:rPr>
          <w:rFonts w:ascii="Consolas" w:hAnsi="Consolas" w:cs="Consolas"/>
          <w:color w:val="000000" w:themeColor="text1"/>
          <w:sz w:val="20"/>
          <w:szCs w:val="20"/>
        </w:rPr>
        <w:t xml:space="preserve"> </w:t>
      </w:r>
      <w:r w:rsidR="000C5444">
        <w:rPr>
          <w:rFonts w:ascii="Consolas" w:hAnsi="Consolas" w:cs="Consolas"/>
          <w:color w:val="000000" w:themeColor="text1"/>
          <w:sz w:val="20"/>
          <w:szCs w:val="20"/>
        </w:rPr>
        <w:t>quarter</w:t>
      </w:r>
      <w:r w:rsidR="004F0C3A">
        <w:rPr>
          <w:rFonts w:ascii="Consolas" w:hAnsi="Consolas" w:cs="Consolas"/>
          <w:color w:val="000000" w:themeColor="text1"/>
          <w:sz w:val="20"/>
          <w:szCs w:val="20"/>
        </w:rPr>
        <w:t>.</w:t>
      </w:r>
      <w:r w:rsidR="004B2693" w:rsidRPr="00456438">
        <w:rPr>
          <w:rFonts w:ascii="Consolas" w:hAnsi="Consolas" w:cs="Consolas"/>
          <w:color w:val="000000" w:themeColor="text1"/>
          <w:sz w:val="20"/>
          <w:szCs w:val="20"/>
        </w:rPr>
        <w:t xml:space="preserve"> </w:t>
      </w:r>
      <w:r w:rsidR="00766C2A" w:rsidRPr="00456438">
        <w:rPr>
          <w:rFonts w:ascii="Consolas" w:hAnsi="Consolas" w:cs="Consolas"/>
          <w:color w:val="000000" w:themeColor="text1"/>
          <w:sz w:val="20"/>
          <w:szCs w:val="20"/>
        </w:rPr>
        <w:t xml:space="preserve">The </w:t>
      </w:r>
      <w:r w:rsidR="001B50AD" w:rsidRPr="00456438">
        <w:rPr>
          <w:rFonts w:ascii="Consolas" w:hAnsi="Consolas" w:cs="Consolas"/>
          <w:color w:val="000000" w:themeColor="text1"/>
          <w:sz w:val="20"/>
          <w:szCs w:val="20"/>
        </w:rPr>
        <w:t xml:space="preserve">following table </w:t>
      </w:r>
      <w:r w:rsidR="0039750C" w:rsidRPr="00456438">
        <w:rPr>
          <w:rFonts w:ascii="Consolas" w:hAnsi="Consolas" w:cs="Consolas"/>
          <w:color w:val="000000" w:themeColor="text1"/>
          <w:sz w:val="20"/>
          <w:szCs w:val="20"/>
        </w:rPr>
        <w:t>summari</w:t>
      </w:r>
      <w:r w:rsidR="0039750C">
        <w:rPr>
          <w:rFonts w:ascii="Consolas" w:hAnsi="Consolas" w:cs="Consolas"/>
          <w:color w:val="000000" w:themeColor="text1"/>
          <w:sz w:val="20"/>
          <w:szCs w:val="20"/>
        </w:rPr>
        <w:t>z</w:t>
      </w:r>
      <w:r w:rsidR="0039750C" w:rsidRPr="00456438">
        <w:rPr>
          <w:rFonts w:ascii="Consolas" w:hAnsi="Consolas" w:cs="Consolas"/>
          <w:color w:val="000000" w:themeColor="text1"/>
          <w:sz w:val="20"/>
          <w:szCs w:val="20"/>
        </w:rPr>
        <w:t>es</w:t>
      </w:r>
      <w:bookmarkStart w:id="9" w:name="_GoBack"/>
      <w:bookmarkEnd w:id="9"/>
      <w:r w:rsidR="001B50AD" w:rsidRPr="00456438">
        <w:rPr>
          <w:rFonts w:ascii="Consolas" w:hAnsi="Consolas" w:cs="Consolas"/>
          <w:color w:val="000000" w:themeColor="text1"/>
          <w:sz w:val="20"/>
          <w:szCs w:val="20"/>
        </w:rPr>
        <w:t xml:space="preserve"> the overall </w:t>
      </w:r>
      <w:r w:rsidR="00B21C57" w:rsidRPr="00456438">
        <w:rPr>
          <w:rFonts w:ascii="Consolas" w:hAnsi="Consolas" w:cs="Consolas"/>
          <w:color w:val="000000" w:themeColor="text1"/>
          <w:sz w:val="20"/>
          <w:szCs w:val="20"/>
        </w:rPr>
        <w:t xml:space="preserve">financial </w:t>
      </w:r>
      <w:r w:rsidR="001B50AD" w:rsidRPr="00456438">
        <w:rPr>
          <w:rFonts w:ascii="Consolas" w:hAnsi="Consolas" w:cs="Consolas"/>
          <w:color w:val="000000" w:themeColor="text1"/>
          <w:sz w:val="20"/>
          <w:szCs w:val="20"/>
        </w:rPr>
        <w:t>position on the operating budget in relation to the</w:t>
      </w:r>
      <w:r w:rsidRPr="00456438">
        <w:rPr>
          <w:rFonts w:ascii="Consolas" w:hAnsi="Consolas" w:cs="Consolas"/>
          <w:color w:val="000000" w:themeColor="text1"/>
          <w:sz w:val="20"/>
          <w:szCs w:val="20"/>
        </w:rPr>
        <w:t xml:space="preserve"> </w:t>
      </w:r>
      <w:r w:rsidR="001B50AD" w:rsidRPr="00456438">
        <w:rPr>
          <w:rFonts w:ascii="Consolas" w:hAnsi="Consolas" w:cs="Consolas"/>
          <w:color w:val="000000" w:themeColor="text1"/>
          <w:sz w:val="20"/>
          <w:szCs w:val="20"/>
        </w:rPr>
        <w:t xml:space="preserve">Municipality’s </w:t>
      </w:r>
      <w:r w:rsidR="00766C2A" w:rsidRPr="00456438">
        <w:rPr>
          <w:rFonts w:ascii="Consolas" w:hAnsi="Consolas" w:cs="Consolas"/>
          <w:color w:val="000000" w:themeColor="text1"/>
          <w:sz w:val="20"/>
          <w:szCs w:val="20"/>
        </w:rPr>
        <w:t xml:space="preserve">approved budget for the </w:t>
      </w:r>
      <w:r w:rsidR="00624534">
        <w:rPr>
          <w:rFonts w:ascii="Consolas" w:hAnsi="Consolas" w:cs="Consolas"/>
          <w:color w:val="000000" w:themeColor="text1"/>
          <w:sz w:val="20"/>
          <w:szCs w:val="20"/>
        </w:rPr>
        <w:t>2025/26</w:t>
      </w:r>
      <w:r w:rsidR="00766C2A" w:rsidRPr="00456438">
        <w:rPr>
          <w:rFonts w:ascii="Consolas" w:hAnsi="Consolas" w:cs="Consolas"/>
          <w:color w:val="000000" w:themeColor="text1"/>
          <w:sz w:val="20"/>
          <w:szCs w:val="20"/>
        </w:rPr>
        <w:t xml:space="preserve"> financial year</w:t>
      </w:r>
      <w:r w:rsidR="001B50AD" w:rsidRPr="00456438">
        <w:rPr>
          <w:rFonts w:ascii="Consolas" w:hAnsi="Consolas" w:cs="Consolas"/>
          <w:color w:val="000000" w:themeColor="text1"/>
          <w:sz w:val="20"/>
          <w:szCs w:val="20"/>
        </w:rPr>
        <w:t xml:space="preserve">. The </w:t>
      </w:r>
      <w:r w:rsidR="00766C2A" w:rsidRPr="00456438">
        <w:rPr>
          <w:rFonts w:ascii="Consolas" w:hAnsi="Consolas" w:cs="Consolas"/>
          <w:color w:val="000000" w:themeColor="text1"/>
          <w:sz w:val="20"/>
          <w:szCs w:val="20"/>
        </w:rPr>
        <w:t xml:space="preserve">budget can be regarded as the </w:t>
      </w:r>
      <w:r w:rsidR="00D20E52" w:rsidRPr="00456438">
        <w:rPr>
          <w:rFonts w:ascii="Consolas" w:hAnsi="Consolas" w:cs="Consolas"/>
          <w:color w:val="000000" w:themeColor="text1"/>
          <w:sz w:val="20"/>
          <w:szCs w:val="20"/>
        </w:rPr>
        <w:t>detailed operational</w:t>
      </w:r>
      <w:r w:rsidR="001B50AD" w:rsidRPr="00456438">
        <w:rPr>
          <w:rFonts w:ascii="Consolas" w:hAnsi="Consolas" w:cs="Consolas"/>
          <w:color w:val="000000" w:themeColor="text1"/>
          <w:sz w:val="20"/>
          <w:szCs w:val="20"/>
        </w:rPr>
        <w:t xml:space="preserve"> plan approved by the </w:t>
      </w:r>
      <w:r w:rsidR="00FC1C94" w:rsidRPr="00456438">
        <w:rPr>
          <w:rFonts w:ascii="Consolas" w:hAnsi="Consolas" w:cs="Consolas"/>
          <w:color w:val="000000" w:themeColor="text1"/>
          <w:sz w:val="20"/>
          <w:szCs w:val="20"/>
        </w:rPr>
        <w:t>Council</w:t>
      </w:r>
      <w:r w:rsidRPr="00456438">
        <w:rPr>
          <w:rFonts w:ascii="Consolas" w:hAnsi="Consolas" w:cs="Consolas"/>
          <w:color w:val="000000" w:themeColor="text1"/>
          <w:sz w:val="20"/>
          <w:szCs w:val="20"/>
        </w:rPr>
        <w:t xml:space="preserve"> </w:t>
      </w:r>
      <w:r w:rsidR="00766C2A" w:rsidRPr="00456438">
        <w:rPr>
          <w:rFonts w:ascii="Consolas" w:hAnsi="Consolas" w:cs="Consolas"/>
          <w:color w:val="000000" w:themeColor="text1"/>
          <w:sz w:val="20"/>
          <w:szCs w:val="20"/>
        </w:rPr>
        <w:t xml:space="preserve">for the execution of </w:t>
      </w:r>
      <w:r w:rsidRPr="00456438">
        <w:rPr>
          <w:rFonts w:ascii="Consolas" w:hAnsi="Consolas" w:cs="Consolas"/>
          <w:color w:val="000000" w:themeColor="text1"/>
          <w:sz w:val="20"/>
          <w:szCs w:val="20"/>
        </w:rPr>
        <w:t>KPA</w:t>
      </w:r>
      <w:r w:rsidR="00766C2A" w:rsidRPr="00456438">
        <w:rPr>
          <w:rFonts w:ascii="Consolas" w:hAnsi="Consolas" w:cs="Consolas"/>
          <w:color w:val="000000" w:themeColor="text1"/>
          <w:sz w:val="20"/>
          <w:szCs w:val="20"/>
        </w:rPr>
        <w:t>’s</w:t>
      </w:r>
      <w:r w:rsidRPr="00456438">
        <w:rPr>
          <w:rFonts w:ascii="Consolas" w:hAnsi="Consolas" w:cs="Consolas"/>
          <w:color w:val="000000" w:themeColor="text1"/>
          <w:sz w:val="20"/>
          <w:szCs w:val="20"/>
        </w:rPr>
        <w:t xml:space="preserve"> </w:t>
      </w:r>
      <w:r w:rsidR="001B50AD" w:rsidRPr="00456438">
        <w:rPr>
          <w:rFonts w:ascii="Consolas" w:hAnsi="Consolas" w:cs="Consolas"/>
          <w:color w:val="000000" w:themeColor="text1"/>
          <w:sz w:val="20"/>
          <w:szCs w:val="20"/>
        </w:rPr>
        <w:t xml:space="preserve">in terms of </w:t>
      </w:r>
      <w:r w:rsidR="004F0C3A">
        <w:rPr>
          <w:rFonts w:ascii="Consolas" w:hAnsi="Consolas" w:cs="Consolas"/>
          <w:color w:val="000000" w:themeColor="text1"/>
          <w:sz w:val="20"/>
          <w:szCs w:val="20"/>
        </w:rPr>
        <w:t xml:space="preserve">the </w:t>
      </w:r>
      <w:r w:rsidR="00766C2A" w:rsidRPr="00456438">
        <w:rPr>
          <w:rFonts w:ascii="Consolas" w:hAnsi="Consolas" w:cs="Consolas"/>
          <w:color w:val="000000" w:themeColor="text1"/>
          <w:sz w:val="20"/>
          <w:szCs w:val="20"/>
        </w:rPr>
        <w:t xml:space="preserve">SDBIP. The following challenges had been addressed in the budget for </w:t>
      </w:r>
      <w:r w:rsidR="00624534">
        <w:rPr>
          <w:rFonts w:ascii="Consolas" w:hAnsi="Consolas" w:cs="Consolas"/>
          <w:color w:val="000000" w:themeColor="text1"/>
          <w:sz w:val="20"/>
          <w:szCs w:val="20"/>
        </w:rPr>
        <w:t>2025/26</w:t>
      </w:r>
      <w:r w:rsidR="00766C2A" w:rsidRPr="00456438">
        <w:rPr>
          <w:rFonts w:ascii="Consolas" w:hAnsi="Consolas" w:cs="Consolas"/>
          <w:color w:val="000000" w:themeColor="text1"/>
          <w:sz w:val="20"/>
          <w:szCs w:val="20"/>
        </w:rPr>
        <w:t>:</w:t>
      </w:r>
    </w:p>
    <w:p w14:paraId="6C25BDE1" w14:textId="77777777" w:rsidR="00B65F5B" w:rsidRPr="00456438" w:rsidRDefault="00B65F5B" w:rsidP="00B65F5B">
      <w:pPr>
        <w:pStyle w:val="ListParagraph"/>
        <w:jc w:val="both"/>
        <w:rPr>
          <w:rFonts w:ascii="Consolas" w:hAnsi="Consolas" w:cs="Consolas"/>
          <w:color w:val="000000" w:themeColor="text1"/>
          <w:sz w:val="20"/>
          <w:szCs w:val="20"/>
        </w:rPr>
      </w:pPr>
    </w:p>
    <w:p w14:paraId="7EF252ED" w14:textId="752A1A53" w:rsidR="00766C2A" w:rsidRPr="00456438" w:rsidRDefault="00EB2A82" w:rsidP="00B65F5B">
      <w:pPr>
        <w:pStyle w:val="ListParagraph"/>
        <w:numPr>
          <w:ilvl w:val="0"/>
          <w:numId w:val="34"/>
        </w:numPr>
        <w:jc w:val="both"/>
        <w:rPr>
          <w:rFonts w:ascii="Consolas" w:hAnsi="Consolas" w:cs="Consolas"/>
          <w:color w:val="000000" w:themeColor="text1"/>
          <w:sz w:val="20"/>
          <w:szCs w:val="20"/>
        </w:rPr>
      </w:pPr>
      <w:r w:rsidRPr="00456438">
        <w:rPr>
          <w:rFonts w:ascii="Consolas" w:hAnsi="Consolas" w:cs="Consolas"/>
          <w:color w:val="000000" w:themeColor="text1"/>
          <w:sz w:val="20"/>
          <w:szCs w:val="20"/>
        </w:rPr>
        <w:t>Low</w:t>
      </w:r>
      <w:r w:rsidR="00CA3DD9" w:rsidRPr="00456438">
        <w:rPr>
          <w:rFonts w:ascii="Consolas" w:hAnsi="Consolas" w:cs="Consolas"/>
          <w:color w:val="000000" w:themeColor="text1"/>
          <w:sz w:val="20"/>
          <w:szCs w:val="20"/>
        </w:rPr>
        <w:t xml:space="preserve"> </w:t>
      </w:r>
      <w:r w:rsidR="00B65F5B" w:rsidRPr="00456438">
        <w:rPr>
          <w:rFonts w:ascii="Consolas" w:hAnsi="Consolas" w:cs="Consolas"/>
          <w:color w:val="000000" w:themeColor="text1"/>
          <w:sz w:val="20"/>
          <w:szCs w:val="20"/>
        </w:rPr>
        <w:t>revenue collected</w:t>
      </w:r>
      <w:r w:rsidR="00CA3DD9" w:rsidRPr="00456438">
        <w:rPr>
          <w:rFonts w:ascii="Consolas" w:hAnsi="Consolas" w:cs="Consolas"/>
          <w:color w:val="000000" w:themeColor="text1"/>
          <w:sz w:val="20"/>
          <w:szCs w:val="20"/>
        </w:rPr>
        <w:t xml:space="preserve"> for service </w:t>
      </w:r>
      <w:r w:rsidR="008F14D1" w:rsidRPr="00456438">
        <w:rPr>
          <w:rFonts w:ascii="Consolas" w:hAnsi="Consolas" w:cs="Consolas"/>
          <w:color w:val="000000" w:themeColor="text1"/>
          <w:sz w:val="20"/>
          <w:szCs w:val="20"/>
        </w:rPr>
        <w:t>charges.</w:t>
      </w:r>
      <w:r w:rsidR="00B65F5B" w:rsidRPr="00456438">
        <w:rPr>
          <w:rFonts w:ascii="Consolas" w:hAnsi="Consolas" w:cs="Consolas"/>
          <w:color w:val="000000" w:themeColor="text1"/>
          <w:sz w:val="20"/>
          <w:szCs w:val="20"/>
        </w:rPr>
        <w:t xml:space="preserve"> </w:t>
      </w:r>
    </w:p>
    <w:p w14:paraId="31644768" w14:textId="303BB98C" w:rsidR="00766C2A" w:rsidRPr="00456438" w:rsidRDefault="00EB2A82" w:rsidP="00B65F5B">
      <w:pPr>
        <w:pStyle w:val="ListParagraph"/>
        <w:numPr>
          <w:ilvl w:val="0"/>
          <w:numId w:val="34"/>
        </w:numPr>
        <w:jc w:val="both"/>
        <w:rPr>
          <w:rFonts w:ascii="Consolas" w:hAnsi="Consolas" w:cs="Consolas"/>
          <w:color w:val="000000" w:themeColor="text1"/>
          <w:sz w:val="20"/>
          <w:szCs w:val="20"/>
        </w:rPr>
      </w:pPr>
      <w:r w:rsidRPr="00456438">
        <w:rPr>
          <w:rFonts w:ascii="Consolas" w:hAnsi="Consolas" w:cs="Consolas"/>
          <w:color w:val="000000" w:themeColor="text1"/>
          <w:sz w:val="20"/>
          <w:szCs w:val="20"/>
        </w:rPr>
        <w:t>Tariff</w:t>
      </w:r>
      <w:r w:rsidR="00766C2A" w:rsidRPr="00456438">
        <w:rPr>
          <w:rFonts w:ascii="Consolas" w:hAnsi="Consolas" w:cs="Consolas"/>
          <w:color w:val="000000" w:themeColor="text1"/>
          <w:sz w:val="20"/>
          <w:szCs w:val="20"/>
        </w:rPr>
        <w:t xml:space="preserve"> increases </w:t>
      </w:r>
      <w:r w:rsidR="00CA3DD9" w:rsidRPr="00456438">
        <w:rPr>
          <w:rFonts w:ascii="Consolas" w:hAnsi="Consolas" w:cs="Consolas"/>
          <w:color w:val="000000" w:themeColor="text1"/>
          <w:sz w:val="20"/>
          <w:szCs w:val="20"/>
        </w:rPr>
        <w:t xml:space="preserve">not in line with </w:t>
      </w:r>
      <w:r w:rsidR="007172E4" w:rsidRPr="00456438">
        <w:rPr>
          <w:rFonts w:ascii="Consolas" w:hAnsi="Consolas" w:cs="Consolas"/>
          <w:color w:val="000000" w:themeColor="text1"/>
          <w:sz w:val="20"/>
          <w:szCs w:val="20"/>
        </w:rPr>
        <w:t>market related inflation rates, but in line with</w:t>
      </w:r>
      <w:r w:rsidR="00A23206" w:rsidRPr="00456438">
        <w:rPr>
          <w:rFonts w:ascii="Consolas" w:hAnsi="Consolas" w:cs="Consolas"/>
          <w:color w:val="000000" w:themeColor="text1"/>
          <w:sz w:val="20"/>
          <w:szCs w:val="20"/>
        </w:rPr>
        <w:t xml:space="preserve"> National Poverty Relief </w:t>
      </w:r>
      <w:r w:rsidR="008F14D1" w:rsidRPr="00456438">
        <w:rPr>
          <w:rFonts w:ascii="Consolas" w:hAnsi="Consolas" w:cs="Consolas"/>
          <w:color w:val="000000" w:themeColor="text1"/>
          <w:sz w:val="20"/>
          <w:szCs w:val="20"/>
        </w:rPr>
        <w:t>Policy.</w:t>
      </w:r>
      <w:r w:rsidR="00766C2A" w:rsidRPr="00456438">
        <w:rPr>
          <w:rFonts w:ascii="Consolas" w:hAnsi="Consolas" w:cs="Consolas"/>
          <w:color w:val="000000" w:themeColor="text1"/>
          <w:sz w:val="20"/>
          <w:szCs w:val="20"/>
        </w:rPr>
        <w:t xml:space="preserve"> </w:t>
      </w:r>
    </w:p>
    <w:p w14:paraId="6F143D9D" w14:textId="07798E3B" w:rsidR="001D2369" w:rsidRDefault="00EB2A82" w:rsidP="0038776D">
      <w:pPr>
        <w:pStyle w:val="ListParagraph"/>
        <w:numPr>
          <w:ilvl w:val="0"/>
          <w:numId w:val="34"/>
        </w:numPr>
        <w:jc w:val="both"/>
        <w:rPr>
          <w:rFonts w:ascii="Consolas" w:hAnsi="Consolas" w:cs="Consolas"/>
          <w:color w:val="000000" w:themeColor="text1"/>
          <w:sz w:val="20"/>
          <w:szCs w:val="20"/>
        </w:rPr>
      </w:pPr>
      <w:r w:rsidRPr="00456438">
        <w:rPr>
          <w:rFonts w:ascii="Consolas" w:hAnsi="Consolas" w:cs="Consolas"/>
          <w:color w:val="000000" w:themeColor="text1"/>
          <w:sz w:val="20"/>
          <w:szCs w:val="20"/>
        </w:rPr>
        <w:t>Inability</w:t>
      </w:r>
      <w:r w:rsidR="00CA3DD9" w:rsidRPr="00456438">
        <w:rPr>
          <w:rFonts w:ascii="Consolas" w:hAnsi="Consolas" w:cs="Consolas"/>
          <w:color w:val="000000" w:themeColor="text1"/>
          <w:sz w:val="20"/>
          <w:szCs w:val="20"/>
        </w:rPr>
        <w:t xml:space="preserve"> of the municipality to</w:t>
      </w:r>
      <w:r w:rsidR="00766C2A" w:rsidRPr="00456438">
        <w:rPr>
          <w:rFonts w:ascii="Consolas" w:hAnsi="Consolas" w:cs="Consolas"/>
          <w:color w:val="000000" w:themeColor="text1"/>
          <w:sz w:val="20"/>
          <w:szCs w:val="20"/>
        </w:rPr>
        <w:t xml:space="preserve"> raise</w:t>
      </w:r>
      <w:r w:rsidR="00CA3DD9" w:rsidRPr="00456438">
        <w:rPr>
          <w:rFonts w:ascii="Consolas" w:hAnsi="Consolas" w:cs="Consolas"/>
          <w:color w:val="000000" w:themeColor="text1"/>
          <w:sz w:val="20"/>
          <w:szCs w:val="20"/>
        </w:rPr>
        <w:t xml:space="preserve"> loans</w:t>
      </w:r>
      <w:r w:rsidR="00C74746">
        <w:rPr>
          <w:rFonts w:ascii="Consolas" w:hAnsi="Consolas" w:cs="Consolas"/>
          <w:color w:val="000000" w:themeColor="text1"/>
          <w:sz w:val="20"/>
          <w:szCs w:val="20"/>
        </w:rPr>
        <w:t xml:space="preserve"> for capital projects.</w:t>
      </w:r>
    </w:p>
    <w:p w14:paraId="4D8BA9CE" w14:textId="77777777" w:rsidR="004507CF" w:rsidRDefault="004507CF" w:rsidP="004507CF">
      <w:pPr>
        <w:jc w:val="both"/>
        <w:rPr>
          <w:rFonts w:ascii="Consolas" w:hAnsi="Consolas" w:cs="Consolas"/>
          <w:color w:val="000000" w:themeColor="text1"/>
          <w:sz w:val="20"/>
          <w:szCs w:val="20"/>
        </w:rPr>
      </w:pPr>
    </w:p>
    <w:p w14:paraId="6C452D0F" w14:textId="77777777" w:rsidR="004507CF" w:rsidRDefault="004507CF" w:rsidP="004507CF">
      <w:pPr>
        <w:jc w:val="both"/>
        <w:rPr>
          <w:rFonts w:ascii="Consolas" w:hAnsi="Consolas" w:cs="Consolas"/>
          <w:color w:val="000000" w:themeColor="text1"/>
          <w:sz w:val="20"/>
          <w:szCs w:val="20"/>
        </w:rPr>
      </w:pPr>
    </w:p>
    <w:p w14:paraId="34DE9B80" w14:textId="77777777" w:rsidR="004507CF" w:rsidRDefault="004507CF" w:rsidP="004507CF">
      <w:pPr>
        <w:jc w:val="both"/>
        <w:rPr>
          <w:rFonts w:ascii="Consolas" w:hAnsi="Consolas" w:cs="Consolas"/>
          <w:color w:val="000000" w:themeColor="text1"/>
          <w:sz w:val="20"/>
          <w:szCs w:val="20"/>
        </w:rPr>
      </w:pPr>
    </w:p>
    <w:p w14:paraId="5B004B80" w14:textId="77777777" w:rsidR="004507CF" w:rsidRDefault="004507CF" w:rsidP="004507CF">
      <w:pPr>
        <w:jc w:val="both"/>
        <w:rPr>
          <w:rFonts w:ascii="Consolas" w:hAnsi="Consolas" w:cs="Consolas"/>
          <w:color w:val="000000" w:themeColor="text1"/>
          <w:sz w:val="20"/>
          <w:szCs w:val="20"/>
        </w:rPr>
      </w:pPr>
    </w:p>
    <w:p w14:paraId="355D4AB6" w14:textId="77777777" w:rsidR="004507CF" w:rsidRDefault="004507CF" w:rsidP="004507CF">
      <w:pPr>
        <w:jc w:val="both"/>
        <w:rPr>
          <w:rFonts w:ascii="Consolas" w:hAnsi="Consolas" w:cs="Consolas"/>
          <w:color w:val="000000" w:themeColor="text1"/>
          <w:sz w:val="20"/>
          <w:szCs w:val="20"/>
        </w:rPr>
      </w:pPr>
    </w:p>
    <w:p w14:paraId="57080075" w14:textId="77777777" w:rsidR="004507CF" w:rsidRPr="004507CF" w:rsidRDefault="004507CF" w:rsidP="004507CF">
      <w:pPr>
        <w:jc w:val="both"/>
        <w:rPr>
          <w:rFonts w:ascii="Consolas" w:hAnsi="Consolas" w:cs="Consolas"/>
          <w:color w:val="000000" w:themeColor="text1"/>
          <w:sz w:val="20"/>
          <w:szCs w:val="20"/>
        </w:rPr>
      </w:pPr>
    </w:p>
    <w:p w14:paraId="32A2024B" w14:textId="77777777" w:rsidR="00C74746" w:rsidRDefault="00C74746" w:rsidP="00670E2F">
      <w:pPr>
        <w:jc w:val="center"/>
        <w:rPr>
          <w:rFonts w:ascii="Consolas" w:hAnsi="Consolas" w:cs="Consolas"/>
          <w:b/>
          <w:bCs/>
          <w:color w:val="000000" w:themeColor="text1"/>
        </w:rPr>
      </w:pPr>
    </w:p>
    <w:p w14:paraId="65A20950" w14:textId="10BA47B3" w:rsidR="00D4547F" w:rsidRDefault="00670E2F" w:rsidP="00670E2F">
      <w:pPr>
        <w:jc w:val="center"/>
        <w:rPr>
          <w:rFonts w:ascii="Consolas" w:hAnsi="Consolas" w:cs="Consolas"/>
          <w:b/>
          <w:bCs/>
          <w:color w:val="000000" w:themeColor="text1"/>
        </w:rPr>
      </w:pPr>
      <w:r w:rsidRPr="00456438">
        <w:rPr>
          <w:rFonts w:ascii="Consolas" w:hAnsi="Consolas" w:cs="Consolas"/>
          <w:b/>
          <w:bCs/>
          <w:color w:val="000000" w:themeColor="text1"/>
        </w:rPr>
        <w:lastRenderedPageBreak/>
        <w:t>TABLE 3: STATEMENT OF INCOME AND EXPENDITURE</w:t>
      </w:r>
    </w:p>
    <w:p w14:paraId="68D4F6E4" w14:textId="77777777" w:rsidR="00F900BB" w:rsidRPr="00456438" w:rsidRDefault="007172E4" w:rsidP="00730D79">
      <w:pPr>
        <w:pStyle w:val="Title"/>
        <w:jc w:val="left"/>
        <w:rPr>
          <w:rFonts w:ascii="Consolas" w:hAnsi="Consolas" w:cs="Consolas"/>
          <w:color w:val="000000" w:themeColor="text1"/>
          <w:sz w:val="20"/>
          <w:szCs w:val="20"/>
        </w:rPr>
      </w:pPr>
      <w:bookmarkStart w:id="10" w:name="_Toc465419941"/>
      <w:r w:rsidRPr="00456438">
        <w:rPr>
          <w:rFonts w:ascii="Consolas" w:hAnsi="Consolas" w:cs="Consolas"/>
          <w:color w:val="000000" w:themeColor="text1"/>
          <w:sz w:val="20"/>
          <w:szCs w:val="20"/>
        </w:rPr>
        <w:t>5</w:t>
      </w:r>
      <w:r w:rsidR="007A5370" w:rsidRPr="00456438">
        <w:rPr>
          <w:rFonts w:ascii="Consolas" w:hAnsi="Consolas" w:cs="Consolas"/>
          <w:color w:val="000000" w:themeColor="text1"/>
          <w:sz w:val="20"/>
          <w:szCs w:val="20"/>
        </w:rPr>
        <w:t>.</w:t>
      </w:r>
      <w:r w:rsidR="009C57D4" w:rsidRPr="00456438">
        <w:rPr>
          <w:rFonts w:ascii="Consolas" w:hAnsi="Consolas" w:cs="Consolas"/>
          <w:color w:val="000000" w:themeColor="text1"/>
          <w:sz w:val="20"/>
          <w:szCs w:val="20"/>
        </w:rPr>
        <w:t>4</w:t>
      </w:r>
      <w:r w:rsidR="00F900BB" w:rsidRPr="00456438">
        <w:rPr>
          <w:rFonts w:ascii="Consolas" w:hAnsi="Consolas" w:cs="Consolas"/>
          <w:color w:val="000000" w:themeColor="text1"/>
          <w:sz w:val="20"/>
          <w:szCs w:val="20"/>
        </w:rPr>
        <w:t xml:space="preserve"> Operating Income</w:t>
      </w:r>
      <w:bookmarkEnd w:id="10"/>
    </w:p>
    <w:p w14:paraId="4D106F8E" w14:textId="77777777" w:rsidR="007172E4" w:rsidRPr="00456438" w:rsidRDefault="007172E4" w:rsidP="00A42FB7">
      <w:pPr>
        <w:jc w:val="both"/>
        <w:rPr>
          <w:rFonts w:ascii="Consolas" w:hAnsi="Consolas" w:cs="Consolas"/>
          <w:color w:val="000000" w:themeColor="text1"/>
          <w:sz w:val="20"/>
          <w:szCs w:val="20"/>
        </w:rPr>
      </w:pPr>
    </w:p>
    <w:p w14:paraId="7C6E6954" w14:textId="21AD8946" w:rsidR="009110C8" w:rsidRPr="00456438" w:rsidRDefault="0038776D" w:rsidP="00A42FB7">
      <w:pPr>
        <w:jc w:val="both"/>
        <w:rPr>
          <w:rFonts w:ascii="Consolas" w:hAnsi="Consolas" w:cs="Consolas"/>
          <w:color w:val="000000" w:themeColor="text1"/>
          <w:sz w:val="20"/>
          <w:szCs w:val="20"/>
        </w:rPr>
      </w:pPr>
      <w:r w:rsidRPr="00456438">
        <w:rPr>
          <w:rFonts w:ascii="Consolas" w:hAnsi="Consolas" w:cs="Consolas"/>
          <w:color w:val="000000" w:themeColor="text1"/>
          <w:sz w:val="20"/>
          <w:szCs w:val="20"/>
        </w:rPr>
        <w:t>The annual budget is approved for “Total Revenue by Source”</w:t>
      </w:r>
      <w:r w:rsidR="00B21F81">
        <w:rPr>
          <w:rFonts w:ascii="Consolas" w:hAnsi="Consolas" w:cs="Consolas"/>
          <w:color w:val="000000" w:themeColor="text1"/>
          <w:sz w:val="20"/>
          <w:szCs w:val="20"/>
        </w:rPr>
        <w:t>.</w:t>
      </w:r>
      <w:r w:rsidR="009110C8" w:rsidRPr="00456438">
        <w:rPr>
          <w:rFonts w:ascii="Consolas" w:hAnsi="Consolas" w:cs="Consolas"/>
          <w:color w:val="000000" w:themeColor="text1"/>
          <w:sz w:val="20"/>
          <w:szCs w:val="20"/>
        </w:rPr>
        <w:t xml:space="preserve"> The year-to-d</w:t>
      </w:r>
      <w:r w:rsidR="002561A2" w:rsidRPr="00456438">
        <w:rPr>
          <w:rFonts w:ascii="Consolas" w:hAnsi="Consolas" w:cs="Consolas"/>
          <w:color w:val="000000" w:themeColor="text1"/>
          <w:sz w:val="20"/>
          <w:szCs w:val="20"/>
        </w:rPr>
        <w:t>ate re</w:t>
      </w:r>
      <w:r w:rsidR="002D5E66" w:rsidRPr="00456438">
        <w:rPr>
          <w:rFonts w:ascii="Consolas" w:hAnsi="Consolas" w:cs="Consolas"/>
          <w:color w:val="000000" w:themeColor="text1"/>
          <w:sz w:val="20"/>
          <w:szCs w:val="20"/>
        </w:rPr>
        <w:t>flects an</w:t>
      </w:r>
      <w:r w:rsidR="008274D5">
        <w:rPr>
          <w:rFonts w:ascii="Consolas" w:hAnsi="Consolas" w:cs="Consolas"/>
          <w:color w:val="000000" w:themeColor="text1"/>
          <w:sz w:val="20"/>
          <w:szCs w:val="20"/>
        </w:rPr>
        <w:t xml:space="preserve"> over-</w:t>
      </w:r>
      <w:r w:rsidR="002D5E66" w:rsidRPr="00456438">
        <w:rPr>
          <w:rFonts w:ascii="Consolas" w:hAnsi="Consolas" w:cs="Consolas"/>
          <w:color w:val="000000" w:themeColor="text1"/>
          <w:sz w:val="20"/>
          <w:szCs w:val="20"/>
        </w:rPr>
        <w:t xml:space="preserve">achievement </w:t>
      </w:r>
      <w:r w:rsidR="002D5E66" w:rsidRPr="008274D5">
        <w:rPr>
          <w:rFonts w:ascii="Consolas" w:hAnsi="Consolas" w:cs="Consolas"/>
          <w:color w:val="000000" w:themeColor="text1"/>
          <w:sz w:val="20"/>
          <w:szCs w:val="20"/>
        </w:rPr>
        <w:t xml:space="preserve">of </w:t>
      </w:r>
      <w:r w:rsidR="008274D5" w:rsidRPr="008274D5">
        <w:rPr>
          <w:rFonts w:ascii="Consolas" w:hAnsi="Consolas" w:cs="Consolas"/>
          <w:color w:val="000000" w:themeColor="text1"/>
          <w:sz w:val="20"/>
          <w:szCs w:val="20"/>
        </w:rPr>
        <w:t>28</w:t>
      </w:r>
      <w:r w:rsidR="00F8769E" w:rsidRPr="008274D5">
        <w:rPr>
          <w:rFonts w:ascii="Consolas" w:hAnsi="Consolas" w:cs="Consolas"/>
          <w:color w:val="000000" w:themeColor="text1"/>
          <w:sz w:val="20"/>
          <w:szCs w:val="20"/>
        </w:rPr>
        <w:t xml:space="preserve">% </w:t>
      </w:r>
      <w:r w:rsidR="009110C8" w:rsidRPr="008274D5">
        <w:rPr>
          <w:rFonts w:ascii="Consolas" w:hAnsi="Consolas" w:cs="Consolas"/>
          <w:color w:val="000000" w:themeColor="text1"/>
          <w:sz w:val="20"/>
          <w:szCs w:val="20"/>
        </w:rPr>
        <w:t>against</w:t>
      </w:r>
      <w:r w:rsidR="009110C8" w:rsidRPr="00456438">
        <w:rPr>
          <w:rFonts w:ascii="Consolas" w:hAnsi="Consolas" w:cs="Consolas"/>
          <w:color w:val="000000" w:themeColor="text1"/>
          <w:sz w:val="20"/>
          <w:szCs w:val="20"/>
        </w:rPr>
        <w:t xml:space="preserve"> the planned revenue.</w:t>
      </w:r>
      <w:r w:rsidR="008274D5">
        <w:rPr>
          <w:rFonts w:ascii="Consolas" w:hAnsi="Consolas" w:cs="Consolas"/>
          <w:color w:val="000000" w:themeColor="text1"/>
          <w:sz w:val="20"/>
          <w:szCs w:val="20"/>
        </w:rPr>
        <w:t xml:space="preserve"> The reason is the first trench of grants received. </w:t>
      </w:r>
    </w:p>
    <w:p w14:paraId="7DE287DB" w14:textId="532043A6" w:rsidR="0016343D" w:rsidRDefault="00F900BB" w:rsidP="00A42FB7">
      <w:pPr>
        <w:jc w:val="both"/>
        <w:rPr>
          <w:rFonts w:ascii="Consolas" w:hAnsi="Consolas" w:cs="Consolas"/>
          <w:color w:val="000000" w:themeColor="text1"/>
          <w:sz w:val="20"/>
          <w:szCs w:val="20"/>
        </w:rPr>
      </w:pPr>
      <w:r w:rsidRPr="00456438">
        <w:rPr>
          <w:rFonts w:ascii="Consolas" w:hAnsi="Consolas" w:cs="Consolas"/>
          <w:color w:val="000000" w:themeColor="text1"/>
          <w:sz w:val="20"/>
          <w:szCs w:val="20"/>
        </w:rPr>
        <w:t xml:space="preserve">The </w:t>
      </w:r>
      <w:r w:rsidR="007172E4" w:rsidRPr="00456438">
        <w:rPr>
          <w:rFonts w:ascii="Consolas" w:hAnsi="Consolas" w:cs="Consolas"/>
          <w:color w:val="000000" w:themeColor="text1"/>
          <w:sz w:val="20"/>
          <w:szCs w:val="20"/>
        </w:rPr>
        <w:t xml:space="preserve">actual operating income for each department is </w:t>
      </w:r>
      <w:r w:rsidR="00587F8A" w:rsidRPr="00456438">
        <w:rPr>
          <w:rFonts w:ascii="Consolas" w:hAnsi="Consolas" w:cs="Consolas"/>
          <w:color w:val="000000" w:themeColor="text1"/>
          <w:sz w:val="20"/>
          <w:szCs w:val="20"/>
        </w:rPr>
        <w:t xml:space="preserve">below the anticipated budgeted income for the </w:t>
      </w:r>
      <w:r w:rsidR="00D20E52" w:rsidRPr="00456438">
        <w:rPr>
          <w:rFonts w:ascii="Consolas" w:hAnsi="Consolas" w:cs="Consolas"/>
          <w:color w:val="000000" w:themeColor="text1"/>
          <w:sz w:val="20"/>
          <w:szCs w:val="20"/>
        </w:rPr>
        <w:t>reporting period</w:t>
      </w:r>
      <w:r w:rsidR="00D006E6" w:rsidRPr="00456438">
        <w:rPr>
          <w:rFonts w:ascii="Consolas" w:hAnsi="Consolas" w:cs="Consolas"/>
          <w:color w:val="000000" w:themeColor="text1"/>
          <w:sz w:val="20"/>
          <w:szCs w:val="20"/>
        </w:rPr>
        <w:t xml:space="preserve">, </w:t>
      </w:r>
      <w:r w:rsidR="005665F1" w:rsidRPr="00456438">
        <w:rPr>
          <w:rFonts w:ascii="Consolas" w:hAnsi="Consolas" w:cs="Consolas"/>
          <w:color w:val="000000" w:themeColor="text1"/>
          <w:sz w:val="20"/>
          <w:szCs w:val="20"/>
        </w:rPr>
        <w:t>except</w:t>
      </w:r>
      <w:r w:rsidR="00D006E6" w:rsidRPr="00456438">
        <w:rPr>
          <w:rFonts w:ascii="Consolas" w:hAnsi="Consolas" w:cs="Consolas"/>
          <w:color w:val="000000" w:themeColor="text1"/>
          <w:sz w:val="20"/>
          <w:szCs w:val="20"/>
        </w:rPr>
        <w:t xml:space="preserve"> for sewerage and sanitation</w:t>
      </w:r>
      <w:r w:rsidR="00587F8A" w:rsidRPr="00456438">
        <w:rPr>
          <w:rFonts w:ascii="Consolas" w:hAnsi="Consolas" w:cs="Consolas"/>
          <w:color w:val="000000" w:themeColor="text1"/>
          <w:sz w:val="20"/>
          <w:szCs w:val="20"/>
        </w:rPr>
        <w:t xml:space="preserve">. The income reflected in </w:t>
      </w:r>
      <w:r w:rsidR="005665F1" w:rsidRPr="00456438">
        <w:rPr>
          <w:rFonts w:ascii="Consolas" w:hAnsi="Consolas" w:cs="Consolas"/>
          <w:color w:val="000000" w:themeColor="text1"/>
          <w:sz w:val="20"/>
          <w:szCs w:val="20"/>
        </w:rPr>
        <w:t>these schedules</w:t>
      </w:r>
      <w:r w:rsidR="00587F8A" w:rsidRPr="00456438">
        <w:rPr>
          <w:rFonts w:ascii="Consolas" w:hAnsi="Consolas" w:cs="Consolas"/>
          <w:color w:val="000000" w:themeColor="text1"/>
          <w:sz w:val="20"/>
          <w:szCs w:val="20"/>
        </w:rPr>
        <w:t xml:space="preserve"> is accrued of </w:t>
      </w:r>
      <w:r w:rsidR="00D20E52" w:rsidRPr="00456438">
        <w:rPr>
          <w:rFonts w:ascii="Consolas" w:hAnsi="Consolas" w:cs="Consolas"/>
          <w:color w:val="000000" w:themeColor="text1"/>
          <w:sz w:val="20"/>
          <w:szCs w:val="20"/>
        </w:rPr>
        <w:t>income levied</w:t>
      </w:r>
      <w:r w:rsidR="00587F8A" w:rsidRPr="00456438">
        <w:rPr>
          <w:rFonts w:ascii="Consolas" w:hAnsi="Consolas" w:cs="Consolas"/>
          <w:color w:val="000000" w:themeColor="text1"/>
          <w:sz w:val="20"/>
          <w:szCs w:val="20"/>
        </w:rPr>
        <w:t xml:space="preserve"> </w:t>
      </w:r>
      <w:r w:rsidR="005665F1" w:rsidRPr="00456438">
        <w:rPr>
          <w:rFonts w:ascii="Consolas" w:hAnsi="Consolas" w:cs="Consolas"/>
          <w:color w:val="000000" w:themeColor="text1"/>
          <w:sz w:val="20"/>
          <w:szCs w:val="20"/>
        </w:rPr>
        <w:t xml:space="preserve">against </w:t>
      </w:r>
      <w:r w:rsidR="0016343D">
        <w:rPr>
          <w:rFonts w:ascii="Consolas" w:hAnsi="Consolas" w:cs="Consolas"/>
          <w:color w:val="000000" w:themeColor="text1"/>
          <w:sz w:val="20"/>
          <w:szCs w:val="20"/>
        </w:rPr>
        <w:t xml:space="preserve">budgeted revenue </w:t>
      </w:r>
      <w:r w:rsidR="001D2369" w:rsidRPr="00456438">
        <w:rPr>
          <w:rFonts w:ascii="Consolas" w:hAnsi="Consolas" w:cs="Consolas"/>
          <w:color w:val="000000" w:themeColor="text1"/>
          <w:sz w:val="20"/>
          <w:szCs w:val="20"/>
        </w:rPr>
        <w:t xml:space="preserve">for </w:t>
      </w:r>
      <w:r w:rsidRPr="00456438">
        <w:rPr>
          <w:rFonts w:ascii="Consolas" w:hAnsi="Consolas" w:cs="Consolas"/>
          <w:color w:val="000000" w:themeColor="text1"/>
          <w:sz w:val="20"/>
          <w:szCs w:val="20"/>
        </w:rPr>
        <w:t xml:space="preserve">the </w:t>
      </w:r>
      <w:r w:rsidR="002D5E66" w:rsidRPr="00456438">
        <w:rPr>
          <w:rFonts w:ascii="Consolas" w:hAnsi="Consolas" w:cs="Consolas"/>
          <w:color w:val="000000" w:themeColor="text1"/>
          <w:sz w:val="20"/>
          <w:szCs w:val="20"/>
        </w:rPr>
        <w:t>quarter under review</w:t>
      </w:r>
      <w:r w:rsidRPr="00456438">
        <w:rPr>
          <w:rFonts w:ascii="Consolas" w:hAnsi="Consolas" w:cs="Consolas"/>
          <w:color w:val="000000" w:themeColor="text1"/>
          <w:sz w:val="20"/>
          <w:szCs w:val="20"/>
        </w:rPr>
        <w:t xml:space="preserve">. </w:t>
      </w:r>
      <w:r w:rsidR="0016343D">
        <w:rPr>
          <w:rFonts w:ascii="Consolas" w:hAnsi="Consolas" w:cs="Consolas"/>
          <w:color w:val="000000" w:themeColor="text1"/>
          <w:sz w:val="20"/>
          <w:szCs w:val="20"/>
        </w:rPr>
        <w:t xml:space="preserve">All </w:t>
      </w:r>
      <w:r w:rsidR="005D44EE">
        <w:rPr>
          <w:rFonts w:ascii="Consolas" w:hAnsi="Consolas" w:cs="Consolas"/>
          <w:color w:val="000000" w:themeColor="text1"/>
          <w:sz w:val="20"/>
          <w:szCs w:val="20"/>
        </w:rPr>
        <w:t>grants</w:t>
      </w:r>
      <w:r w:rsidR="0016343D">
        <w:rPr>
          <w:rFonts w:ascii="Consolas" w:hAnsi="Consolas" w:cs="Consolas"/>
          <w:color w:val="000000" w:themeColor="text1"/>
          <w:sz w:val="20"/>
          <w:szCs w:val="20"/>
        </w:rPr>
        <w:t xml:space="preserve"> to be paid in the </w:t>
      </w:r>
      <w:r w:rsidR="00962CF0">
        <w:rPr>
          <w:rFonts w:ascii="Consolas" w:hAnsi="Consolas" w:cs="Consolas"/>
          <w:color w:val="000000" w:themeColor="text1"/>
          <w:sz w:val="20"/>
          <w:szCs w:val="20"/>
        </w:rPr>
        <w:t xml:space="preserve">second </w:t>
      </w:r>
      <w:r w:rsidR="000C5444">
        <w:rPr>
          <w:rFonts w:ascii="Consolas" w:hAnsi="Consolas" w:cs="Consolas"/>
          <w:color w:val="000000" w:themeColor="text1"/>
          <w:sz w:val="20"/>
          <w:szCs w:val="20"/>
        </w:rPr>
        <w:t>quarter</w:t>
      </w:r>
      <w:r w:rsidR="0016343D">
        <w:rPr>
          <w:rFonts w:ascii="Consolas" w:hAnsi="Consolas" w:cs="Consolas"/>
          <w:color w:val="000000" w:themeColor="text1"/>
          <w:sz w:val="20"/>
          <w:szCs w:val="20"/>
        </w:rPr>
        <w:t xml:space="preserve"> was received from </w:t>
      </w:r>
      <w:r w:rsidR="005D44EE">
        <w:rPr>
          <w:rFonts w:ascii="Consolas" w:hAnsi="Consolas" w:cs="Consolas"/>
          <w:color w:val="000000" w:themeColor="text1"/>
          <w:sz w:val="20"/>
          <w:szCs w:val="20"/>
        </w:rPr>
        <w:t xml:space="preserve">Dept. Water and Sanitation, </w:t>
      </w:r>
      <w:r w:rsidR="0016343D">
        <w:rPr>
          <w:rFonts w:ascii="Consolas" w:hAnsi="Consolas" w:cs="Consolas"/>
          <w:color w:val="000000" w:themeColor="text1"/>
          <w:sz w:val="20"/>
          <w:szCs w:val="20"/>
        </w:rPr>
        <w:t>National and Provincial Treasury.</w:t>
      </w:r>
    </w:p>
    <w:p w14:paraId="0C212EC6" w14:textId="1DFF4187" w:rsidR="004A284D" w:rsidRDefault="00D20E52" w:rsidP="004A284D">
      <w:pPr>
        <w:jc w:val="both"/>
        <w:rPr>
          <w:rFonts w:ascii="Consolas" w:hAnsi="Consolas" w:cs="Consolas"/>
          <w:color w:val="000000" w:themeColor="text1"/>
          <w:sz w:val="20"/>
          <w:szCs w:val="20"/>
        </w:rPr>
      </w:pPr>
      <w:r>
        <w:rPr>
          <w:rFonts w:ascii="Consolas" w:hAnsi="Consolas" w:cs="Consolas"/>
          <w:color w:val="000000" w:themeColor="text1"/>
          <w:sz w:val="20"/>
          <w:szCs w:val="20"/>
        </w:rPr>
        <w:t>Below</w:t>
      </w:r>
      <w:r w:rsidR="004D7431">
        <w:rPr>
          <w:rFonts w:ascii="Consolas" w:hAnsi="Consolas" w:cs="Consolas"/>
          <w:color w:val="000000" w:themeColor="text1"/>
          <w:sz w:val="20"/>
          <w:szCs w:val="20"/>
        </w:rPr>
        <w:t xml:space="preserve"> </w:t>
      </w:r>
      <w:r w:rsidR="008D56E3">
        <w:rPr>
          <w:rFonts w:ascii="Consolas" w:hAnsi="Consolas" w:cs="Consolas"/>
          <w:color w:val="000000" w:themeColor="text1"/>
          <w:sz w:val="20"/>
          <w:szCs w:val="20"/>
        </w:rPr>
        <w:t>are</w:t>
      </w:r>
      <w:r w:rsidR="004D7431">
        <w:rPr>
          <w:rFonts w:ascii="Consolas" w:hAnsi="Consolas" w:cs="Consolas"/>
          <w:color w:val="000000" w:themeColor="text1"/>
          <w:sz w:val="20"/>
          <w:szCs w:val="20"/>
        </w:rPr>
        <w:t xml:space="preserve"> the percentage of services </w:t>
      </w:r>
      <w:r w:rsidR="00C52B08">
        <w:rPr>
          <w:rFonts w:ascii="Consolas" w:hAnsi="Consolas" w:cs="Consolas"/>
          <w:color w:val="000000" w:themeColor="text1"/>
          <w:sz w:val="20"/>
          <w:szCs w:val="20"/>
        </w:rPr>
        <w:t>rendered</w:t>
      </w:r>
      <w:r w:rsidR="004D7431">
        <w:rPr>
          <w:rFonts w:ascii="Consolas" w:hAnsi="Consolas" w:cs="Consolas"/>
          <w:color w:val="000000" w:themeColor="text1"/>
          <w:sz w:val="20"/>
          <w:szCs w:val="20"/>
        </w:rPr>
        <w:t xml:space="preserve"> for</w:t>
      </w:r>
      <w:r w:rsidR="006D78EA">
        <w:rPr>
          <w:rFonts w:ascii="Consolas" w:hAnsi="Consolas" w:cs="Consolas"/>
          <w:color w:val="000000" w:themeColor="text1"/>
          <w:sz w:val="20"/>
          <w:szCs w:val="20"/>
        </w:rPr>
        <w:t xml:space="preserve"> th</w:t>
      </w:r>
      <w:r w:rsidR="004A284D">
        <w:rPr>
          <w:rFonts w:ascii="Consolas" w:hAnsi="Consolas" w:cs="Consolas"/>
          <w:color w:val="000000" w:themeColor="text1"/>
          <w:sz w:val="20"/>
          <w:szCs w:val="20"/>
        </w:rPr>
        <w:t>e second quarter this year.</w:t>
      </w:r>
    </w:p>
    <w:p w14:paraId="30F3A2EE" w14:textId="77777777" w:rsidR="004A284D" w:rsidRDefault="004A284D" w:rsidP="00A42FB7">
      <w:pPr>
        <w:jc w:val="both"/>
        <w:rPr>
          <w:rFonts w:ascii="Consolas" w:hAnsi="Consolas" w:cs="Consolas"/>
          <w:color w:val="000000" w:themeColor="text1"/>
          <w:sz w:val="20"/>
          <w:szCs w:val="20"/>
        </w:rPr>
      </w:pPr>
    </w:p>
    <w:tbl>
      <w:tblPr>
        <w:tblW w:w="10947" w:type="dxa"/>
        <w:tblInd w:w="-851" w:type="dxa"/>
        <w:tblLook w:val="04A0" w:firstRow="1" w:lastRow="0" w:firstColumn="1" w:lastColumn="0" w:noHBand="0" w:noVBand="1"/>
      </w:tblPr>
      <w:tblGrid>
        <w:gridCol w:w="2645"/>
        <w:gridCol w:w="420"/>
        <w:gridCol w:w="972"/>
        <w:gridCol w:w="974"/>
        <w:gridCol w:w="974"/>
        <w:gridCol w:w="835"/>
        <w:gridCol w:w="964"/>
        <w:gridCol w:w="835"/>
        <w:gridCol w:w="750"/>
        <w:gridCol w:w="750"/>
        <w:gridCol w:w="828"/>
      </w:tblGrid>
      <w:tr w:rsidR="004A284D" w:rsidRPr="004A284D" w14:paraId="5B542038" w14:textId="77777777" w:rsidTr="004A284D">
        <w:trPr>
          <w:trHeight w:val="241"/>
        </w:trPr>
        <w:tc>
          <w:tcPr>
            <w:tcW w:w="10947" w:type="dxa"/>
            <w:gridSpan w:val="11"/>
            <w:tcBorders>
              <w:top w:val="nil"/>
              <w:left w:val="nil"/>
              <w:bottom w:val="single" w:sz="4" w:space="0" w:color="auto"/>
              <w:right w:val="nil"/>
            </w:tcBorders>
            <w:shd w:val="clear" w:color="auto" w:fill="auto"/>
            <w:noWrap/>
            <w:vAlign w:val="bottom"/>
            <w:hideMark/>
          </w:tcPr>
          <w:p w14:paraId="0DBE5F21"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NC084 !Kheis - Table C4 Monthly Budget Statement - Financial Performance (revenue and expenditure) - </w:t>
            </w:r>
          </w:p>
        </w:tc>
      </w:tr>
      <w:tr w:rsidR="004A284D" w:rsidRPr="004A284D" w14:paraId="53EE0F77" w14:textId="77777777" w:rsidTr="004A284D">
        <w:trPr>
          <w:trHeight w:val="238"/>
        </w:trPr>
        <w:tc>
          <w:tcPr>
            <w:tcW w:w="2645" w:type="dxa"/>
            <w:tcBorders>
              <w:top w:val="nil"/>
              <w:left w:val="single" w:sz="4" w:space="0" w:color="auto"/>
              <w:bottom w:val="nil"/>
              <w:right w:val="nil"/>
            </w:tcBorders>
            <w:shd w:val="clear" w:color="auto" w:fill="auto"/>
            <w:noWrap/>
            <w:vAlign w:val="center"/>
            <w:hideMark/>
          </w:tcPr>
          <w:p w14:paraId="4564FD21"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Description</w:t>
            </w:r>
          </w:p>
        </w:tc>
        <w:tc>
          <w:tcPr>
            <w:tcW w:w="420" w:type="dxa"/>
            <w:vMerge w:val="restart"/>
            <w:tcBorders>
              <w:top w:val="nil"/>
              <w:left w:val="single" w:sz="4" w:space="0" w:color="auto"/>
              <w:bottom w:val="nil"/>
              <w:right w:val="single" w:sz="4" w:space="0" w:color="auto"/>
            </w:tcBorders>
            <w:shd w:val="clear" w:color="auto" w:fill="auto"/>
            <w:noWrap/>
            <w:vAlign w:val="center"/>
            <w:hideMark/>
          </w:tcPr>
          <w:p w14:paraId="4E4FAD55"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Ref</w:t>
            </w:r>
          </w:p>
        </w:tc>
        <w:tc>
          <w:tcPr>
            <w:tcW w:w="972" w:type="dxa"/>
            <w:tcBorders>
              <w:top w:val="nil"/>
              <w:left w:val="nil"/>
              <w:bottom w:val="single" w:sz="4" w:space="0" w:color="auto"/>
              <w:right w:val="single" w:sz="4" w:space="0" w:color="auto"/>
            </w:tcBorders>
            <w:shd w:val="clear" w:color="auto" w:fill="auto"/>
            <w:vAlign w:val="center"/>
            <w:hideMark/>
          </w:tcPr>
          <w:p w14:paraId="61B9879E"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2024/25</w:t>
            </w:r>
          </w:p>
        </w:tc>
        <w:tc>
          <w:tcPr>
            <w:tcW w:w="6909" w:type="dxa"/>
            <w:gridSpan w:val="8"/>
            <w:tcBorders>
              <w:top w:val="single" w:sz="4" w:space="0" w:color="auto"/>
              <w:left w:val="nil"/>
              <w:bottom w:val="single" w:sz="4" w:space="0" w:color="auto"/>
              <w:right w:val="single" w:sz="4" w:space="0" w:color="000000"/>
            </w:tcBorders>
            <w:shd w:val="clear" w:color="auto" w:fill="auto"/>
            <w:vAlign w:val="center"/>
            <w:hideMark/>
          </w:tcPr>
          <w:p w14:paraId="2594AE43"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Budget Year 2025/26</w:t>
            </w:r>
          </w:p>
        </w:tc>
      </w:tr>
      <w:tr w:rsidR="004A284D" w:rsidRPr="004A284D" w14:paraId="4CC6B08B" w14:textId="77777777" w:rsidTr="004A284D">
        <w:trPr>
          <w:trHeight w:val="457"/>
        </w:trPr>
        <w:tc>
          <w:tcPr>
            <w:tcW w:w="2645" w:type="dxa"/>
            <w:tcBorders>
              <w:top w:val="nil"/>
              <w:left w:val="single" w:sz="4" w:space="0" w:color="auto"/>
              <w:bottom w:val="single" w:sz="4" w:space="0" w:color="auto"/>
              <w:right w:val="nil"/>
            </w:tcBorders>
            <w:shd w:val="clear" w:color="auto" w:fill="auto"/>
            <w:noWrap/>
            <w:vAlign w:val="center"/>
            <w:hideMark/>
          </w:tcPr>
          <w:p w14:paraId="6ED41AE0"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R thousands</w:t>
            </w:r>
          </w:p>
        </w:tc>
        <w:tc>
          <w:tcPr>
            <w:tcW w:w="420" w:type="dxa"/>
            <w:vMerge/>
            <w:tcBorders>
              <w:top w:val="nil"/>
              <w:left w:val="single" w:sz="4" w:space="0" w:color="auto"/>
              <w:bottom w:val="nil"/>
              <w:right w:val="single" w:sz="4" w:space="0" w:color="auto"/>
            </w:tcBorders>
            <w:vAlign w:val="center"/>
            <w:hideMark/>
          </w:tcPr>
          <w:p w14:paraId="5A17EAA0" w14:textId="77777777" w:rsidR="004A284D" w:rsidRPr="004A284D" w:rsidRDefault="004A284D">
            <w:pPr>
              <w:rPr>
                <w:rFonts w:ascii="Arial Narrow" w:hAnsi="Arial Narrow" w:cs="Arial"/>
                <w:b/>
                <w:bCs/>
                <w:sz w:val="14"/>
                <w:szCs w:val="14"/>
              </w:rPr>
            </w:pPr>
          </w:p>
        </w:tc>
        <w:tc>
          <w:tcPr>
            <w:tcW w:w="972" w:type="dxa"/>
            <w:tcBorders>
              <w:top w:val="nil"/>
              <w:left w:val="nil"/>
              <w:bottom w:val="nil"/>
              <w:right w:val="single" w:sz="4" w:space="0" w:color="auto"/>
            </w:tcBorders>
            <w:shd w:val="clear" w:color="auto" w:fill="auto"/>
            <w:vAlign w:val="center"/>
            <w:hideMark/>
          </w:tcPr>
          <w:p w14:paraId="6290E1A7"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Audited Outcome</w:t>
            </w:r>
          </w:p>
        </w:tc>
        <w:tc>
          <w:tcPr>
            <w:tcW w:w="974" w:type="dxa"/>
            <w:tcBorders>
              <w:top w:val="nil"/>
              <w:left w:val="nil"/>
              <w:bottom w:val="nil"/>
              <w:right w:val="single" w:sz="4" w:space="0" w:color="auto"/>
            </w:tcBorders>
            <w:shd w:val="clear" w:color="auto" w:fill="auto"/>
            <w:vAlign w:val="center"/>
            <w:hideMark/>
          </w:tcPr>
          <w:p w14:paraId="6B2DA23A"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Original Budget</w:t>
            </w:r>
          </w:p>
        </w:tc>
        <w:tc>
          <w:tcPr>
            <w:tcW w:w="974" w:type="dxa"/>
            <w:tcBorders>
              <w:top w:val="nil"/>
              <w:left w:val="nil"/>
              <w:bottom w:val="nil"/>
              <w:right w:val="single" w:sz="4" w:space="0" w:color="auto"/>
            </w:tcBorders>
            <w:shd w:val="clear" w:color="auto" w:fill="auto"/>
            <w:vAlign w:val="center"/>
            <w:hideMark/>
          </w:tcPr>
          <w:p w14:paraId="50B56DC0"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Adjusted Budget</w:t>
            </w:r>
          </w:p>
        </w:tc>
        <w:tc>
          <w:tcPr>
            <w:tcW w:w="835" w:type="dxa"/>
            <w:tcBorders>
              <w:top w:val="nil"/>
              <w:left w:val="nil"/>
              <w:bottom w:val="nil"/>
              <w:right w:val="single" w:sz="4" w:space="0" w:color="auto"/>
            </w:tcBorders>
            <w:shd w:val="clear" w:color="auto" w:fill="auto"/>
            <w:vAlign w:val="center"/>
            <w:hideMark/>
          </w:tcPr>
          <w:p w14:paraId="5B404121"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Monthly Actual</w:t>
            </w:r>
          </w:p>
        </w:tc>
        <w:tc>
          <w:tcPr>
            <w:tcW w:w="964" w:type="dxa"/>
            <w:tcBorders>
              <w:top w:val="nil"/>
              <w:left w:val="nil"/>
              <w:bottom w:val="nil"/>
              <w:right w:val="single" w:sz="4" w:space="0" w:color="auto"/>
            </w:tcBorders>
            <w:shd w:val="clear" w:color="auto" w:fill="auto"/>
            <w:vAlign w:val="center"/>
            <w:hideMark/>
          </w:tcPr>
          <w:p w14:paraId="4B0F7BC9" w14:textId="77777777" w:rsidR="004A284D" w:rsidRPr="004A284D" w:rsidRDefault="004A284D">
            <w:pPr>
              <w:jc w:val="center"/>
              <w:rPr>
                <w:rFonts w:ascii="Arial Narrow" w:hAnsi="Arial Narrow" w:cs="Arial"/>
                <w:b/>
                <w:bCs/>
                <w:sz w:val="14"/>
                <w:szCs w:val="14"/>
              </w:rPr>
            </w:pPr>
            <w:proofErr w:type="spellStart"/>
            <w:r w:rsidRPr="004A284D">
              <w:rPr>
                <w:rFonts w:ascii="Arial Narrow" w:hAnsi="Arial Narrow" w:cs="Arial"/>
                <w:b/>
                <w:bCs/>
                <w:sz w:val="14"/>
                <w:szCs w:val="14"/>
              </w:rPr>
              <w:t>YearTD</w:t>
            </w:r>
            <w:proofErr w:type="spellEnd"/>
            <w:r w:rsidRPr="004A284D">
              <w:rPr>
                <w:rFonts w:ascii="Arial Narrow" w:hAnsi="Arial Narrow" w:cs="Arial"/>
                <w:b/>
                <w:bCs/>
                <w:sz w:val="14"/>
                <w:szCs w:val="14"/>
              </w:rPr>
              <w:t xml:space="preserve"> Actual</w:t>
            </w:r>
          </w:p>
        </w:tc>
        <w:tc>
          <w:tcPr>
            <w:tcW w:w="835" w:type="dxa"/>
            <w:tcBorders>
              <w:top w:val="nil"/>
              <w:left w:val="nil"/>
              <w:bottom w:val="nil"/>
              <w:right w:val="single" w:sz="4" w:space="0" w:color="auto"/>
            </w:tcBorders>
            <w:shd w:val="clear" w:color="auto" w:fill="auto"/>
            <w:vAlign w:val="center"/>
            <w:hideMark/>
          </w:tcPr>
          <w:p w14:paraId="2C0C9DF8" w14:textId="77777777" w:rsidR="004A284D" w:rsidRPr="004A284D" w:rsidRDefault="004A284D">
            <w:pPr>
              <w:jc w:val="center"/>
              <w:rPr>
                <w:rFonts w:ascii="Arial Narrow" w:hAnsi="Arial Narrow" w:cs="Arial"/>
                <w:b/>
                <w:bCs/>
                <w:sz w:val="14"/>
                <w:szCs w:val="14"/>
              </w:rPr>
            </w:pPr>
            <w:proofErr w:type="spellStart"/>
            <w:r w:rsidRPr="004A284D">
              <w:rPr>
                <w:rFonts w:ascii="Arial Narrow" w:hAnsi="Arial Narrow" w:cs="Arial"/>
                <w:b/>
                <w:bCs/>
                <w:sz w:val="14"/>
                <w:szCs w:val="14"/>
              </w:rPr>
              <w:t>YearTD</w:t>
            </w:r>
            <w:proofErr w:type="spellEnd"/>
            <w:r w:rsidRPr="004A284D">
              <w:rPr>
                <w:rFonts w:ascii="Arial Narrow" w:hAnsi="Arial Narrow" w:cs="Arial"/>
                <w:b/>
                <w:bCs/>
                <w:sz w:val="14"/>
                <w:szCs w:val="14"/>
              </w:rPr>
              <w:t xml:space="preserve"> Budget</w:t>
            </w:r>
          </w:p>
        </w:tc>
        <w:tc>
          <w:tcPr>
            <w:tcW w:w="750" w:type="dxa"/>
            <w:tcBorders>
              <w:top w:val="nil"/>
              <w:left w:val="nil"/>
              <w:bottom w:val="nil"/>
              <w:right w:val="single" w:sz="4" w:space="0" w:color="auto"/>
            </w:tcBorders>
            <w:shd w:val="clear" w:color="auto" w:fill="auto"/>
            <w:vAlign w:val="center"/>
            <w:hideMark/>
          </w:tcPr>
          <w:p w14:paraId="7B1505A9"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YTD Variance</w:t>
            </w:r>
          </w:p>
        </w:tc>
        <w:tc>
          <w:tcPr>
            <w:tcW w:w="750" w:type="dxa"/>
            <w:tcBorders>
              <w:top w:val="nil"/>
              <w:left w:val="nil"/>
              <w:bottom w:val="nil"/>
              <w:right w:val="single" w:sz="4" w:space="0" w:color="auto"/>
            </w:tcBorders>
            <w:shd w:val="clear" w:color="auto" w:fill="auto"/>
            <w:vAlign w:val="center"/>
            <w:hideMark/>
          </w:tcPr>
          <w:p w14:paraId="70872B0A"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YTD Variance</w:t>
            </w:r>
          </w:p>
        </w:tc>
        <w:tc>
          <w:tcPr>
            <w:tcW w:w="824" w:type="dxa"/>
            <w:tcBorders>
              <w:top w:val="nil"/>
              <w:left w:val="nil"/>
              <w:bottom w:val="nil"/>
              <w:right w:val="single" w:sz="4" w:space="0" w:color="auto"/>
            </w:tcBorders>
            <w:shd w:val="clear" w:color="auto" w:fill="auto"/>
            <w:vAlign w:val="center"/>
            <w:hideMark/>
          </w:tcPr>
          <w:p w14:paraId="0C8B0836"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Full Year Forecast</w:t>
            </w:r>
          </w:p>
        </w:tc>
      </w:tr>
      <w:tr w:rsidR="004A284D" w:rsidRPr="004A284D" w14:paraId="00A707EF" w14:textId="77777777" w:rsidTr="004A284D">
        <w:trPr>
          <w:trHeight w:val="53"/>
        </w:trPr>
        <w:tc>
          <w:tcPr>
            <w:tcW w:w="2645" w:type="dxa"/>
            <w:tcBorders>
              <w:top w:val="nil"/>
              <w:left w:val="single" w:sz="4" w:space="0" w:color="auto"/>
              <w:bottom w:val="nil"/>
              <w:right w:val="nil"/>
            </w:tcBorders>
            <w:shd w:val="clear" w:color="auto" w:fill="auto"/>
            <w:noWrap/>
            <w:vAlign w:val="center"/>
            <w:hideMark/>
          </w:tcPr>
          <w:p w14:paraId="7D6FB5C9"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w:t>
            </w:r>
          </w:p>
        </w:tc>
        <w:tc>
          <w:tcPr>
            <w:tcW w:w="420" w:type="dxa"/>
            <w:tcBorders>
              <w:top w:val="nil"/>
              <w:left w:val="single" w:sz="4" w:space="0" w:color="auto"/>
              <w:bottom w:val="nil"/>
              <w:right w:val="single" w:sz="4" w:space="0" w:color="auto"/>
            </w:tcBorders>
            <w:shd w:val="clear" w:color="auto" w:fill="auto"/>
            <w:noWrap/>
            <w:vAlign w:val="center"/>
            <w:hideMark/>
          </w:tcPr>
          <w:p w14:paraId="419DD26F"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 </w:t>
            </w:r>
          </w:p>
        </w:tc>
        <w:tc>
          <w:tcPr>
            <w:tcW w:w="972" w:type="dxa"/>
            <w:tcBorders>
              <w:top w:val="nil"/>
              <w:left w:val="nil"/>
              <w:bottom w:val="nil"/>
              <w:right w:val="single" w:sz="4" w:space="0" w:color="auto"/>
            </w:tcBorders>
            <w:shd w:val="clear" w:color="auto" w:fill="auto"/>
            <w:vAlign w:val="center"/>
            <w:hideMark/>
          </w:tcPr>
          <w:p w14:paraId="5E9ED440"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 </w:t>
            </w:r>
          </w:p>
        </w:tc>
        <w:tc>
          <w:tcPr>
            <w:tcW w:w="974" w:type="dxa"/>
            <w:tcBorders>
              <w:top w:val="nil"/>
              <w:left w:val="nil"/>
              <w:bottom w:val="nil"/>
              <w:right w:val="single" w:sz="4" w:space="0" w:color="auto"/>
            </w:tcBorders>
            <w:shd w:val="clear" w:color="auto" w:fill="auto"/>
            <w:vAlign w:val="center"/>
            <w:hideMark/>
          </w:tcPr>
          <w:p w14:paraId="0E41729F"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 </w:t>
            </w:r>
          </w:p>
        </w:tc>
        <w:tc>
          <w:tcPr>
            <w:tcW w:w="974" w:type="dxa"/>
            <w:tcBorders>
              <w:top w:val="nil"/>
              <w:left w:val="nil"/>
              <w:bottom w:val="nil"/>
              <w:right w:val="single" w:sz="4" w:space="0" w:color="auto"/>
            </w:tcBorders>
            <w:shd w:val="clear" w:color="auto" w:fill="auto"/>
            <w:vAlign w:val="center"/>
            <w:hideMark/>
          </w:tcPr>
          <w:p w14:paraId="7FD6E94B"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 </w:t>
            </w:r>
          </w:p>
        </w:tc>
        <w:tc>
          <w:tcPr>
            <w:tcW w:w="835" w:type="dxa"/>
            <w:tcBorders>
              <w:top w:val="nil"/>
              <w:left w:val="nil"/>
              <w:bottom w:val="nil"/>
              <w:right w:val="single" w:sz="4" w:space="0" w:color="auto"/>
            </w:tcBorders>
            <w:shd w:val="clear" w:color="auto" w:fill="auto"/>
            <w:vAlign w:val="center"/>
            <w:hideMark/>
          </w:tcPr>
          <w:p w14:paraId="72C0D08A"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 </w:t>
            </w:r>
          </w:p>
        </w:tc>
        <w:tc>
          <w:tcPr>
            <w:tcW w:w="964" w:type="dxa"/>
            <w:tcBorders>
              <w:top w:val="nil"/>
              <w:left w:val="nil"/>
              <w:bottom w:val="nil"/>
              <w:right w:val="single" w:sz="4" w:space="0" w:color="auto"/>
            </w:tcBorders>
            <w:shd w:val="clear" w:color="auto" w:fill="auto"/>
            <w:vAlign w:val="center"/>
            <w:hideMark/>
          </w:tcPr>
          <w:p w14:paraId="6A0D265B"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 </w:t>
            </w:r>
          </w:p>
        </w:tc>
        <w:tc>
          <w:tcPr>
            <w:tcW w:w="835" w:type="dxa"/>
            <w:tcBorders>
              <w:top w:val="nil"/>
              <w:left w:val="nil"/>
              <w:bottom w:val="nil"/>
              <w:right w:val="single" w:sz="4" w:space="0" w:color="auto"/>
            </w:tcBorders>
            <w:shd w:val="clear" w:color="auto" w:fill="auto"/>
            <w:vAlign w:val="center"/>
            <w:hideMark/>
          </w:tcPr>
          <w:p w14:paraId="15856460"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 </w:t>
            </w:r>
          </w:p>
        </w:tc>
        <w:tc>
          <w:tcPr>
            <w:tcW w:w="750" w:type="dxa"/>
            <w:tcBorders>
              <w:top w:val="nil"/>
              <w:left w:val="nil"/>
              <w:bottom w:val="nil"/>
              <w:right w:val="single" w:sz="4" w:space="0" w:color="auto"/>
            </w:tcBorders>
            <w:shd w:val="clear" w:color="auto" w:fill="auto"/>
            <w:vAlign w:val="center"/>
            <w:hideMark/>
          </w:tcPr>
          <w:p w14:paraId="39687F42"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 </w:t>
            </w:r>
          </w:p>
        </w:tc>
        <w:tc>
          <w:tcPr>
            <w:tcW w:w="750" w:type="dxa"/>
            <w:tcBorders>
              <w:top w:val="nil"/>
              <w:left w:val="nil"/>
              <w:bottom w:val="nil"/>
              <w:right w:val="single" w:sz="4" w:space="0" w:color="auto"/>
            </w:tcBorders>
            <w:shd w:val="clear" w:color="auto" w:fill="auto"/>
            <w:vAlign w:val="center"/>
            <w:hideMark/>
          </w:tcPr>
          <w:p w14:paraId="78E6CC48"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 </w:t>
            </w:r>
          </w:p>
        </w:tc>
        <w:tc>
          <w:tcPr>
            <w:tcW w:w="824" w:type="dxa"/>
            <w:tcBorders>
              <w:top w:val="nil"/>
              <w:left w:val="nil"/>
              <w:bottom w:val="nil"/>
              <w:right w:val="single" w:sz="4" w:space="0" w:color="auto"/>
            </w:tcBorders>
            <w:shd w:val="clear" w:color="auto" w:fill="auto"/>
            <w:vAlign w:val="center"/>
            <w:hideMark/>
          </w:tcPr>
          <w:p w14:paraId="4937E708"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 </w:t>
            </w:r>
          </w:p>
        </w:tc>
      </w:tr>
      <w:tr w:rsidR="004A284D" w:rsidRPr="004A284D" w14:paraId="3B3DE158" w14:textId="77777777" w:rsidTr="004A284D">
        <w:trPr>
          <w:trHeight w:val="187"/>
        </w:trPr>
        <w:tc>
          <w:tcPr>
            <w:tcW w:w="2645" w:type="dxa"/>
            <w:tcBorders>
              <w:top w:val="single" w:sz="4" w:space="0" w:color="auto"/>
              <w:left w:val="single" w:sz="4" w:space="0" w:color="auto"/>
              <w:bottom w:val="nil"/>
              <w:right w:val="nil"/>
            </w:tcBorders>
            <w:shd w:val="clear" w:color="auto" w:fill="auto"/>
            <w:noWrap/>
            <w:vAlign w:val="bottom"/>
            <w:hideMark/>
          </w:tcPr>
          <w:p w14:paraId="22E81020" w14:textId="77777777" w:rsidR="004A284D" w:rsidRPr="004A284D" w:rsidRDefault="004A284D">
            <w:pPr>
              <w:rPr>
                <w:rFonts w:ascii="Arial Narrow" w:hAnsi="Arial Narrow" w:cs="Arial"/>
                <w:b/>
                <w:bCs/>
                <w:sz w:val="14"/>
                <w:szCs w:val="14"/>
                <w:u w:val="single"/>
              </w:rPr>
            </w:pPr>
            <w:r w:rsidRPr="004A284D">
              <w:rPr>
                <w:rFonts w:ascii="Arial Narrow" w:hAnsi="Arial Narrow" w:cs="Arial"/>
                <w:b/>
                <w:bCs/>
                <w:sz w:val="14"/>
                <w:szCs w:val="14"/>
                <w:u w:val="single"/>
              </w:rPr>
              <w:t>Revenue</w:t>
            </w:r>
          </w:p>
        </w:tc>
        <w:tc>
          <w:tcPr>
            <w:tcW w:w="420" w:type="dxa"/>
            <w:tcBorders>
              <w:top w:val="single" w:sz="4" w:space="0" w:color="auto"/>
              <w:left w:val="single" w:sz="4" w:space="0" w:color="auto"/>
              <w:bottom w:val="nil"/>
              <w:right w:val="single" w:sz="4" w:space="0" w:color="auto"/>
            </w:tcBorders>
            <w:shd w:val="clear" w:color="auto" w:fill="auto"/>
            <w:noWrap/>
            <w:vAlign w:val="bottom"/>
            <w:hideMark/>
          </w:tcPr>
          <w:p w14:paraId="3BBF6D39"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single" w:sz="4" w:space="0" w:color="auto"/>
              <w:left w:val="nil"/>
              <w:bottom w:val="nil"/>
              <w:right w:val="single" w:sz="4" w:space="0" w:color="auto"/>
            </w:tcBorders>
            <w:shd w:val="clear" w:color="auto" w:fill="auto"/>
            <w:noWrap/>
            <w:vAlign w:val="bottom"/>
            <w:hideMark/>
          </w:tcPr>
          <w:p w14:paraId="39CE01A1"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 </w:t>
            </w:r>
          </w:p>
        </w:tc>
        <w:tc>
          <w:tcPr>
            <w:tcW w:w="974" w:type="dxa"/>
            <w:tcBorders>
              <w:top w:val="single" w:sz="4" w:space="0" w:color="auto"/>
              <w:left w:val="nil"/>
              <w:bottom w:val="nil"/>
              <w:right w:val="single" w:sz="4" w:space="0" w:color="auto"/>
            </w:tcBorders>
            <w:shd w:val="clear" w:color="auto" w:fill="auto"/>
            <w:noWrap/>
            <w:vAlign w:val="bottom"/>
            <w:hideMark/>
          </w:tcPr>
          <w:p w14:paraId="2F215E72"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 </w:t>
            </w:r>
          </w:p>
        </w:tc>
        <w:tc>
          <w:tcPr>
            <w:tcW w:w="974" w:type="dxa"/>
            <w:tcBorders>
              <w:top w:val="single" w:sz="4" w:space="0" w:color="auto"/>
              <w:left w:val="nil"/>
              <w:bottom w:val="nil"/>
              <w:right w:val="single" w:sz="4" w:space="0" w:color="auto"/>
            </w:tcBorders>
            <w:shd w:val="clear" w:color="auto" w:fill="auto"/>
            <w:noWrap/>
            <w:vAlign w:val="bottom"/>
            <w:hideMark/>
          </w:tcPr>
          <w:p w14:paraId="2E3116E7"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 </w:t>
            </w:r>
          </w:p>
        </w:tc>
        <w:tc>
          <w:tcPr>
            <w:tcW w:w="835" w:type="dxa"/>
            <w:tcBorders>
              <w:top w:val="single" w:sz="4" w:space="0" w:color="auto"/>
              <w:left w:val="nil"/>
              <w:bottom w:val="nil"/>
              <w:right w:val="single" w:sz="4" w:space="0" w:color="auto"/>
            </w:tcBorders>
            <w:shd w:val="clear" w:color="auto" w:fill="auto"/>
            <w:noWrap/>
            <w:vAlign w:val="bottom"/>
            <w:hideMark/>
          </w:tcPr>
          <w:p w14:paraId="2C486D71"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 </w:t>
            </w:r>
          </w:p>
        </w:tc>
        <w:tc>
          <w:tcPr>
            <w:tcW w:w="964" w:type="dxa"/>
            <w:tcBorders>
              <w:top w:val="single" w:sz="4" w:space="0" w:color="auto"/>
              <w:left w:val="nil"/>
              <w:bottom w:val="nil"/>
              <w:right w:val="single" w:sz="4" w:space="0" w:color="auto"/>
            </w:tcBorders>
            <w:shd w:val="clear" w:color="auto" w:fill="auto"/>
            <w:noWrap/>
            <w:vAlign w:val="bottom"/>
            <w:hideMark/>
          </w:tcPr>
          <w:p w14:paraId="719B5380"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 </w:t>
            </w:r>
          </w:p>
        </w:tc>
        <w:tc>
          <w:tcPr>
            <w:tcW w:w="835" w:type="dxa"/>
            <w:tcBorders>
              <w:top w:val="single" w:sz="4" w:space="0" w:color="auto"/>
              <w:left w:val="nil"/>
              <w:bottom w:val="nil"/>
              <w:right w:val="single" w:sz="4" w:space="0" w:color="auto"/>
            </w:tcBorders>
            <w:shd w:val="clear" w:color="auto" w:fill="auto"/>
            <w:noWrap/>
            <w:vAlign w:val="bottom"/>
            <w:hideMark/>
          </w:tcPr>
          <w:p w14:paraId="6EDF5254"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 </w:t>
            </w:r>
          </w:p>
        </w:tc>
        <w:tc>
          <w:tcPr>
            <w:tcW w:w="750" w:type="dxa"/>
            <w:tcBorders>
              <w:top w:val="single" w:sz="4" w:space="0" w:color="auto"/>
              <w:left w:val="nil"/>
              <w:bottom w:val="nil"/>
              <w:right w:val="single" w:sz="4" w:space="0" w:color="auto"/>
            </w:tcBorders>
            <w:shd w:val="clear" w:color="auto" w:fill="auto"/>
            <w:noWrap/>
            <w:vAlign w:val="bottom"/>
            <w:hideMark/>
          </w:tcPr>
          <w:p w14:paraId="08665209"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 </w:t>
            </w:r>
          </w:p>
        </w:tc>
        <w:tc>
          <w:tcPr>
            <w:tcW w:w="750" w:type="dxa"/>
            <w:tcBorders>
              <w:top w:val="single" w:sz="4" w:space="0" w:color="auto"/>
              <w:left w:val="nil"/>
              <w:bottom w:val="nil"/>
              <w:right w:val="single" w:sz="4" w:space="0" w:color="auto"/>
            </w:tcBorders>
            <w:shd w:val="clear" w:color="auto" w:fill="auto"/>
            <w:noWrap/>
            <w:vAlign w:val="center"/>
            <w:hideMark/>
          </w:tcPr>
          <w:p w14:paraId="5865DDF0"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w:t>
            </w:r>
          </w:p>
        </w:tc>
        <w:tc>
          <w:tcPr>
            <w:tcW w:w="824" w:type="dxa"/>
            <w:tcBorders>
              <w:top w:val="single" w:sz="4" w:space="0" w:color="auto"/>
              <w:left w:val="nil"/>
              <w:bottom w:val="nil"/>
              <w:right w:val="single" w:sz="4" w:space="0" w:color="auto"/>
            </w:tcBorders>
            <w:shd w:val="clear" w:color="auto" w:fill="auto"/>
            <w:noWrap/>
            <w:vAlign w:val="bottom"/>
            <w:hideMark/>
          </w:tcPr>
          <w:p w14:paraId="570022A4"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 </w:t>
            </w:r>
          </w:p>
        </w:tc>
      </w:tr>
      <w:tr w:rsidR="004A284D" w:rsidRPr="004A284D" w14:paraId="5F22D5F0"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4FFAB8CC"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Exchange Revenue</w:t>
            </w:r>
          </w:p>
        </w:tc>
        <w:tc>
          <w:tcPr>
            <w:tcW w:w="420" w:type="dxa"/>
            <w:tcBorders>
              <w:top w:val="nil"/>
              <w:left w:val="single" w:sz="4" w:space="0" w:color="auto"/>
              <w:bottom w:val="nil"/>
              <w:right w:val="single" w:sz="4" w:space="0" w:color="auto"/>
            </w:tcBorders>
            <w:shd w:val="clear" w:color="auto" w:fill="auto"/>
            <w:noWrap/>
            <w:vAlign w:val="bottom"/>
            <w:hideMark/>
          </w:tcPr>
          <w:p w14:paraId="60903D0E"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auto" w:fill="auto"/>
            <w:noWrap/>
            <w:vAlign w:val="bottom"/>
            <w:hideMark/>
          </w:tcPr>
          <w:p w14:paraId="18831EDA"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c>
          <w:tcPr>
            <w:tcW w:w="974" w:type="dxa"/>
            <w:tcBorders>
              <w:top w:val="nil"/>
              <w:left w:val="nil"/>
              <w:bottom w:val="nil"/>
              <w:right w:val="single" w:sz="4" w:space="0" w:color="auto"/>
            </w:tcBorders>
            <w:shd w:val="clear" w:color="auto" w:fill="auto"/>
            <w:noWrap/>
            <w:vAlign w:val="bottom"/>
            <w:hideMark/>
          </w:tcPr>
          <w:p w14:paraId="79433FB9"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c>
          <w:tcPr>
            <w:tcW w:w="974" w:type="dxa"/>
            <w:tcBorders>
              <w:top w:val="nil"/>
              <w:left w:val="nil"/>
              <w:bottom w:val="nil"/>
              <w:right w:val="single" w:sz="4" w:space="0" w:color="auto"/>
            </w:tcBorders>
            <w:shd w:val="clear" w:color="auto" w:fill="auto"/>
            <w:noWrap/>
            <w:vAlign w:val="bottom"/>
            <w:hideMark/>
          </w:tcPr>
          <w:p w14:paraId="23F094B2"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c>
          <w:tcPr>
            <w:tcW w:w="835" w:type="dxa"/>
            <w:tcBorders>
              <w:top w:val="nil"/>
              <w:left w:val="nil"/>
              <w:bottom w:val="nil"/>
              <w:right w:val="single" w:sz="4" w:space="0" w:color="auto"/>
            </w:tcBorders>
            <w:shd w:val="clear" w:color="auto" w:fill="auto"/>
            <w:noWrap/>
            <w:vAlign w:val="bottom"/>
            <w:hideMark/>
          </w:tcPr>
          <w:p w14:paraId="5F852723"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c>
          <w:tcPr>
            <w:tcW w:w="964" w:type="dxa"/>
            <w:tcBorders>
              <w:top w:val="nil"/>
              <w:left w:val="nil"/>
              <w:bottom w:val="nil"/>
              <w:right w:val="single" w:sz="4" w:space="0" w:color="auto"/>
            </w:tcBorders>
            <w:shd w:val="clear" w:color="auto" w:fill="auto"/>
            <w:noWrap/>
            <w:vAlign w:val="bottom"/>
            <w:hideMark/>
          </w:tcPr>
          <w:p w14:paraId="123B4594"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c>
          <w:tcPr>
            <w:tcW w:w="835" w:type="dxa"/>
            <w:tcBorders>
              <w:top w:val="nil"/>
              <w:left w:val="nil"/>
              <w:bottom w:val="nil"/>
              <w:right w:val="single" w:sz="4" w:space="0" w:color="auto"/>
            </w:tcBorders>
            <w:shd w:val="clear" w:color="auto" w:fill="auto"/>
            <w:noWrap/>
            <w:vAlign w:val="bottom"/>
            <w:hideMark/>
          </w:tcPr>
          <w:p w14:paraId="06E90CC5"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c>
          <w:tcPr>
            <w:tcW w:w="750" w:type="dxa"/>
            <w:tcBorders>
              <w:top w:val="nil"/>
              <w:left w:val="nil"/>
              <w:bottom w:val="nil"/>
              <w:right w:val="single" w:sz="4" w:space="0" w:color="auto"/>
            </w:tcBorders>
            <w:shd w:val="clear" w:color="auto" w:fill="auto"/>
            <w:noWrap/>
            <w:vAlign w:val="bottom"/>
            <w:hideMark/>
          </w:tcPr>
          <w:p w14:paraId="359B986A"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c>
          <w:tcPr>
            <w:tcW w:w="750" w:type="dxa"/>
            <w:tcBorders>
              <w:top w:val="nil"/>
              <w:left w:val="nil"/>
              <w:bottom w:val="nil"/>
              <w:right w:val="single" w:sz="4" w:space="0" w:color="auto"/>
            </w:tcBorders>
            <w:shd w:val="clear" w:color="auto" w:fill="auto"/>
            <w:noWrap/>
            <w:vAlign w:val="bottom"/>
            <w:hideMark/>
          </w:tcPr>
          <w:p w14:paraId="2D32F2DA"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824" w:type="dxa"/>
            <w:tcBorders>
              <w:top w:val="nil"/>
              <w:left w:val="nil"/>
              <w:bottom w:val="nil"/>
              <w:right w:val="single" w:sz="4" w:space="0" w:color="auto"/>
            </w:tcBorders>
            <w:shd w:val="clear" w:color="auto" w:fill="auto"/>
            <w:noWrap/>
            <w:vAlign w:val="bottom"/>
            <w:hideMark/>
          </w:tcPr>
          <w:p w14:paraId="169B4E98"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r>
      <w:tr w:rsidR="004A284D" w:rsidRPr="004A284D" w14:paraId="0FB3E86C"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0DB6355B" w14:textId="77777777" w:rsidR="004A284D" w:rsidRPr="004A284D" w:rsidRDefault="004A284D">
            <w:pPr>
              <w:ind w:firstLineChars="100" w:firstLine="140"/>
              <w:rPr>
                <w:rFonts w:ascii="Arial Narrow" w:hAnsi="Arial Narrow" w:cs="Arial"/>
                <w:sz w:val="14"/>
                <w:szCs w:val="14"/>
              </w:rPr>
            </w:pPr>
            <w:r w:rsidRPr="004A284D">
              <w:rPr>
                <w:rFonts w:ascii="Arial Narrow" w:hAnsi="Arial Narrow" w:cs="Arial"/>
                <w:sz w:val="14"/>
                <w:szCs w:val="14"/>
              </w:rPr>
              <w:t>Service charges - Water</w:t>
            </w:r>
          </w:p>
        </w:tc>
        <w:tc>
          <w:tcPr>
            <w:tcW w:w="420" w:type="dxa"/>
            <w:tcBorders>
              <w:top w:val="nil"/>
              <w:left w:val="single" w:sz="4" w:space="0" w:color="auto"/>
              <w:bottom w:val="nil"/>
              <w:right w:val="single" w:sz="4" w:space="0" w:color="auto"/>
            </w:tcBorders>
            <w:shd w:val="clear" w:color="auto" w:fill="auto"/>
            <w:noWrap/>
            <w:vAlign w:val="bottom"/>
            <w:hideMark/>
          </w:tcPr>
          <w:p w14:paraId="22298DA5"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000000" w:fill="EBF1DE"/>
            <w:noWrap/>
            <w:vAlign w:val="bottom"/>
            <w:hideMark/>
          </w:tcPr>
          <w:p w14:paraId="2F2BC584"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4 654 </w:t>
            </w:r>
          </w:p>
        </w:tc>
        <w:tc>
          <w:tcPr>
            <w:tcW w:w="974" w:type="dxa"/>
            <w:tcBorders>
              <w:top w:val="nil"/>
              <w:left w:val="nil"/>
              <w:bottom w:val="nil"/>
              <w:right w:val="single" w:sz="4" w:space="0" w:color="auto"/>
            </w:tcBorders>
            <w:shd w:val="clear" w:color="000000" w:fill="EBF1DE"/>
            <w:noWrap/>
            <w:vAlign w:val="bottom"/>
            <w:hideMark/>
          </w:tcPr>
          <w:p w14:paraId="3D4512E0"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7 181 </w:t>
            </w:r>
          </w:p>
        </w:tc>
        <w:tc>
          <w:tcPr>
            <w:tcW w:w="974" w:type="dxa"/>
            <w:tcBorders>
              <w:top w:val="nil"/>
              <w:left w:val="nil"/>
              <w:bottom w:val="nil"/>
              <w:right w:val="single" w:sz="4" w:space="0" w:color="auto"/>
            </w:tcBorders>
            <w:shd w:val="clear" w:color="000000" w:fill="EBF1DE"/>
            <w:noWrap/>
            <w:vAlign w:val="bottom"/>
            <w:hideMark/>
          </w:tcPr>
          <w:p w14:paraId="1DF1DE83"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7 181 </w:t>
            </w:r>
          </w:p>
        </w:tc>
        <w:tc>
          <w:tcPr>
            <w:tcW w:w="835" w:type="dxa"/>
            <w:tcBorders>
              <w:top w:val="nil"/>
              <w:left w:val="nil"/>
              <w:bottom w:val="nil"/>
              <w:right w:val="single" w:sz="4" w:space="0" w:color="auto"/>
            </w:tcBorders>
            <w:shd w:val="clear" w:color="000000" w:fill="EBF1DE"/>
            <w:noWrap/>
            <w:vAlign w:val="bottom"/>
            <w:hideMark/>
          </w:tcPr>
          <w:p w14:paraId="62F217D6"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319 </w:t>
            </w:r>
          </w:p>
        </w:tc>
        <w:tc>
          <w:tcPr>
            <w:tcW w:w="964" w:type="dxa"/>
            <w:tcBorders>
              <w:top w:val="nil"/>
              <w:left w:val="nil"/>
              <w:bottom w:val="nil"/>
              <w:right w:val="single" w:sz="4" w:space="0" w:color="auto"/>
            </w:tcBorders>
            <w:shd w:val="clear" w:color="000000" w:fill="EBF1DE"/>
            <w:noWrap/>
            <w:vAlign w:val="bottom"/>
            <w:hideMark/>
          </w:tcPr>
          <w:p w14:paraId="7C895B2F"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2 919 </w:t>
            </w:r>
          </w:p>
        </w:tc>
        <w:tc>
          <w:tcPr>
            <w:tcW w:w="835" w:type="dxa"/>
            <w:tcBorders>
              <w:top w:val="nil"/>
              <w:left w:val="nil"/>
              <w:bottom w:val="nil"/>
              <w:right w:val="single" w:sz="4" w:space="0" w:color="auto"/>
            </w:tcBorders>
            <w:shd w:val="clear" w:color="000000" w:fill="EBF1DE"/>
            <w:noWrap/>
            <w:vAlign w:val="bottom"/>
            <w:hideMark/>
          </w:tcPr>
          <w:p w14:paraId="3C7C103D"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5 385 </w:t>
            </w:r>
          </w:p>
        </w:tc>
        <w:tc>
          <w:tcPr>
            <w:tcW w:w="750" w:type="dxa"/>
            <w:tcBorders>
              <w:top w:val="nil"/>
              <w:left w:val="nil"/>
              <w:bottom w:val="nil"/>
              <w:right w:val="single" w:sz="4" w:space="0" w:color="auto"/>
            </w:tcBorders>
            <w:shd w:val="clear" w:color="auto" w:fill="auto"/>
            <w:noWrap/>
            <w:vAlign w:val="bottom"/>
            <w:hideMark/>
          </w:tcPr>
          <w:p w14:paraId="7E87B8DE"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(2 466)</w:t>
            </w:r>
          </w:p>
        </w:tc>
        <w:tc>
          <w:tcPr>
            <w:tcW w:w="750" w:type="dxa"/>
            <w:tcBorders>
              <w:top w:val="nil"/>
              <w:left w:val="nil"/>
              <w:bottom w:val="nil"/>
              <w:right w:val="single" w:sz="4" w:space="0" w:color="auto"/>
            </w:tcBorders>
            <w:shd w:val="clear" w:color="auto" w:fill="auto"/>
            <w:noWrap/>
            <w:vAlign w:val="bottom"/>
            <w:hideMark/>
          </w:tcPr>
          <w:p w14:paraId="37CC0C24"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-46%</w:t>
            </w:r>
          </w:p>
        </w:tc>
        <w:tc>
          <w:tcPr>
            <w:tcW w:w="824" w:type="dxa"/>
            <w:tcBorders>
              <w:top w:val="nil"/>
              <w:left w:val="nil"/>
              <w:bottom w:val="nil"/>
              <w:right w:val="single" w:sz="4" w:space="0" w:color="auto"/>
            </w:tcBorders>
            <w:shd w:val="clear" w:color="000000" w:fill="EBF1DE"/>
            <w:noWrap/>
            <w:vAlign w:val="bottom"/>
            <w:hideMark/>
          </w:tcPr>
          <w:p w14:paraId="29FAA5B5"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7 181 </w:t>
            </w:r>
          </w:p>
        </w:tc>
      </w:tr>
      <w:tr w:rsidR="004A284D" w:rsidRPr="004A284D" w14:paraId="0BD48629"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03E83EA5" w14:textId="77777777" w:rsidR="004A284D" w:rsidRPr="004A284D" w:rsidRDefault="004A284D">
            <w:pPr>
              <w:ind w:firstLineChars="100" w:firstLine="140"/>
              <w:rPr>
                <w:rFonts w:ascii="Arial Narrow" w:hAnsi="Arial Narrow" w:cs="Arial"/>
                <w:sz w:val="14"/>
                <w:szCs w:val="14"/>
              </w:rPr>
            </w:pPr>
            <w:r w:rsidRPr="004A284D">
              <w:rPr>
                <w:rFonts w:ascii="Arial Narrow" w:hAnsi="Arial Narrow" w:cs="Arial"/>
                <w:sz w:val="14"/>
                <w:szCs w:val="14"/>
              </w:rPr>
              <w:t>Service charges - Waste Water Management</w:t>
            </w:r>
          </w:p>
        </w:tc>
        <w:tc>
          <w:tcPr>
            <w:tcW w:w="420" w:type="dxa"/>
            <w:tcBorders>
              <w:top w:val="nil"/>
              <w:left w:val="single" w:sz="4" w:space="0" w:color="auto"/>
              <w:bottom w:val="nil"/>
              <w:right w:val="single" w:sz="4" w:space="0" w:color="auto"/>
            </w:tcBorders>
            <w:shd w:val="clear" w:color="auto" w:fill="auto"/>
            <w:noWrap/>
            <w:vAlign w:val="bottom"/>
            <w:hideMark/>
          </w:tcPr>
          <w:p w14:paraId="7FB7F763"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000000" w:fill="EBF1DE"/>
            <w:noWrap/>
            <w:vAlign w:val="bottom"/>
            <w:hideMark/>
          </w:tcPr>
          <w:p w14:paraId="4F9A7AB0"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3 288 </w:t>
            </w:r>
          </w:p>
        </w:tc>
        <w:tc>
          <w:tcPr>
            <w:tcW w:w="974" w:type="dxa"/>
            <w:tcBorders>
              <w:top w:val="nil"/>
              <w:left w:val="nil"/>
              <w:bottom w:val="nil"/>
              <w:right w:val="single" w:sz="4" w:space="0" w:color="auto"/>
            </w:tcBorders>
            <w:shd w:val="clear" w:color="000000" w:fill="EBF1DE"/>
            <w:noWrap/>
            <w:vAlign w:val="bottom"/>
            <w:hideMark/>
          </w:tcPr>
          <w:p w14:paraId="7461972A"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4 066 </w:t>
            </w:r>
          </w:p>
        </w:tc>
        <w:tc>
          <w:tcPr>
            <w:tcW w:w="974" w:type="dxa"/>
            <w:tcBorders>
              <w:top w:val="nil"/>
              <w:left w:val="nil"/>
              <w:bottom w:val="nil"/>
              <w:right w:val="single" w:sz="4" w:space="0" w:color="auto"/>
            </w:tcBorders>
            <w:shd w:val="clear" w:color="000000" w:fill="EBF1DE"/>
            <w:noWrap/>
            <w:vAlign w:val="bottom"/>
            <w:hideMark/>
          </w:tcPr>
          <w:p w14:paraId="5EF10F4E"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4 066 </w:t>
            </w:r>
          </w:p>
        </w:tc>
        <w:tc>
          <w:tcPr>
            <w:tcW w:w="835" w:type="dxa"/>
            <w:tcBorders>
              <w:top w:val="nil"/>
              <w:left w:val="nil"/>
              <w:bottom w:val="nil"/>
              <w:right w:val="single" w:sz="4" w:space="0" w:color="auto"/>
            </w:tcBorders>
            <w:shd w:val="clear" w:color="000000" w:fill="EBF1DE"/>
            <w:noWrap/>
            <w:vAlign w:val="bottom"/>
            <w:hideMark/>
          </w:tcPr>
          <w:p w14:paraId="60E516A6"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251 </w:t>
            </w:r>
          </w:p>
        </w:tc>
        <w:tc>
          <w:tcPr>
            <w:tcW w:w="964" w:type="dxa"/>
            <w:tcBorders>
              <w:top w:val="nil"/>
              <w:left w:val="nil"/>
              <w:bottom w:val="nil"/>
              <w:right w:val="single" w:sz="4" w:space="0" w:color="auto"/>
            </w:tcBorders>
            <w:shd w:val="clear" w:color="000000" w:fill="EBF1DE"/>
            <w:noWrap/>
            <w:vAlign w:val="bottom"/>
            <w:hideMark/>
          </w:tcPr>
          <w:p w14:paraId="4FA2CD0C"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2 358 </w:t>
            </w:r>
          </w:p>
        </w:tc>
        <w:tc>
          <w:tcPr>
            <w:tcW w:w="835" w:type="dxa"/>
            <w:tcBorders>
              <w:top w:val="nil"/>
              <w:left w:val="nil"/>
              <w:bottom w:val="nil"/>
              <w:right w:val="single" w:sz="4" w:space="0" w:color="auto"/>
            </w:tcBorders>
            <w:shd w:val="clear" w:color="000000" w:fill="EBF1DE"/>
            <w:noWrap/>
            <w:vAlign w:val="bottom"/>
            <w:hideMark/>
          </w:tcPr>
          <w:p w14:paraId="33A13108"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3 049 </w:t>
            </w:r>
          </w:p>
        </w:tc>
        <w:tc>
          <w:tcPr>
            <w:tcW w:w="750" w:type="dxa"/>
            <w:tcBorders>
              <w:top w:val="nil"/>
              <w:left w:val="nil"/>
              <w:bottom w:val="nil"/>
              <w:right w:val="single" w:sz="4" w:space="0" w:color="auto"/>
            </w:tcBorders>
            <w:shd w:val="clear" w:color="auto" w:fill="auto"/>
            <w:noWrap/>
            <w:vAlign w:val="bottom"/>
            <w:hideMark/>
          </w:tcPr>
          <w:p w14:paraId="49E2DA6B"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(692)</w:t>
            </w:r>
          </w:p>
        </w:tc>
        <w:tc>
          <w:tcPr>
            <w:tcW w:w="750" w:type="dxa"/>
            <w:tcBorders>
              <w:top w:val="nil"/>
              <w:left w:val="nil"/>
              <w:bottom w:val="nil"/>
              <w:right w:val="single" w:sz="4" w:space="0" w:color="auto"/>
            </w:tcBorders>
            <w:shd w:val="clear" w:color="auto" w:fill="auto"/>
            <w:noWrap/>
            <w:vAlign w:val="bottom"/>
            <w:hideMark/>
          </w:tcPr>
          <w:p w14:paraId="1EE224E6"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-23%</w:t>
            </w:r>
          </w:p>
        </w:tc>
        <w:tc>
          <w:tcPr>
            <w:tcW w:w="824" w:type="dxa"/>
            <w:tcBorders>
              <w:top w:val="nil"/>
              <w:left w:val="nil"/>
              <w:bottom w:val="nil"/>
              <w:right w:val="single" w:sz="4" w:space="0" w:color="auto"/>
            </w:tcBorders>
            <w:shd w:val="clear" w:color="000000" w:fill="EBF1DE"/>
            <w:noWrap/>
            <w:vAlign w:val="bottom"/>
            <w:hideMark/>
          </w:tcPr>
          <w:p w14:paraId="64AE3FDA"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4 066 </w:t>
            </w:r>
          </w:p>
        </w:tc>
      </w:tr>
      <w:tr w:rsidR="004A284D" w:rsidRPr="004A284D" w14:paraId="2992F626"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732B7EF3" w14:textId="77777777" w:rsidR="004A284D" w:rsidRPr="004A284D" w:rsidRDefault="004A284D">
            <w:pPr>
              <w:ind w:firstLineChars="100" w:firstLine="140"/>
              <w:rPr>
                <w:rFonts w:ascii="Arial Narrow" w:hAnsi="Arial Narrow" w:cs="Arial"/>
                <w:sz w:val="14"/>
                <w:szCs w:val="14"/>
              </w:rPr>
            </w:pPr>
            <w:r w:rsidRPr="004A284D">
              <w:rPr>
                <w:rFonts w:ascii="Arial Narrow" w:hAnsi="Arial Narrow" w:cs="Arial"/>
                <w:sz w:val="14"/>
                <w:szCs w:val="14"/>
              </w:rPr>
              <w:t>Service charges - Waste management</w:t>
            </w:r>
          </w:p>
        </w:tc>
        <w:tc>
          <w:tcPr>
            <w:tcW w:w="420" w:type="dxa"/>
            <w:tcBorders>
              <w:top w:val="nil"/>
              <w:left w:val="single" w:sz="4" w:space="0" w:color="auto"/>
              <w:bottom w:val="nil"/>
              <w:right w:val="single" w:sz="4" w:space="0" w:color="auto"/>
            </w:tcBorders>
            <w:shd w:val="clear" w:color="auto" w:fill="auto"/>
            <w:noWrap/>
            <w:vAlign w:val="bottom"/>
            <w:hideMark/>
          </w:tcPr>
          <w:p w14:paraId="66B228FC"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000000" w:fill="EBF1DE"/>
            <w:noWrap/>
            <w:vAlign w:val="bottom"/>
            <w:hideMark/>
          </w:tcPr>
          <w:p w14:paraId="5BDB3D5D"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4 713 </w:t>
            </w:r>
          </w:p>
        </w:tc>
        <w:tc>
          <w:tcPr>
            <w:tcW w:w="974" w:type="dxa"/>
            <w:tcBorders>
              <w:top w:val="nil"/>
              <w:left w:val="nil"/>
              <w:bottom w:val="nil"/>
              <w:right w:val="single" w:sz="4" w:space="0" w:color="auto"/>
            </w:tcBorders>
            <w:shd w:val="clear" w:color="000000" w:fill="EBF1DE"/>
            <w:noWrap/>
            <w:vAlign w:val="bottom"/>
            <w:hideMark/>
          </w:tcPr>
          <w:p w14:paraId="04CDEF42"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5 609 </w:t>
            </w:r>
          </w:p>
        </w:tc>
        <w:tc>
          <w:tcPr>
            <w:tcW w:w="974" w:type="dxa"/>
            <w:tcBorders>
              <w:top w:val="nil"/>
              <w:left w:val="nil"/>
              <w:bottom w:val="nil"/>
              <w:right w:val="single" w:sz="4" w:space="0" w:color="auto"/>
            </w:tcBorders>
            <w:shd w:val="clear" w:color="000000" w:fill="EBF1DE"/>
            <w:noWrap/>
            <w:vAlign w:val="bottom"/>
            <w:hideMark/>
          </w:tcPr>
          <w:p w14:paraId="6B605B9D"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5 609 </w:t>
            </w:r>
          </w:p>
        </w:tc>
        <w:tc>
          <w:tcPr>
            <w:tcW w:w="835" w:type="dxa"/>
            <w:tcBorders>
              <w:top w:val="nil"/>
              <w:left w:val="nil"/>
              <w:bottom w:val="nil"/>
              <w:right w:val="single" w:sz="4" w:space="0" w:color="auto"/>
            </w:tcBorders>
            <w:shd w:val="clear" w:color="000000" w:fill="EBF1DE"/>
            <w:noWrap/>
            <w:vAlign w:val="bottom"/>
            <w:hideMark/>
          </w:tcPr>
          <w:p w14:paraId="6AA78F6B"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358 </w:t>
            </w:r>
          </w:p>
        </w:tc>
        <w:tc>
          <w:tcPr>
            <w:tcW w:w="964" w:type="dxa"/>
            <w:tcBorders>
              <w:top w:val="nil"/>
              <w:left w:val="nil"/>
              <w:bottom w:val="nil"/>
              <w:right w:val="single" w:sz="4" w:space="0" w:color="auto"/>
            </w:tcBorders>
            <w:shd w:val="clear" w:color="000000" w:fill="EBF1DE"/>
            <w:noWrap/>
            <w:vAlign w:val="bottom"/>
            <w:hideMark/>
          </w:tcPr>
          <w:p w14:paraId="3935DF9A"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3 359 </w:t>
            </w:r>
          </w:p>
        </w:tc>
        <w:tc>
          <w:tcPr>
            <w:tcW w:w="835" w:type="dxa"/>
            <w:tcBorders>
              <w:top w:val="nil"/>
              <w:left w:val="nil"/>
              <w:bottom w:val="nil"/>
              <w:right w:val="single" w:sz="4" w:space="0" w:color="auto"/>
            </w:tcBorders>
            <w:shd w:val="clear" w:color="000000" w:fill="EBF1DE"/>
            <w:noWrap/>
            <w:vAlign w:val="bottom"/>
            <w:hideMark/>
          </w:tcPr>
          <w:p w14:paraId="62CFE7B7"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4 206 </w:t>
            </w:r>
          </w:p>
        </w:tc>
        <w:tc>
          <w:tcPr>
            <w:tcW w:w="750" w:type="dxa"/>
            <w:tcBorders>
              <w:top w:val="nil"/>
              <w:left w:val="nil"/>
              <w:bottom w:val="nil"/>
              <w:right w:val="single" w:sz="4" w:space="0" w:color="auto"/>
            </w:tcBorders>
            <w:shd w:val="clear" w:color="auto" w:fill="auto"/>
            <w:noWrap/>
            <w:vAlign w:val="bottom"/>
            <w:hideMark/>
          </w:tcPr>
          <w:p w14:paraId="5CF95057"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(847)</w:t>
            </w:r>
          </w:p>
        </w:tc>
        <w:tc>
          <w:tcPr>
            <w:tcW w:w="750" w:type="dxa"/>
            <w:tcBorders>
              <w:top w:val="nil"/>
              <w:left w:val="nil"/>
              <w:bottom w:val="nil"/>
              <w:right w:val="single" w:sz="4" w:space="0" w:color="auto"/>
            </w:tcBorders>
            <w:shd w:val="clear" w:color="auto" w:fill="auto"/>
            <w:noWrap/>
            <w:vAlign w:val="bottom"/>
            <w:hideMark/>
          </w:tcPr>
          <w:p w14:paraId="638BF2EB"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-20%</w:t>
            </w:r>
          </w:p>
        </w:tc>
        <w:tc>
          <w:tcPr>
            <w:tcW w:w="824" w:type="dxa"/>
            <w:tcBorders>
              <w:top w:val="nil"/>
              <w:left w:val="nil"/>
              <w:bottom w:val="nil"/>
              <w:right w:val="single" w:sz="4" w:space="0" w:color="auto"/>
            </w:tcBorders>
            <w:shd w:val="clear" w:color="000000" w:fill="EBF1DE"/>
            <w:noWrap/>
            <w:vAlign w:val="bottom"/>
            <w:hideMark/>
          </w:tcPr>
          <w:p w14:paraId="0AF30EFF"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5 609 </w:t>
            </w:r>
          </w:p>
        </w:tc>
      </w:tr>
      <w:tr w:rsidR="004A284D" w:rsidRPr="004A284D" w14:paraId="12C69417"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05F9DB69" w14:textId="77777777" w:rsidR="004A284D" w:rsidRPr="004A284D" w:rsidRDefault="004A284D">
            <w:pPr>
              <w:ind w:firstLineChars="100" w:firstLine="140"/>
              <w:rPr>
                <w:rFonts w:ascii="Arial Narrow" w:hAnsi="Arial Narrow" w:cs="Arial"/>
                <w:sz w:val="14"/>
                <w:szCs w:val="14"/>
              </w:rPr>
            </w:pPr>
            <w:r w:rsidRPr="004A284D">
              <w:rPr>
                <w:rFonts w:ascii="Arial Narrow" w:hAnsi="Arial Narrow" w:cs="Arial"/>
                <w:sz w:val="14"/>
                <w:szCs w:val="14"/>
              </w:rPr>
              <w:t>Sale of Goods and Rendering of Services</w:t>
            </w:r>
          </w:p>
        </w:tc>
        <w:tc>
          <w:tcPr>
            <w:tcW w:w="420" w:type="dxa"/>
            <w:tcBorders>
              <w:top w:val="nil"/>
              <w:left w:val="single" w:sz="4" w:space="0" w:color="auto"/>
              <w:bottom w:val="nil"/>
              <w:right w:val="single" w:sz="4" w:space="0" w:color="auto"/>
            </w:tcBorders>
            <w:shd w:val="clear" w:color="auto" w:fill="auto"/>
            <w:noWrap/>
            <w:vAlign w:val="bottom"/>
            <w:hideMark/>
          </w:tcPr>
          <w:p w14:paraId="5D63092F"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000000" w:fill="EBF1DE"/>
            <w:noWrap/>
            <w:vAlign w:val="bottom"/>
            <w:hideMark/>
          </w:tcPr>
          <w:p w14:paraId="3B643933"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402 </w:t>
            </w:r>
          </w:p>
        </w:tc>
        <w:tc>
          <w:tcPr>
            <w:tcW w:w="974" w:type="dxa"/>
            <w:tcBorders>
              <w:top w:val="nil"/>
              <w:left w:val="nil"/>
              <w:bottom w:val="nil"/>
              <w:right w:val="single" w:sz="4" w:space="0" w:color="auto"/>
            </w:tcBorders>
            <w:shd w:val="clear" w:color="000000" w:fill="EBF1DE"/>
            <w:noWrap/>
            <w:vAlign w:val="bottom"/>
            <w:hideMark/>
          </w:tcPr>
          <w:p w14:paraId="0EF32D4D"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858 </w:t>
            </w:r>
          </w:p>
        </w:tc>
        <w:tc>
          <w:tcPr>
            <w:tcW w:w="974" w:type="dxa"/>
            <w:tcBorders>
              <w:top w:val="nil"/>
              <w:left w:val="nil"/>
              <w:bottom w:val="nil"/>
              <w:right w:val="single" w:sz="4" w:space="0" w:color="auto"/>
            </w:tcBorders>
            <w:shd w:val="clear" w:color="000000" w:fill="EBF1DE"/>
            <w:noWrap/>
            <w:vAlign w:val="bottom"/>
            <w:hideMark/>
          </w:tcPr>
          <w:p w14:paraId="221D994C"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858 </w:t>
            </w:r>
          </w:p>
        </w:tc>
        <w:tc>
          <w:tcPr>
            <w:tcW w:w="835" w:type="dxa"/>
            <w:tcBorders>
              <w:top w:val="nil"/>
              <w:left w:val="nil"/>
              <w:bottom w:val="nil"/>
              <w:right w:val="single" w:sz="4" w:space="0" w:color="auto"/>
            </w:tcBorders>
            <w:shd w:val="clear" w:color="000000" w:fill="EBF1DE"/>
            <w:noWrap/>
            <w:vAlign w:val="bottom"/>
            <w:hideMark/>
          </w:tcPr>
          <w:p w14:paraId="648EC688"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17 </w:t>
            </w:r>
          </w:p>
        </w:tc>
        <w:tc>
          <w:tcPr>
            <w:tcW w:w="964" w:type="dxa"/>
            <w:tcBorders>
              <w:top w:val="nil"/>
              <w:left w:val="nil"/>
              <w:bottom w:val="nil"/>
              <w:right w:val="single" w:sz="4" w:space="0" w:color="auto"/>
            </w:tcBorders>
            <w:shd w:val="clear" w:color="000000" w:fill="EBF1DE"/>
            <w:noWrap/>
            <w:vAlign w:val="bottom"/>
            <w:hideMark/>
          </w:tcPr>
          <w:p w14:paraId="54634C03"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241 </w:t>
            </w:r>
          </w:p>
        </w:tc>
        <w:tc>
          <w:tcPr>
            <w:tcW w:w="835" w:type="dxa"/>
            <w:tcBorders>
              <w:top w:val="nil"/>
              <w:left w:val="nil"/>
              <w:bottom w:val="nil"/>
              <w:right w:val="single" w:sz="4" w:space="0" w:color="auto"/>
            </w:tcBorders>
            <w:shd w:val="clear" w:color="000000" w:fill="EBF1DE"/>
            <w:noWrap/>
            <w:vAlign w:val="bottom"/>
            <w:hideMark/>
          </w:tcPr>
          <w:p w14:paraId="0067EB8E"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643 </w:t>
            </w:r>
          </w:p>
        </w:tc>
        <w:tc>
          <w:tcPr>
            <w:tcW w:w="750" w:type="dxa"/>
            <w:tcBorders>
              <w:top w:val="nil"/>
              <w:left w:val="nil"/>
              <w:bottom w:val="nil"/>
              <w:right w:val="single" w:sz="4" w:space="0" w:color="auto"/>
            </w:tcBorders>
            <w:shd w:val="clear" w:color="auto" w:fill="auto"/>
            <w:noWrap/>
            <w:vAlign w:val="bottom"/>
            <w:hideMark/>
          </w:tcPr>
          <w:p w14:paraId="2DC45F9C"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(402)</w:t>
            </w:r>
          </w:p>
        </w:tc>
        <w:tc>
          <w:tcPr>
            <w:tcW w:w="750" w:type="dxa"/>
            <w:tcBorders>
              <w:top w:val="nil"/>
              <w:left w:val="nil"/>
              <w:bottom w:val="nil"/>
              <w:right w:val="single" w:sz="4" w:space="0" w:color="auto"/>
            </w:tcBorders>
            <w:shd w:val="clear" w:color="auto" w:fill="auto"/>
            <w:noWrap/>
            <w:vAlign w:val="bottom"/>
            <w:hideMark/>
          </w:tcPr>
          <w:p w14:paraId="61949FEA"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-62%</w:t>
            </w:r>
          </w:p>
        </w:tc>
        <w:tc>
          <w:tcPr>
            <w:tcW w:w="824" w:type="dxa"/>
            <w:tcBorders>
              <w:top w:val="nil"/>
              <w:left w:val="nil"/>
              <w:bottom w:val="nil"/>
              <w:right w:val="single" w:sz="4" w:space="0" w:color="auto"/>
            </w:tcBorders>
            <w:shd w:val="clear" w:color="000000" w:fill="EBF1DE"/>
            <w:noWrap/>
            <w:vAlign w:val="bottom"/>
            <w:hideMark/>
          </w:tcPr>
          <w:p w14:paraId="1DC7BDBC"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858 </w:t>
            </w:r>
          </w:p>
        </w:tc>
      </w:tr>
      <w:tr w:rsidR="004A284D" w:rsidRPr="004A284D" w14:paraId="63269010"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6802C951" w14:textId="77777777" w:rsidR="004A284D" w:rsidRPr="004A284D" w:rsidRDefault="004A284D">
            <w:pPr>
              <w:ind w:firstLineChars="100" w:firstLine="140"/>
              <w:rPr>
                <w:rFonts w:ascii="Arial Narrow" w:hAnsi="Arial Narrow" w:cs="Arial"/>
                <w:sz w:val="14"/>
                <w:szCs w:val="14"/>
              </w:rPr>
            </w:pPr>
            <w:r w:rsidRPr="004A284D">
              <w:rPr>
                <w:rFonts w:ascii="Arial Narrow" w:hAnsi="Arial Narrow" w:cs="Arial"/>
                <w:sz w:val="14"/>
                <w:szCs w:val="14"/>
              </w:rPr>
              <w:t>Interest earned from Receivables</w:t>
            </w:r>
          </w:p>
        </w:tc>
        <w:tc>
          <w:tcPr>
            <w:tcW w:w="420" w:type="dxa"/>
            <w:tcBorders>
              <w:top w:val="nil"/>
              <w:left w:val="single" w:sz="4" w:space="0" w:color="auto"/>
              <w:bottom w:val="nil"/>
              <w:right w:val="single" w:sz="4" w:space="0" w:color="auto"/>
            </w:tcBorders>
            <w:shd w:val="clear" w:color="auto" w:fill="auto"/>
            <w:noWrap/>
            <w:vAlign w:val="bottom"/>
            <w:hideMark/>
          </w:tcPr>
          <w:p w14:paraId="4DF21299"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000000" w:fill="EBF1DE"/>
            <w:noWrap/>
            <w:vAlign w:val="bottom"/>
            <w:hideMark/>
          </w:tcPr>
          <w:p w14:paraId="5AC0602E"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7 516 </w:t>
            </w:r>
          </w:p>
        </w:tc>
        <w:tc>
          <w:tcPr>
            <w:tcW w:w="974" w:type="dxa"/>
            <w:tcBorders>
              <w:top w:val="nil"/>
              <w:left w:val="nil"/>
              <w:bottom w:val="nil"/>
              <w:right w:val="single" w:sz="4" w:space="0" w:color="auto"/>
            </w:tcBorders>
            <w:shd w:val="clear" w:color="000000" w:fill="EBF1DE"/>
            <w:noWrap/>
            <w:vAlign w:val="bottom"/>
            <w:hideMark/>
          </w:tcPr>
          <w:p w14:paraId="2136B46E"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9 308 </w:t>
            </w:r>
          </w:p>
        </w:tc>
        <w:tc>
          <w:tcPr>
            <w:tcW w:w="974" w:type="dxa"/>
            <w:tcBorders>
              <w:top w:val="nil"/>
              <w:left w:val="nil"/>
              <w:bottom w:val="nil"/>
              <w:right w:val="single" w:sz="4" w:space="0" w:color="auto"/>
            </w:tcBorders>
            <w:shd w:val="clear" w:color="000000" w:fill="EBF1DE"/>
            <w:noWrap/>
            <w:vAlign w:val="bottom"/>
            <w:hideMark/>
          </w:tcPr>
          <w:p w14:paraId="4AB4B322"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9 308 </w:t>
            </w:r>
          </w:p>
        </w:tc>
        <w:tc>
          <w:tcPr>
            <w:tcW w:w="835" w:type="dxa"/>
            <w:tcBorders>
              <w:top w:val="nil"/>
              <w:left w:val="nil"/>
              <w:bottom w:val="nil"/>
              <w:right w:val="single" w:sz="4" w:space="0" w:color="auto"/>
            </w:tcBorders>
            <w:shd w:val="clear" w:color="000000" w:fill="EBF1DE"/>
            <w:noWrap/>
            <w:vAlign w:val="bottom"/>
            <w:hideMark/>
          </w:tcPr>
          <w:p w14:paraId="1148EAA8"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719 </w:t>
            </w:r>
          </w:p>
        </w:tc>
        <w:tc>
          <w:tcPr>
            <w:tcW w:w="964" w:type="dxa"/>
            <w:tcBorders>
              <w:top w:val="nil"/>
              <w:left w:val="nil"/>
              <w:bottom w:val="nil"/>
              <w:right w:val="single" w:sz="4" w:space="0" w:color="auto"/>
            </w:tcBorders>
            <w:shd w:val="clear" w:color="000000" w:fill="EBF1DE"/>
            <w:noWrap/>
            <w:vAlign w:val="bottom"/>
            <w:hideMark/>
          </w:tcPr>
          <w:p w14:paraId="355EF790"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6 229 </w:t>
            </w:r>
          </w:p>
        </w:tc>
        <w:tc>
          <w:tcPr>
            <w:tcW w:w="835" w:type="dxa"/>
            <w:tcBorders>
              <w:top w:val="nil"/>
              <w:left w:val="nil"/>
              <w:bottom w:val="nil"/>
              <w:right w:val="single" w:sz="4" w:space="0" w:color="auto"/>
            </w:tcBorders>
            <w:shd w:val="clear" w:color="000000" w:fill="EBF1DE"/>
            <w:noWrap/>
            <w:vAlign w:val="bottom"/>
            <w:hideMark/>
          </w:tcPr>
          <w:p w14:paraId="174C2290"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6 981 </w:t>
            </w:r>
          </w:p>
        </w:tc>
        <w:tc>
          <w:tcPr>
            <w:tcW w:w="750" w:type="dxa"/>
            <w:tcBorders>
              <w:top w:val="nil"/>
              <w:left w:val="nil"/>
              <w:bottom w:val="nil"/>
              <w:right w:val="single" w:sz="4" w:space="0" w:color="auto"/>
            </w:tcBorders>
            <w:shd w:val="clear" w:color="auto" w:fill="auto"/>
            <w:noWrap/>
            <w:vAlign w:val="bottom"/>
            <w:hideMark/>
          </w:tcPr>
          <w:p w14:paraId="5ED69A38"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(752)</w:t>
            </w:r>
          </w:p>
        </w:tc>
        <w:tc>
          <w:tcPr>
            <w:tcW w:w="750" w:type="dxa"/>
            <w:tcBorders>
              <w:top w:val="nil"/>
              <w:left w:val="nil"/>
              <w:bottom w:val="nil"/>
              <w:right w:val="single" w:sz="4" w:space="0" w:color="auto"/>
            </w:tcBorders>
            <w:shd w:val="clear" w:color="auto" w:fill="auto"/>
            <w:noWrap/>
            <w:vAlign w:val="bottom"/>
            <w:hideMark/>
          </w:tcPr>
          <w:p w14:paraId="69E7411D"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-11%</w:t>
            </w:r>
          </w:p>
        </w:tc>
        <w:tc>
          <w:tcPr>
            <w:tcW w:w="824" w:type="dxa"/>
            <w:tcBorders>
              <w:top w:val="nil"/>
              <w:left w:val="nil"/>
              <w:bottom w:val="nil"/>
              <w:right w:val="single" w:sz="4" w:space="0" w:color="auto"/>
            </w:tcBorders>
            <w:shd w:val="clear" w:color="000000" w:fill="EBF1DE"/>
            <w:noWrap/>
            <w:vAlign w:val="bottom"/>
            <w:hideMark/>
          </w:tcPr>
          <w:p w14:paraId="67B9EF84"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9 308 </w:t>
            </w:r>
          </w:p>
        </w:tc>
      </w:tr>
      <w:tr w:rsidR="004A284D" w:rsidRPr="004A284D" w14:paraId="0A2797CA"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5971B258" w14:textId="77777777" w:rsidR="004A284D" w:rsidRPr="004A284D" w:rsidRDefault="004A284D">
            <w:pPr>
              <w:ind w:firstLineChars="100" w:firstLine="140"/>
              <w:rPr>
                <w:rFonts w:ascii="Arial Narrow" w:hAnsi="Arial Narrow" w:cs="Arial"/>
                <w:sz w:val="14"/>
                <w:szCs w:val="14"/>
              </w:rPr>
            </w:pPr>
            <w:r w:rsidRPr="004A284D">
              <w:rPr>
                <w:rFonts w:ascii="Arial Narrow" w:hAnsi="Arial Narrow" w:cs="Arial"/>
                <w:sz w:val="14"/>
                <w:szCs w:val="14"/>
              </w:rPr>
              <w:t xml:space="preserve">Interest earned from Current and </w:t>
            </w:r>
            <w:proofErr w:type="spellStart"/>
            <w:r w:rsidRPr="004A284D">
              <w:rPr>
                <w:rFonts w:ascii="Arial Narrow" w:hAnsi="Arial Narrow" w:cs="Arial"/>
                <w:sz w:val="14"/>
                <w:szCs w:val="14"/>
              </w:rPr>
              <w:t>Non Current</w:t>
            </w:r>
            <w:proofErr w:type="spellEnd"/>
            <w:r w:rsidRPr="004A284D">
              <w:rPr>
                <w:rFonts w:ascii="Arial Narrow" w:hAnsi="Arial Narrow" w:cs="Arial"/>
                <w:sz w:val="14"/>
                <w:szCs w:val="14"/>
              </w:rPr>
              <w:t xml:space="preserve"> Assets</w:t>
            </w:r>
          </w:p>
        </w:tc>
        <w:tc>
          <w:tcPr>
            <w:tcW w:w="420" w:type="dxa"/>
            <w:tcBorders>
              <w:top w:val="nil"/>
              <w:left w:val="single" w:sz="4" w:space="0" w:color="auto"/>
              <w:bottom w:val="nil"/>
              <w:right w:val="single" w:sz="4" w:space="0" w:color="auto"/>
            </w:tcBorders>
            <w:shd w:val="clear" w:color="auto" w:fill="auto"/>
            <w:noWrap/>
            <w:vAlign w:val="bottom"/>
            <w:hideMark/>
          </w:tcPr>
          <w:p w14:paraId="79D3AF75"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000000" w:fill="EBF1DE"/>
            <w:noWrap/>
            <w:vAlign w:val="bottom"/>
            <w:hideMark/>
          </w:tcPr>
          <w:p w14:paraId="48FF255F"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44 </w:t>
            </w:r>
          </w:p>
        </w:tc>
        <w:tc>
          <w:tcPr>
            <w:tcW w:w="974" w:type="dxa"/>
            <w:tcBorders>
              <w:top w:val="nil"/>
              <w:left w:val="nil"/>
              <w:bottom w:val="nil"/>
              <w:right w:val="single" w:sz="4" w:space="0" w:color="auto"/>
            </w:tcBorders>
            <w:shd w:val="clear" w:color="000000" w:fill="EBF1DE"/>
            <w:noWrap/>
            <w:vAlign w:val="bottom"/>
            <w:hideMark/>
          </w:tcPr>
          <w:p w14:paraId="7F498FBD"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375 </w:t>
            </w:r>
          </w:p>
        </w:tc>
        <w:tc>
          <w:tcPr>
            <w:tcW w:w="974" w:type="dxa"/>
            <w:tcBorders>
              <w:top w:val="nil"/>
              <w:left w:val="nil"/>
              <w:bottom w:val="nil"/>
              <w:right w:val="single" w:sz="4" w:space="0" w:color="auto"/>
            </w:tcBorders>
            <w:shd w:val="clear" w:color="000000" w:fill="EBF1DE"/>
            <w:noWrap/>
            <w:vAlign w:val="bottom"/>
            <w:hideMark/>
          </w:tcPr>
          <w:p w14:paraId="441C4AE2"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375 </w:t>
            </w:r>
          </w:p>
        </w:tc>
        <w:tc>
          <w:tcPr>
            <w:tcW w:w="835" w:type="dxa"/>
            <w:tcBorders>
              <w:top w:val="nil"/>
              <w:left w:val="nil"/>
              <w:bottom w:val="nil"/>
              <w:right w:val="single" w:sz="4" w:space="0" w:color="auto"/>
            </w:tcBorders>
            <w:shd w:val="clear" w:color="000000" w:fill="EBF1DE"/>
            <w:noWrap/>
            <w:vAlign w:val="bottom"/>
            <w:hideMark/>
          </w:tcPr>
          <w:p w14:paraId="0C719872"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17 </w:t>
            </w:r>
          </w:p>
        </w:tc>
        <w:tc>
          <w:tcPr>
            <w:tcW w:w="964" w:type="dxa"/>
            <w:tcBorders>
              <w:top w:val="nil"/>
              <w:left w:val="nil"/>
              <w:bottom w:val="nil"/>
              <w:right w:val="single" w:sz="4" w:space="0" w:color="auto"/>
            </w:tcBorders>
            <w:shd w:val="clear" w:color="000000" w:fill="EBF1DE"/>
            <w:noWrap/>
            <w:vAlign w:val="bottom"/>
            <w:hideMark/>
          </w:tcPr>
          <w:p w14:paraId="7CF206CE"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199 </w:t>
            </w:r>
          </w:p>
        </w:tc>
        <w:tc>
          <w:tcPr>
            <w:tcW w:w="835" w:type="dxa"/>
            <w:tcBorders>
              <w:top w:val="nil"/>
              <w:left w:val="nil"/>
              <w:bottom w:val="nil"/>
              <w:right w:val="single" w:sz="4" w:space="0" w:color="auto"/>
            </w:tcBorders>
            <w:shd w:val="clear" w:color="000000" w:fill="EBF1DE"/>
            <w:noWrap/>
            <w:vAlign w:val="bottom"/>
            <w:hideMark/>
          </w:tcPr>
          <w:p w14:paraId="6BFC1248"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281 </w:t>
            </w:r>
          </w:p>
        </w:tc>
        <w:tc>
          <w:tcPr>
            <w:tcW w:w="750" w:type="dxa"/>
            <w:tcBorders>
              <w:top w:val="nil"/>
              <w:left w:val="nil"/>
              <w:bottom w:val="nil"/>
              <w:right w:val="single" w:sz="4" w:space="0" w:color="auto"/>
            </w:tcBorders>
            <w:shd w:val="clear" w:color="auto" w:fill="auto"/>
            <w:noWrap/>
            <w:vAlign w:val="bottom"/>
            <w:hideMark/>
          </w:tcPr>
          <w:p w14:paraId="40564154"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(82)</w:t>
            </w:r>
          </w:p>
        </w:tc>
        <w:tc>
          <w:tcPr>
            <w:tcW w:w="750" w:type="dxa"/>
            <w:tcBorders>
              <w:top w:val="nil"/>
              <w:left w:val="nil"/>
              <w:bottom w:val="nil"/>
              <w:right w:val="single" w:sz="4" w:space="0" w:color="auto"/>
            </w:tcBorders>
            <w:shd w:val="clear" w:color="auto" w:fill="auto"/>
            <w:noWrap/>
            <w:vAlign w:val="bottom"/>
            <w:hideMark/>
          </w:tcPr>
          <w:p w14:paraId="48150004"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-29%</w:t>
            </w:r>
          </w:p>
        </w:tc>
        <w:tc>
          <w:tcPr>
            <w:tcW w:w="824" w:type="dxa"/>
            <w:tcBorders>
              <w:top w:val="nil"/>
              <w:left w:val="nil"/>
              <w:bottom w:val="nil"/>
              <w:right w:val="single" w:sz="4" w:space="0" w:color="auto"/>
            </w:tcBorders>
            <w:shd w:val="clear" w:color="000000" w:fill="EBF1DE"/>
            <w:noWrap/>
            <w:vAlign w:val="bottom"/>
            <w:hideMark/>
          </w:tcPr>
          <w:p w14:paraId="68AE84C0"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375 </w:t>
            </w:r>
          </w:p>
        </w:tc>
      </w:tr>
      <w:tr w:rsidR="004A284D" w:rsidRPr="004A284D" w14:paraId="49EA3D61"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75FAE634" w14:textId="77777777" w:rsidR="004A284D" w:rsidRPr="004A284D" w:rsidRDefault="004A284D">
            <w:pPr>
              <w:ind w:firstLineChars="100" w:firstLine="140"/>
              <w:rPr>
                <w:rFonts w:ascii="Arial Narrow" w:hAnsi="Arial Narrow" w:cs="Arial"/>
                <w:sz w:val="14"/>
                <w:szCs w:val="14"/>
              </w:rPr>
            </w:pPr>
            <w:r w:rsidRPr="004A284D">
              <w:rPr>
                <w:rFonts w:ascii="Arial Narrow" w:hAnsi="Arial Narrow" w:cs="Arial"/>
                <w:sz w:val="14"/>
                <w:szCs w:val="14"/>
              </w:rPr>
              <w:t>Rent on Land</w:t>
            </w:r>
          </w:p>
        </w:tc>
        <w:tc>
          <w:tcPr>
            <w:tcW w:w="420" w:type="dxa"/>
            <w:tcBorders>
              <w:top w:val="nil"/>
              <w:left w:val="single" w:sz="4" w:space="0" w:color="auto"/>
              <w:bottom w:val="nil"/>
              <w:right w:val="single" w:sz="4" w:space="0" w:color="auto"/>
            </w:tcBorders>
            <w:shd w:val="clear" w:color="auto" w:fill="auto"/>
            <w:noWrap/>
            <w:vAlign w:val="bottom"/>
            <w:hideMark/>
          </w:tcPr>
          <w:p w14:paraId="355E4CF5"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000000" w:fill="EBF1DE"/>
            <w:noWrap/>
            <w:vAlign w:val="bottom"/>
            <w:hideMark/>
          </w:tcPr>
          <w:p w14:paraId="7DBB146A"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25 </w:t>
            </w:r>
          </w:p>
        </w:tc>
        <w:tc>
          <w:tcPr>
            <w:tcW w:w="974" w:type="dxa"/>
            <w:tcBorders>
              <w:top w:val="nil"/>
              <w:left w:val="nil"/>
              <w:bottom w:val="nil"/>
              <w:right w:val="single" w:sz="4" w:space="0" w:color="auto"/>
            </w:tcBorders>
            <w:shd w:val="clear" w:color="000000" w:fill="EBF1DE"/>
            <w:noWrap/>
            <w:vAlign w:val="bottom"/>
            <w:hideMark/>
          </w:tcPr>
          <w:p w14:paraId="0D0B164E"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23 </w:t>
            </w:r>
          </w:p>
        </w:tc>
        <w:tc>
          <w:tcPr>
            <w:tcW w:w="974" w:type="dxa"/>
            <w:tcBorders>
              <w:top w:val="nil"/>
              <w:left w:val="nil"/>
              <w:bottom w:val="nil"/>
              <w:right w:val="single" w:sz="4" w:space="0" w:color="auto"/>
            </w:tcBorders>
            <w:shd w:val="clear" w:color="000000" w:fill="EBF1DE"/>
            <w:noWrap/>
            <w:vAlign w:val="bottom"/>
            <w:hideMark/>
          </w:tcPr>
          <w:p w14:paraId="7D63621C"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23 </w:t>
            </w:r>
          </w:p>
        </w:tc>
        <w:tc>
          <w:tcPr>
            <w:tcW w:w="835" w:type="dxa"/>
            <w:tcBorders>
              <w:top w:val="nil"/>
              <w:left w:val="nil"/>
              <w:bottom w:val="nil"/>
              <w:right w:val="single" w:sz="4" w:space="0" w:color="auto"/>
            </w:tcBorders>
            <w:shd w:val="clear" w:color="000000" w:fill="EBF1DE"/>
            <w:noWrap/>
            <w:vAlign w:val="bottom"/>
            <w:hideMark/>
          </w:tcPr>
          <w:p w14:paraId="68B7B9B7"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 </w:t>
            </w:r>
          </w:p>
        </w:tc>
        <w:tc>
          <w:tcPr>
            <w:tcW w:w="964" w:type="dxa"/>
            <w:tcBorders>
              <w:top w:val="nil"/>
              <w:left w:val="nil"/>
              <w:bottom w:val="nil"/>
              <w:right w:val="single" w:sz="4" w:space="0" w:color="auto"/>
            </w:tcBorders>
            <w:shd w:val="clear" w:color="000000" w:fill="EBF1DE"/>
            <w:noWrap/>
            <w:vAlign w:val="bottom"/>
            <w:hideMark/>
          </w:tcPr>
          <w:p w14:paraId="6B5C90E6"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552 </w:t>
            </w:r>
          </w:p>
        </w:tc>
        <w:tc>
          <w:tcPr>
            <w:tcW w:w="835" w:type="dxa"/>
            <w:tcBorders>
              <w:top w:val="nil"/>
              <w:left w:val="nil"/>
              <w:bottom w:val="nil"/>
              <w:right w:val="single" w:sz="4" w:space="0" w:color="auto"/>
            </w:tcBorders>
            <w:shd w:val="clear" w:color="000000" w:fill="EBF1DE"/>
            <w:noWrap/>
            <w:vAlign w:val="bottom"/>
            <w:hideMark/>
          </w:tcPr>
          <w:p w14:paraId="592FA537"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17 </w:t>
            </w:r>
          </w:p>
        </w:tc>
        <w:tc>
          <w:tcPr>
            <w:tcW w:w="750" w:type="dxa"/>
            <w:tcBorders>
              <w:top w:val="nil"/>
              <w:left w:val="nil"/>
              <w:bottom w:val="nil"/>
              <w:right w:val="single" w:sz="4" w:space="0" w:color="auto"/>
            </w:tcBorders>
            <w:shd w:val="clear" w:color="auto" w:fill="auto"/>
            <w:noWrap/>
            <w:vAlign w:val="bottom"/>
            <w:hideMark/>
          </w:tcPr>
          <w:p w14:paraId="13E20AEC"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535 </w:t>
            </w:r>
          </w:p>
        </w:tc>
        <w:tc>
          <w:tcPr>
            <w:tcW w:w="750" w:type="dxa"/>
            <w:tcBorders>
              <w:top w:val="nil"/>
              <w:left w:val="nil"/>
              <w:bottom w:val="nil"/>
              <w:right w:val="single" w:sz="4" w:space="0" w:color="auto"/>
            </w:tcBorders>
            <w:shd w:val="clear" w:color="auto" w:fill="auto"/>
            <w:noWrap/>
            <w:vAlign w:val="bottom"/>
            <w:hideMark/>
          </w:tcPr>
          <w:p w14:paraId="61C9AE57"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3156%</w:t>
            </w:r>
          </w:p>
        </w:tc>
        <w:tc>
          <w:tcPr>
            <w:tcW w:w="824" w:type="dxa"/>
            <w:tcBorders>
              <w:top w:val="nil"/>
              <w:left w:val="nil"/>
              <w:bottom w:val="nil"/>
              <w:right w:val="single" w:sz="4" w:space="0" w:color="auto"/>
            </w:tcBorders>
            <w:shd w:val="clear" w:color="000000" w:fill="EBF1DE"/>
            <w:noWrap/>
            <w:vAlign w:val="bottom"/>
            <w:hideMark/>
          </w:tcPr>
          <w:p w14:paraId="113218B3"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23 </w:t>
            </w:r>
          </w:p>
        </w:tc>
      </w:tr>
      <w:tr w:rsidR="004A284D" w:rsidRPr="004A284D" w14:paraId="3F88F8C9"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3A418E7A" w14:textId="77777777" w:rsidR="004A284D" w:rsidRPr="004A284D" w:rsidRDefault="004A284D">
            <w:pPr>
              <w:ind w:firstLineChars="100" w:firstLine="140"/>
              <w:rPr>
                <w:rFonts w:ascii="Arial Narrow" w:hAnsi="Arial Narrow" w:cs="Arial"/>
                <w:sz w:val="14"/>
                <w:szCs w:val="14"/>
              </w:rPr>
            </w:pPr>
            <w:r w:rsidRPr="004A284D">
              <w:rPr>
                <w:rFonts w:ascii="Arial Narrow" w:hAnsi="Arial Narrow" w:cs="Arial"/>
                <w:sz w:val="14"/>
                <w:szCs w:val="14"/>
              </w:rPr>
              <w:t>Rental from Fixed Assets</w:t>
            </w:r>
          </w:p>
        </w:tc>
        <w:tc>
          <w:tcPr>
            <w:tcW w:w="420" w:type="dxa"/>
            <w:tcBorders>
              <w:top w:val="nil"/>
              <w:left w:val="single" w:sz="4" w:space="0" w:color="auto"/>
              <w:bottom w:val="nil"/>
              <w:right w:val="single" w:sz="4" w:space="0" w:color="auto"/>
            </w:tcBorders>
            <w:shd w:val="clear" w:color="auto" w:fill="auto"/>
            <w:noWrap/>
            <w:vAlign w:val="bottom"/>
            <w:hideMark/>
          </w:tcPr>
          <w:p w14:paraId="0003A8CE"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000000" w:fill="EBF1DE"/>
            <w:noWrap/>
            <w:vAlign w:val="bottom"/>
            <w:hideMark/>
          </w:tcPr>
          <w:p w14:paraId="276F8914"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255 </w:t>
            </w:r>
          </w:p>
        </w:tc>
        <w:tc>
          <w:tcPr>
            <w:tcW w:w="974" w:type="dxa"/>
            <w:tcBorders>
              <w:top w:val="nil"/>
              <w:left w:val="nil"/>
              <w:bottom w:val="nil"/>
              <w:right w:val="single" w:sz="4" w:space="0" w:color="auto"/>
            </w:tcBorders>
            <w:shd w:val="clear" w:color="000000" w:fill="EBF1DE"/>
            <w:noWrap/>
            <w:vAlign w:val="bottom"/>
            <w:hideMark/>
          </w:tcPr>
          <w:p w14:paraId="7CEA9E7A"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1 999 </w:t>
            </w:r>
          </w:p>
        </w:tc>
        <w:tc>
          <w:tcPr>
            <w:tcW w:w="974" w:type="dxa"/>
            <w:tcBorders>
              <w:top w:val="nil"/>
              <w:left w:val="nil"/>
              <w:bottom w:val="nil"/>
              <w:right w:val="single" w:sz="4" w:space="0" w:color="auto"/>
            </w:tcBorders>
            <w:shd w:val="clear" w:color="000000" w:fill="EBF1DE"/>
            <w:noWrap/>
            <w:vAlign w:val="bottom"/>
            <w:hideMark/>
          </w:tcPr>
          <w:p w14:paraId="4FCEB0A8"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1 999 </w:t>
            </w:r>
          </w:p>
        </w:tc>
        <w:tc>
          <w:tcPr>
            <w:tcW w:w="835" w:type="dxa"/>
            <w:tcBorders>
              <w:top w:val="nil"/>
              <w:left w:val="nil"/>
              <w:bottom w:val="nil"/>
              <w:right w:val="single" w:sz="4" w:space="0" w:color="auto"/>
            </w:tcBorders>
            <w:shd w:val="clear" w:color="000000" w:fill="EBF1DE"/>
            <w:noWrap/>
            <w:vAlign w:val="bottom"/>
            <w:hideMark/>
          </w:tcPr>
          <w:p w14:paraId="475C08B4"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23 </w:t>
            </w:r>
          </w:p>
        </w:tc>
        <w:tc>
          <w:tcPr>
            <w:tcW w:w="964" w:type="dxa"/>
            <w:tcBorders>
              <w:top w:val="nil"/>
              <w:left w:val="nil"/>
              <w:bottom w:val="nil"/>
              <w:right w:val="single" w:sz="4" w:space="0" w:color="auto"/>
            </w:tcBorders>
            <w:shd w:val="clear" w:color="000000" w:fill="EBF1DE"/>
            <w:noWrap/>
            <w:vAlign w:val="bottom"/>
            <w:hideMark/>
          </w:tcPr>
          <w:p w14:paraId="30C6BBE8"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211 </w:t>
            </w:r>
          </w:p>
        </w:tc>
        <w:tc>
          <w:tcPr>
            <w:tcW w:w="835" w:type="dxa"/>
            <w:tcBorders>
              <w:top w:val="nil"/>
              <w:left w:val="nil"/>
              <w:bottom w:val="nil"/>
              <w:right w:val="single" w:sz="4" w:space="0" w:color="auto"/>
            </w:tcBorders>
            <w:shd w:val="clear" w:color="000000" w:fill="EBF1DE"/>
            <w:noWrap/>
            <w:vAlign w:val="bottom"/>
            <w:hideMark/>
          </w:tcPr>
          <w:p w14:paraId="532376F1"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1 499 </w:t>
            </w:r>
          </w:p>
        </w:tc>
        <w:tc>
          <w:tcPr>
            <w:tcW w:w="750" w:type="dxa"/>
            <w:tcBorders>
              <w:top w:val="nil"/>
              <w:left w:val="nil"/>
              <w:bottom w:val="nil"/>
              <w:right w:val="single" w:sz="4" w:space="0" w:color="auto"/>
            </w:tcBorders>
            <w:shd w:val="clear" w:color="auto" w:fill="auto"/>
            <w:noWrap/>
            <w:vAlign w:val="bottom"/>
            <w:hideMark/>
          </w:tcPr>
          <w:p w14:paraId="1296D638"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(1 288)</w:t>
            </w:r>
          </w:p>
        </w:tc>
        <w:tc>
          <w:tcPr>
            <w:tcW w:w="750" w:type="dxa"/>
            <w:tcBorders>
              <w:top w:val="nil"/>
              <w:left w:val="nil"/>
              <w:bottom w:val="nil"/>
              <w:right w:val="single" w:sz="4" w:space="0" w:color="auto"/>
            </w:tcBorders>
            <w:shd w:val="clear" w:color="auto" w:fill="auto"/>
            <w:noWrap/>
            <w:vAlign w:val="bottom"/>
            <w:hideMark/>
          </w:tcPr>
          <w:p w14:paraId="3FA4CD94"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-86%</w:t>
            </w:r>
          </w:p>
        </w:tc>
        <w:tc>
          <w:tcPr>
            <w:tcW w:w="824" w:type="dxa"/>
            <w:tcBorders>
              <w:top w:val="nil"/>
              <w:left w:val="nil"/>
              <w:bottom w:val="nil"/>
              <w:right w:val="single" w:sz="4" w:space="0" w:color="auto"/>
            </w:tcBorders>
            <w:shd w:val="clear" w:color="000000" w:fill="EBF1DE"/>
            <w:noWrap/>
            <w:vAlign w:val="bottom"/>
            <w:hideMark/>
          </w:tcPr>
          <w:p w14:paraId="306F7930"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1 999 </w:t>
            </w:r>
          </w:p>
        </w:tc>
      </w:tr>
      <w:tr w:rsidR="004A284D" w:rsidRPr="004A284D" w14:paraId="43EE48EA"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04BD0267" w14:textId="77777777" w:rsidR="004A284D" w:rsidRPr="004A284D" w:rsidRDefault="004A284D">
            <w:pPr>
              <w:ind w:firstLineChars="100" w:firstLine="140"/>
              <w:rPr>
                <w:rFonts w:ascii="Arial Narrow" w:hAnsi="Arial Narrow" w:cs="Arial"/>
                <w:sz w:val="14"/>
                <w:szCs w:val="14"/>
              </w:rPr>
            </w:pPr>
            <w:proofErr w:type="spellStart"/>
            <w:r w:rsidRPr="004A284D">
              <w:rPr>
                <w:rFonts w:ascii="Arial Narrow" w:hAnsi="Arial Narrow" w:cs="Arial"/>
                <w:sz w:val="14"/>
                <w:szCs w:val="14"/>
              </w:rPr>
              <w:t>Licence</w:t>
            </w:r>
            <w:proofErr w:type="spellEnd"/>
            <w:r w:rsidRPr="004A284D">
              <w:rPr>
                <w:rFonts w:ascii="Arial Narrow" w:hAnsi="Arial Narrow" w:cs="Arial"/>
                <w:sz w:val="14"/>
                <w:szCs w:val="14"/>
              </w:rPr>
              <w:t xml:space="preserve"> and permits</w:t>
            </w:r>
          </w:p>
        </w:tc>
        <w:tc>
          <w:tcPr>
            <w:tcW w:w="420" w:type="dxa"/>
            <w:tcBorders>
              <w:top w:val="nil"/>
              <w:left w:val="single" w:sz="4" w:space="0" w:color="auto"/>
              <w:bottom w:val="nil"/>
              <w:right w:val="single" w:sz="4" w:space="0" w:color="auto"/>
            </w:tcBorders>
            <w:shd w:val="clear" w:color="auto" w:fill="auto"/>
            <w:noWrap/>
            <w:vAlign w:val="bottom"/>
            <w:hideMark/>
          </w:tcPr>
          <w:p w14:paraId="6211D28D"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000000" w:fill="EBF1DE"/>
            <w:noWrap/>
            <w:vAlign w:val="bottom"/>
            <w:hideMark/>
          </w:tcPr>
          <w:p w14:paraId="60C760B5"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121 </w:t>
            </w:r>
          </w:p>
        </w:tc>
        <w:tc>
          <w:tcPr>
            <w:tcW w:w="974" w:type="dxa"/>
            <w:tcBorders>
              <w:top w:val="nil"/>
              <w:left w:val="nil"/>
              <w:bottom w:val="nil"/>
              <w:right w:val="single" w:sz="4" w:space="0" w:color="auto"/>
            </w:tcBorders>
            <w:shd w:val="clear" w:color="000000" w:fill="EBF1DE"/>
            <w:noWrap/>
            <w:vAlign w:val="bottom"/>
            <w:hideMark/>
          </w:tcPr>
          <w:p w14:paraId="5BD5F8C3"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475 </w:t>
            </w:r>
          </w:p>
        </w:tc>
        <w:tc>
          <w:tcPr>
            <w:tcW w:w="974" w:type="dxa"/>
            <w:tcBorders>
              <w:top w:val="nil"/>
              <w:left w:val="nil"/>
              <w:bottom w:val="nil"/>
              <w:right w:val="single" w:sz="4" w:space="0" w:color="auto"/>
            </w:tcBorders>
            <w:shd w:val="clear" w:color="000000" w:fill="EBF1DE"/>
            <w:noWrap/>
            <w:vAlign w:val="bottom"/>
            <w:hideMark/>
          </w:tcPr>
          <w:p w14:paraId="3AB53817"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475 </w:t>
            </w:r>
          </w:p>
        </w:tc>
        <w:tc>
          <w:tcPr>
            <w:tcW w:w="835" w:type="dxa"/>
            <w:tcBorders>
              <w:top w:val="nil"/>
              <w:left w:val="nil"/>
              <w:bottom w:val="nil"/>
              <w:right w:val="single" w:sz="4" w:space="0" w:color="auto"/>
            </w:tcBorders>
            <w:shd w:val="clear" w:color="000000" w:fill="EBF1DE"/>
            <w:noWrap/>
            <w:vAlign w:val="bottom"/>
            <w:hideMark/>
          </w:tcPr>
          <w:p w14:paraId="5535AFBC"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  </w:t>
            </w:r>
          </w:p>
        </w:tc>
        <w:tc>
          <w:tcPr>
            <w:tcW w:w="964" w:type="dxa"/>
            <w:tcBorders>
              <w:top w:val="nil"/>
              <w:left w:val="nil"/>
              <w:bottom w:val="nil"/>
              <w:right w:val="single" w:sz="4" w:space="0" w:color="auto"/>
            </w:tcBorders>
            <w:shd w:val="clear" w:color="000000" w:fill="EBF1DE"/>
            <w:noWrap/>
            <w:vAlign w:val="bottom"/>
            <w:hideMark/>
          </w:tcPr>
          <w:p w14:paraId="07A38FEC"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36 </w:t>
            </w:r>
          </w:p>
        </w:tc>
        <w:tc>
          <w:tcPr>
            <w:tcW w:w="835" w:type="dxa"/>
            <w:tcBorders>
              <w:top w:val="nil"/>
              <w:left w:val="nil"/>
              <w:bottom w:val="nil"/>
              <w:right w:val="single" w:sz="4" w:space="0" w:color="auto"/>
            </w:tcBorders>
            <w:shd w:val="clear" w:color="000000" w:fill="EBF1DE"/>
            <w:noWrap/>
            <w:vAlign w:val="bottom"/>
            <w:hideMark/>
          </w:tcPr>
          <w:p w14:paraId="28D5154C"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356 </w:t>
            </w:r>
          </w:p>
        </w:tc>
        <w:tc>
          <w:tcPr>
            <w:tcW w:w="750" w:type="dxa"/>
            <w:tcBorders>
              <w:top w:val="nil"/>
              <w:left w:val="nil"/>
              <w:bottom w:val="nil"/>
              <w:right w:val="single" w:sz="4" w:space="0" w:color="auto"/>
            </w:tcBorders>
            <w:shd w:val="clear" w:color="auto" w:fill="auto"/>
            <w:noWrap/>
            <w:vAlign w:val="bottom"/>
            <w:hideMark/>
          </w:tcPr>
          <w:p w14:paraId="119EBFCE"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(321)</w:t>
            </w:r>
          </w:p>
        </w:tc>
        <w:tc>
          <w:tcPr>
            <w:tcW w:w="750" w:type="dxa"/>
            <w:tcBorders>
              <w:top w:val="nil"/>
              <w:left w:val="nil"/>
              <w:bottom w:val="nil"/>
              <w:right w:val="single" w:sz="4" w:space="0" w:color="auto"/>
            </w:tcBorders>
            <w:shd w:val="clear" w:color="auto" w:fill="auto"/>
            <w:noWrap/>
            <w:vAlign w:val="bottom"/>
            <w:hideMark/>
          </w:tcPr>
          <w:p w14:paraId="12310859"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-90%</w:t>
            </w:r>
          </w:p>
        </w:tc>
        <w:tc>
          <w:tcPr>
            <w:tcW w:w="824" w:type="dxa"/>
            <w:tcBorders>
              <w:top w:val="nil"/>
              <w:left w:val="nil"/>
              <w:bottom w:val="nil"/>
              <w:right w:val="single" w:sz="4" w:space="0" w:color="auto"/>
            </w:tcBorders>
            <w:shd w:val="clear" w:color="000000" w:fill="EBF1DE"/>
            <w:noWrap/>
            <w:vAlign w:val="bottom"/>
            <w:hideMark/>
          </w:tcPr>
          <w:p w14:paraId="7E19EEE2"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475 </w:t>
            </w:r>
          </w:p>
        </w:tc>
      </w:tr>
      <w:tr w:rsidR="004A284D" w:rsidRPr="004A284D" w14:paraId="3634127A"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7A1E0B0F" w14:textId="77777777" w:rsidR="004A284D" w:rsidRPr="004A284D" w:rsidRDefault="004A284D">
            <w:pPr>
              <w:ind w:firstLineChars="100" w:firstLine="140"/>
              <w:rPr>
                <w:rFonts w:ascii="Arial Narrow" w:hAnsi="Arial Narrow" w:cs="Arial"/>
                <w:sz w:val="14"/>
                <w:szCs w:val="14"/>
              </w:rPr>
            </w:pPr>
            <w:r w:rsidRPr="004A284D">
              <w:rPr>
                <w:rFonts w:ascii="Arial Narrow" w:hAnsi="Arial Narrow" w:cs="Arial"/>
                <w:sz w:val="14"/>
                <w:szCs w:val="14"/>
              </w:rPr>
              <w:t>Operational Revenue</w:t>
            </w:r>
          </w:p>
        </w:tc>
        <w:tc>
          <w:tcPr>
            <w:tcW w:w="420" w:type="dxa"/>
            <w:tcBorders>
              <w:top w:val="nil"/>
              <w:left w:val="single" w:sz="4" w:space="0" w:color="auto"/>
              <w:bottom w:val="nil"/>
              <w:right w:val="single" w:sz="4" w:space="0" w:color="auto"/>
            </w:tcBorders>
            <w:shd w:val="clear" w:color="auto" w:fill="auto"/>
            <w:noWrap/>
            <w:vAlign w:val="bottom"/>
            <w:hideMark/>
          </w:tcPr>
          <w:p w14:paraId="6D9B43D2"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000000" w:fill="EBF1DE"/>
            <w:noWrap/>
            <w:vAlign w:val="bottom"/>
            <w:hideMark/>
          </w:tcPr>
          <w:p w14:paraId="7885B56A"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(27 685)</w:t>
            </w:r>
          </w:p>
        </w:tc>
        <w:tc>
          <w:tcPr>
            <w:tcW w:w="974" w:type="dxa"/>
            <w:tcBorders>
              <w:top w:val="nil"/>
              <w:left w:val="nil"/>
              <w:bottom w:val="nil"/>
              <w:right w:val="single" w:sz="4" w:space="0" w:color="auto"/>
            </w:tcBorders>
            <w:shd w:val="clear" w:color="000000" w:fill="EBF1DE"/>
            <w:noWrap/>
            <w:vAlign w:val="bottom"/>
            <w:hideMark/>
          </w:tcPr>
          <w:p w14:paraId="3C8D9387"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497 </w:t>
            </w:r>
          </w:p>
        </w:tc>
        <w:tc>
          <w:tcPr>
            <w:tcW w:w="974" w:type="dxa"/>
            <w:tcBorders>
              <w:top w:val="nil"/>
              <w:left w:val="nil"/>
              <w:bottom w:val="nil"/>
              <w:right w:val="single" w:sz="4" w:space="0" w:color="auto"/>
            </w:tcBorders>
            <w:shd w:val="clear" w:color="000000" w:fill="EBF1DE"/>
            <w:noWrap/>
            <w:vAlign w:val="bottom"/>
            <w:hideMark/>
          </w:tcPr>
          <w:p w14:paraId="1E616ACD"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497 </w:t>
            </w:r>
          </w:p>
        </w:tc>
        <w:tc>
          <w:tcPr>
            <w:tcW w:w="835" w:type="dxa"/>
            <w:tcBorders>
              <w:top w:val="nil"/>
              <w:left w:val="nil"/>
              <w:bottom w:val="nil"/>
              <w:right w:val="single" w:sz="4" w:space="0" w:color="auto"/>
            </w:tcBorders>
            <w:shd w:val="clear" w:color="000000" w:fill="EBF1DE"/>
            <w:noWrap/>
            <w:vAlign w:val="bottom"/>
            <w:hideMark/>
          </w:tcPr>
          <w:p w14:paraId="1A4AFC43"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 </w:t>
            </w:r>
          </w:p>
        </w:tc>
        <w:tc>
          <w:tcPr>
            <w:tcW w:w="964" w:type="dxa"/>
            <w:tcBorders>
              <w:top w:val="nil"/>
              <w:left w:val="nil"/>
              <w:bottom w:val="nil"/>
              <w:right w:val="single" w:sz="4" w:space="0" w:color="auto"/>
            </w:tcBorders>
            <w:shd w:val="clear" w:color="000000" w:fill="EBF1DE"/>
            <w:noWrap/>
            <w:vAlign w:val="bottom"/>
            <w:hideMark/>
          </w:tcPr>
          <w:p w14:paraId="49BC5C3F"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22 </w:t>
            </w:r>
          </w:p>
        </w:tc>
        <w:tc>
          <w:tcPr>
            <w:tcW w:w="835" w:type="dxa"/>
            <w:tcBorders>
              <w:top w:val="nil"/>
              <w:left w:val="nil"/>
              <w:bottom w:val="nil"/>
              <w:right w:val="single" w:sz="4" w:space="0" w:color="auto"/>
            </w:tcBorders>
            <w:shd w:val="clear" w:color="000000" w:fill="EBF1DE"/>
            <w:noWrap/>
            <w:vAlign w:val="bottom"/>
            <w:hideMark/>
          </w:tcPr>
          <w:p w14:paraId="5A2BC8C8"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373 </w:t>
            </w:r>
          </w:p>
        </w:tc>
        <w:tc>
          <w:tcPr>
            <w:tcW w:w="750" w:type="dxa"/>
            <w:tcBorders>
              <w:top w:val="nil"/>
              <w:left w:val="nil"/>
              <w:bottom w:val="nil"/>
              <w:right w:val="single" w:sz="4" w:space="0" w:color="auto"/>
            </w:tcBorders>
            <w:shd w:val="clear" w:color="auto" w:fill="auto"/>
            <w:noWrap/>
            <w:vAlign w:val="bottom"/>
            <w:hideMark/>
          </w:tcPr>
          <w:p w14:paraId="5CC29013"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(351)</w:t>
            </w:r>
          </w:p>
        </w:tc>
        <w:tc>
          <w:tcPr>
            <w:tcW w:w="750" w:type="dxa"/>
            <w:tcBorders>
              <w:top w:val="nil"/>
              <w:left w:val="nil"/>
              <w:bottom w:val="nil"/>
              <w:right w:val="single" w:sz="4" w:space="0" w:color="auto"/>
            </w:tcBorders>
            <w:shd w:val="clear" w:color="auto" w:fill="auto"/>
            <w:noWrap/>
            <w:vAlign w:val="bottom"/>
            <w:hideMark/>
          </w:tcPr>
          <w:p w14:paraId="2F1E0690"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-94%</w:t>
            </w:r>
          </w:p>
        </w:tc>
        <w:tc>
          <w:tcPr>
            <w:tcW w:w="824" w:type="dxa"/>
            <w:tcBorders>
              <w:top w:val="nil"/>
              <w:left w:val="nil"/>
              <w:bottom w:val="nil"/>
              <w:right w:val="single" w:sz="4" w:space="0" w:color="auto"/>
            </w:tcBorders>
            <w:shd w:val="clear" w:color="000000" w:fill="EBF1DE"/>
            <w:noWrap/>
            <w:vAlign w:val="bottom"/>
            <w:hideMark/>
          </w:tcPr>
          <w:p w14:paraId="2DEE9E1A"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497 </w:t>
            </w:r>
          </w:p>
        </w:tc>
      </w:tr>
      <w:tr w:rsidR="004A284D" w:rsidRPr="004A284D" w14:paraId="18FF0437"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06B5B3A8"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Non-Exchange Revenue</w:t>
            </w:r>
          </w:p>
        </w:tc>
        <w:tc>
          <w:tcPr>
            <w:tcW w:w="420" w:type="dxa"/>
            <w:tcBorders>
              <w:top w:val="nil"/>
              <w:left w:val="single" w:sz="4" w:space="0" w:color="auto"/>
              <w:bottom w:val="nil"/>
              <w:right w:val="single" w:sz="4" w:space="0" w:color="auto"/>
            </w:tcBorders>
            <w:shd w:val="clear" w:color="auto" w:fill="auto"/>
            <w:noWrap/>
            <w:vAlign w:val="bottom"/>
            <w:hideMark/>
          </w:tcPr>
          <w:p w14:paraId="03B9E5A3"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auto" w:fill="auto"/>
            <w:noWrap/>
            <w:vAlign w:val="bottom"/>
            <w:hideMark/>
          </w:tcPr>
          <w:p w14:paraId="0DAB5B23"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c>
          <w:tcPr>
            <w:tcW w:w="974" w:type="dxa"/>
            <w:tcBorders>
              <w:top w:val="nil"/>
              <w:left w:val="nil"/>
              <w:bottom w:val="nil"/>
              <w:right w:val="single" w:sz="4" w:space="0" w:color="auto"/>
            </w:tcBorders>
            <w:shd w:val="clear" w:color="auto" w:fill="auto"/>
            <w:noWrap/>
            <w:vAlign w:val="bottom"/>
            <w:hideMark/>
          </w:tcPr>
          <w:p w14:paraId="01D3F4AF"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c>
          <w:tcPr>
            <w:tcW w:w="974" w:type="dxa"/>
            <w:tcBorders>
              <w:top w:val="nil"/>
              <w:left w:val="nil"/>
              <w:bottom w:val="nil"/>
              <w:right w:val="single" w:sz="4" w:space="0" w:color="auto"/>
            </w:tcBorders>
            <w:shd w:val="clear" w:color="auto" w:fill="auto"/>
            <w:noWrap/>
            <w:vAlign w:val="bottom"/>
            <w:hideMark/>
          </w:tcPr>
          <w:p w14:paraId="3B5E7C12"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c>
          <w:tcPr>
            <w:tcW w:w="835" w:type="dxa"/>
            <w:tcBorders>
              <w:top w:val="nil"/>
              <w:left w:val="nil"/>
              <w:bottom w:val="nil"/>
              <w:right w:val="single" w:sz="4" w:space="0" w:color="auto"/>
            </w:tcBorders>
            <w:shd w:val="clear" w:color="auto" w:fill="auto"/>
            <w:noWrap/>
            <w:vAlign w:val="bottom"/>
            <w:hideMark/>
          </w:tcPr>
          <w:p w14:paraId="32CA959C"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c>
          <w:tcPr>
            <w:tcW w:w="964" w:type="dxa"/>
            <w:tcBorders>
              <w:top w:val="nil"/>
              <w:left w:val="nil"/>
              <w:bottom w:val="nil"/>
              <w:right w:val="single" w:sz="4" w:space="0" w:color="auto"/>
            </w:tcBorders>
            <w:shd w:val="clear" w:color="auto" w:fill="auto"/>
            <w:noWrap/>
            <w:vAlign w:val="bottom"/>
            <w:hideMark/>
          </w:tcPr>
          <w:p w14:paraId="20DA4EB3"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c>
          <w:tcPr>
            <w:tcW w:w="835" w:type="dxa"/>
            <w:tcBorders>
              <w:top w:val="nil"/>
              <w:left w:val="nil"/>
              <w:bottom w:val="nil"/>
              <w:right w:val="single" w:sz="4" w:space="0" w:color="auto"/>
            </w:tcBorders>
            <w:shd w:val="clear" w:color="auto" w:fill="auto"/>
            <w:noWrap/>
            <w:vAlign w:val="bottom"/>
            <w:hideMark/>
          </w:tcPr>
          <w:p w14:paraId="7209F860"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c>
          <w:tcPr>
            <w:tcW w:w="750" w:type="dxa"/>
            <w:tcBorders>
              <w:top w:val="nil"/>
              <w:left w:val="nil"/>
              <w:bottom w:val="nil"/>
              <w:right w:val="single" w:sz="4" w:space="0" w:color="auto"/>
            </w:tcBorders>
            <w:shd w:val="clear" w:color="auto" w:fill="auto"/>
            <w:noWrap/>
            <w:vAlign w:val="bottom"/>
            <w:hideMark/>
          </w:tcPr>
          <w:p w14:paraId="038A626E"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c>
          <w:tcPr>
            <w:tcW w:w="750" w:type="dxa"/>
            <w:tcBorders>
              <w:top w:val="nil"/>
              <w:left w:val="nil"/>
              <w:bottom w:val="nil"/>
              <w:right w:val="single" w:sz="4" w:space="0" w:color="auto"/>
            </w:tcBorders>
            <w:shd w:val="clear" w:color="auto" w:fill="auto"/>
            <w:noWrap/>
            <w:vAlign w:val="bottom"/>
            <w:hideMark/>
          </w:tcPr>
          <w:p w14:paraId="6EEECAA2"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824" w:type="dxa"/>
            <w:tcBorders>
              <w:top w:val="nil"/>
              <w:left w:val="nil"/>
              <w:bottom w:val="nil"/>
              <w:right w:val="single" w:sz="4" w:space="0" w:color="auto"/>
            </w:tcBorders>
            <w:shd w:val="clear" w:color="auto" w:fill="auto"/>
            <w:noWrap/>
            <w:vAlign w:val="bottom"/>
            <w:hideMark/>
          </w:tcPr>
          <w:p w14:paraId="59E09D4A"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r>
      <w:tr w:rsidR="004A284D" w:rsidRPr="004A284D" w14:paraId="5EDADE7A"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0A516DC7" w14:textId="77777777" w:rsidR="004A284D" w:rsidRPr="004A284D" w:rsidRDefault="004A284D">
            <w:pPr>
              <w:ind w:firstLineChars="100" w:firstLine="140"/>
              <w:rPr>
                <w:rFonts w:ascii="Arial Narrow" w:hAnsi="Arial Narrow" w:cs="Arial"/>
                <w:sz w:val="14"/>
                <w:szCs w:val="14"/>
              </w:rPr>
            </w:pPr>
            <w:r w:rsidRPr="004A284D">
              <w:rPr>
                <w:rFonts w:ascii="Arial Narrow" w:hAnsi="Arial Narrow" w:cs="Arial"/>
                <w:sz w:val="14"/>
                <w:szCs w:val="14"/>
              </w:rPr>
              <w:t>Property rates</w:t>
            </w:r>
          </w:p>
        </w:tc>
        <w:tc>
          <w:tcPr>
            <w:tcW w:w="420" w:type="dxa"/>
            <w:tcBorders>
              <w:top w:val="nil"/>
              <w:left w:val="single" w:sz="4" w:space="0" w:color="auto"/>
              <w:bottom w:val="nil"/>
              <w:right w:val="single" w:sz="4" w:space="0" w:color="auto"/>
            </w:tcBorders>
            <w:shd w:val="clear" w:color="auto" w:fill="auto"/>
            <w:noWrap/>
            <w:vAlign w:val="bottom"/>
            <w:hideMark/>
          </w:tcPr>
          <w:p w14:paraId="70ED1CD1"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000000" w:fill="EBF1DE"/>
            <w:noWrap/>
            <w:vAlign w:val="bottom"/>
            <w:hideMark/>
          </w:tcPr>
          <w:p w14:paraId="5377809A"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5 634 </w:t>
            </w:r>
          </w:p>
        </w:tc>
        <w:tc>
          <w:tcPr>
            <w:tcW w:w="974" w:type="dxa"/>
            <w:tcBorders>
              <w:top w:val="nil"/>
              <w:left w:val="nil"/>
              <w:bottom w:val="nil"/>
              <w:right w:val="single" w:sz="4" w:space="0" w:color="auto"/>
            </w:tcBorders>
            <w:shd w:val="clear" w:color="000000" w:fill="EBF1DE"/>
            <w:noWrap/>
            <w:vAlign w:val="bottom"/>
            <w:hideMark/>
          </w:tcPr>
          <w:p w14:paraId="2A8D6565"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10 964 </w:t>
            </w:r>
          </w:p>
        </w:tc>
        <w:tc>
          <w:tcPr>
            <w:tcW w:w="974" w:type="dxa"/>
            <w:tcBorders>
              <w:top w:val="nil"/>
              <w:left w:val="nil"/>
              <w:bottom w:val="nil"/>
              <w:right w:val="single" w:sz="4" w:space="0" w:color="auto"/>
            </w:tcBorders>
            <w:shd w:val="clear" w:color="000000" w:fill="EBF1DE"/>
            <w:noWrap/>
            <w:vAlign w:val="bottom"/>
            <w:hideMark/>
          </w:tcPr>
          <w:p w14:paraId="0D77982E"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10 964 </w:t>
            </w:r>
          </w:p>
        </w:tc>
        <w:tc>
          <w:tcPr>
            <w:tcW w:w="835" w:type="dxa"/>
            <w:tcBorders>
              <w:top w:val="nil"/>
              <w:left w:val="nil"/>
              <w:bottom w:val="nil"/>
              <w:right w:val="single" w:sz="4" w:space="0" w:color="auto"/>
            </w:tcBorders>
            <w:shd w:val="clear" w:color="000000" w:fill="EBF1DE"/>
            <w:noWrap/>
            <w:vAlign w:val="bottom"/>
            <w:hideMark/>
          </w:tcPr>
          <w:p w14:paraId="4015D0F0"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 </w:t>
            </w:r>
          </w:p>
        </w:tc>
        <w:tc>
          <w:tcPr>
            <w:tcW w:w="964" w:type="dxa"/>
            <w:tcBorders>
              <w:top w:val="nil"/>
              <w:left w:val="nil"/>
              <w:bottom w:val="nil"/>
              <w:right w:val="single" w:sz="4" w:space="0" w:color="auto"/>
            </w:tcBorders>
            <w:shd w:val="clear" w:color="000000" w:fill="EBF1DE"/>
            <w:noWrap/>
            <w:vAlign w:val="bottom"/>
            <w:hideMark/>
          </w:tcPr>
          <w:p w14:paraId="1FFD51D2"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5 830 </w:t>
            </w:r>
          </w:p>
        </w:tc>
        <w:tc>
          <w:tcPr>
            <w:tcW w:w="835" w:type="dxa"/>
            <w:tcBorders>
              <w:top w:val="nil"/>
              <w:left w:val="nil"/>
              <w:bottom w:val="nil"/>
              <w:right w:val="single" w:sz="4" w:space="0" w:color="auto"/>
            </w:tcBorders>
            <w:shd w:val="clear" w:color="000000" w:fill="EBF1DE"/>
            <w:noWrap/>
            <w:vAlign w:val="bottom"/>
            <w:hideMark/>
          </w:tcPr>
          <w:p w14:paraId="54389578"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8 223 </w:t>
            </w:r>
          </w:p>
        </w:tc>
        <w:tc>
          <w:tcPr>
            <w:tcW w:w="750" w:type="dxa"/>
            <w:tcBorders>
              <w:top w:val="nil"/>
              <w:left w:val="nil"/>
              <w:bottom w:val="nil"/>
              <w:right w:val="single" w:sz="4" w:space="0" w:color="auto"/>
            </w:tcBorders>
            <w:shd w:val="clear" w:color="auto" w:fill="auto"/>
            <w:noWrap/>
            <w:vAlign w:val="bottom"/>
            <w:hideMark/>
          </w:tcPr>
          <w:p w14:paraId="19CAEE91"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(2 393)</w:t>
            </w:r>
          </w:p>
        </w:tc>
        <w:tc>
          <w:tcPr>
            <w:tcW w:w="750" w:type="dxa"/>
            <w:tcBorders>
              <w:top w:val="nil"/>
              <w:left w:val="nil"/>
              <w:bottom w:val="nil"/>
              <w:right w:val="single" w:sz="4" w:space="0" w:color="auto"/>
            </w:tcBorders>
            <w:shd w:val="clear" w:color="auto" w:fill="auto"/>
            <w:noWrap/>
            <w:vAlign w:val="bottom"/>
            <w:hideMark/>
          </w:tcPr>
          <w:p w14:paraId="192EFF94"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-29%</w:t>
            </w:r>
          </w:p>
        </w:tc>
        <w:tc>
          <w:tcPr>
            <w:tcW w:w="824" w:type="dxa"/>
            <w:tcBorders>
              <w:top w:val="nil"/>
              <w:left w:val="nil"/>
              <w:bottom w:val="nil"/>
              <w:right w:val="single" w:sz="4" w:space="0" w:color="auto"/>
            </w:tcBorders>
            <w:shd w:val="clear" w:color="000000" w:fill="EBF1DE"/>
            <w:noWrap/>
            <w:vAlign w:val="bottom"/>
            <w:hideMark/>
          </w:tcPr>
          <w:p w14:paraId="3B0F8E82"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10 964 </w:t>
            </w:r>
          </w:p>
        </w:tc>
      </w:tr>
      <w:tr w:rsidR="004A284D" w:rsidRPr="004A284D" w14:paraId="26492361"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0D95D294" w14:textId="77777777" w:rsidR="004A284D" w:rsidRPr="004A284D" w:rsidRDefault="004A284D">
            <w:pPr>
              <w:ind w:firstLineChars="100" w:firstLine="140"/>
              <w:rPr>
                <w:rFonts w:ascii="Arial Narrow" w:hAnsi="Arial Narrow" w:cs="Arial"/>
                <w:sz w:val="14"/>
                <w:szCs w:val="14"/>
              </w:rPr>
            </w:pPr>
            <w:r w:rsidRPr="004A284D">
              <w:rPr>
                <w:rFonts w:ascii="Arial Narrow" w:hAnsi="Arial Narrow" w:cs="Arial"/>
                <w:sz w:val="14"/>
                <w:szCs w:val="14"/>
              </w:rPr>
              <w:t>Surcharges and Taxes</w:t>
            </w:r>
          </w:p>
        </w:tc>
        <w:tc>
          <w:tcPr>
            <w:tcW w:w="420" w:type="dxa"/>
            <w:tcBorders>
              <w:top w:val="nil"/>
              <w:left w:val="single" w:sz="4" w:space="0" w:color="auto"/>
              <w:bottom w:val="nil"/>
              <w:right w:val="single" w:sz="4" w:space="0" w:color="auto"/>
            </w:tcBorders>
            <w:shd w:val="clear" w:color="auto" w:fill="auto"/>
            <w:noWrap/>
            <w:vAlign w:val="bottom"/>
            <w:hideMark/>
          </w:tcPr>
          <w:p w14:paraId="47BC2C97"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000000" w:fill="EBF1DE"/>
            <w:noWrap/>
            <w:vAlign w:val="bottom"/>
            <w:hideMark/>
          </w:tcPr>
          <w:p w14:paraId="190778DF"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2 759 </w:t>
            </w:r>
          </w:p>
        </w:tc>
        <w:tc>
          <w:tcPr>
            <w:tcW w:w="974" w:type="dxa"/>
            <w:tcBorders>
              <w:top w:val="nil"/>
              <w:left w:val="nil"/>
              <w:bottom w:val="nil"/>
              <w:right w:val="single" w:sz="4" w:space="0" w:color="auto"/>
            </w:tcBorders>
            <w:shd w:val="clear" w:color="000000" w:fill="EBF1DE"/>
            <w:noWrap/>
            <w:vAlign w:val="bottom"/>
            <w:hideMark/>
          </w:tcPr>
          <w:p w14:paraId="4EB4B896"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  </w:t>
            </w:r>
          </w:p>
        </w:tc>
        <w:tc>
          <w:tcPr>
            <w:tcW w:w="974" w:type="dxa"/>
            <w:tcBorders>
              <w:top w:val="nil"/>
              <w:left w:val="nil"/>
              <w:bottom w:val="nil"/>
              <w:right w:val="single" w:sz="4" w:space="0" w:color="auto"/>
            </w:tcBorders>
            <w:shd w:val="clear" w:color="000000" w:fill="EBF1DE"/>
            <w:noWrap/>
            <w:vAlign w:val="bottom"/>
            <w:hideMark/>
          </w:tcPr>
          <w:p w14:paraId="061A2777"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  </w:t>
            </w:r>
          </w:p>
        </w:tc>
        <w:tc>
          <w:tcPr>
            <w:tcW w:w="835" w:type="dxa"/>
            <w:tcBorders>
              <w:top w:val="nil"/>
              <w:left w:val="nil"/>
              <w:bottom w:val="nil"/>
              <w:right w:val="single" w:sz="4" w:space="0" w:color="auto"/>
            </w:tcBorders>
            <w:shd w:val="clear" w:color="000000" w:fill="EBF1DE"/>
            <w:noWrap/>
            <w:vAlign w:val="bottom"/>
            <w:hideMark/>
          </w:tcPr>
          <w:p w14:paraId="3468B2F5"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  </w:t>
            </w:r>
          </w:p>
        </w:tc>
        <w:tc>
          <w:tcPr>
            <w:tcW w:w="964" w:type="dxa"/>
            <w:tcBorders>
              <w:top w:val="nil"/>
              <w:left w:val="nil"/>
              <w:bottom w:val="nil"/>
              <w:right w:val="single" w:sz="4" w:space="0" w:color="auto"/>
            </w:tcBorders>
            <w:shd w:val="clear" w:color="000000" w:fill="EBF1DE"/>
            <w:noWrap/>
            <w:vAlign w:val="bottom"/>
            <w:hideMark/>
          </w:tcPr>
          <w:p w14:paraId="2FA639B8"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  </w:t>
            </w:r>
          </w:p>
        </w:tc>
        <w:tc>
          <w:tcPr>
            <w:tcW w:w="835" w:type="dxa"/>
            <w:tcBorders>
              <w:top w:val="nil"/>
              <w:left w:val="nil"/>
              <w:bottom w:val="nil"/>
              <w:right w:val="single" w:sz="4" w:space="0" w:color="auto"/>
            </w:tcBorders>
            <w:shd w:val="clear" w:color="000000" w:fill="EBF1DE"/>
            <w:noWrap/>
            <w:vAlign w:val="bottom"/>
            <w:hideMark/>
          </w:tcPr>
          <w:p w14:paraId="17012415"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  </w:t>
            </w:r>
          </w:p>
        </w:tc>
        <w:tc>
          <w:tcPr>
            <w:tcW w:w="750" w:type="dxa"/>
            <w:tcBorders>
              <w:top w:val="nil"/>
              <w:left w:val="nil"/>
              <w:bottom w:val="nil"/>
              <w:right w:val="single" w:sz="4" w:space="0" w:color="auto"/>
            </w:tcBorders>
            <w:shd w:val="clear" w:color="auto" w:fill="auto"/>
            <w:noWrap/>
            <w:vAlign w:val="bottom"/>
            <w:hideMark/>
          </w:tcPr>
          <w:p w14:paraId="21D2041C"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  </w:t>
            </w:r>
          </w:p>
        </w:tc>
        <w:tc>
          <w:tcPr>
            <w:tcW w:w="750" w:type="dxa"/>
            <w:tcBorders>
              <w:top w:val="nil"/>
              <w:left w:val="nil"/>
              <w:bottom w:val="nil"/>
              <w:right w:val="single" w:sz="4" w:space="0" w:color="auto"/>
            </w:tcBorders>
            <w:shd w:val="clear" w:color="auto" w:fill="auto"/>
            <w:noWrap/>
            <w:vAlign w:val="bottom"/>
            <w:hideMark/>
          </w:tcPr>
          <w:p w14:paraId="10F46EC8"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824" w:type="dxa"/>
            <w:tcBorders>
              <w:top w:val="nil"/>
              <w:left w:val="nil"/>
              <w:bottom w:val="nil"/>
              <w:right w:val="single" w:sz="4" w:space="0" w:color="auto"/>
            </w:tcBorders>
            <w:shd w:val="clear" w:color="000000" w:fill="EBF1DE"/>
            <w:noWrap/>
            <w:vAlign w:val="bottom"/>
            <w:hideMark/>
          </w:tcPr>
          <w:p w14:paraId="0C4AA283"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  </w:t>
            </w:r>
          </w:p>
        </w:tc>
      </w:tr>
      <w:tr w:rsidR="004A284D" w:rsidRPr="004A284D" w14:paraId="4216D8EC"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199A9CED" w14:textId="77777777" w:rsidR="004A284D" w:rsidRPr="004A284D" w:rsidRDefault="004A284D">
            <w:pPr>
              <w:ind w:firstLineChars="100" w:firstLine="140"/>
              <w:rPr>
                <w:rFonts w:ascii="Arial Narrow" w:hAnsi="Arial Narrow" w:cs="Arial"/>
                <w:sz w:val="14"/>
                <w:szCs w:val="14"/>
              </w:rPr>
            </w:pPr>
            <w:r w:rsidRPr="004A284D">
              <w:rPr>
                <w:rFonts w:ascii="Arial Narrow" w:hAnsi="Arial Narrow" w:cs="Arial"/>
                <w:sz w:val="14"/>
                <w:szCs w:val="14"/>
              </w:rPr>
              <w:t>Transfer and subsidies - Operational</w:t>
            </w:r>
          </w:p>
        </w:tc>
        <w:tc>
          <w:tcPr>
            <w:tcW w:w="420" w:type="dxa"/>
            <w:tcBorders>
              <w:top w:val="nil"/>
              <w:left w:val="single" w:sz="4" w:space="0" w:color="auto"/>
              <w:bottom w:val="nil"/>
              <w:right w:val="single" w:sz="4" w:space="0" w:color="auto"/>
            </w:tcBorders>
            <w:shd w:val="clear" w:color="auto" w:fill="auto"/>
            <w:noWrap/>
            <w:vAlign w:val="bottom"/>
            <w:hideMark/>
          </w:tcPr>
          <w:p w14:paraId="5B82EC57"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000000" w:fill="EBF1DE"/>
            <w:noWrap/>
            <w:vAlign w:val="bottom"/>
            <w:hideMark/>
          </w:tcPr>
          <w:p w14:paraId="48B1A0F1"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42 426 </w:t>
            </w:r>
          </w:p>
        </w:tc>
        <w:tc>
          <w:tcPr>
            <w:tcW w:w="974" w:type="dxa"/>
            <w:tcBorders>
              <w:top w:val="nil"/>
              <w:left w:val="nil"/>
              <w:bottom w:val="nil"/>
              <w:right w:val="single" w:sz="4" w:space="0" w:color="auto"/>
            </w:tcBorders>
            <w:shd w:val="clear" w:color="000000" w:fill="EBF1DE"/>
            <w:noWrap/>
            <w:vAlign w:val="bottom"/>
            <w:hideMark/>
          </w:tcPr>
          <w:p w14:paraId="6178277F"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42 717 </w:t>
            </w:r>
          </w:p>
        </w:tc>
        <w:tc>
          <w:tcPr>
            <w:tcW w:w="974" w:type="dxa"/>
            <w:tcBorders>
              <w:top w:val="nil"/>
              <w:left w:val="nil"/>
              <w:bottom w:val="nil"/>
              <w:right w:val="single" w:sz="4" w:space="0" w:color="auto"/>
            </w:tcBorders>
            <w:shd w:val="clear" w:color="000000" w:fill="EBF1DE"/>
            <w:noWrap/>
            <w:vAlign w:val="bottom"/>
            <w:hideMark/>
          </w:tcPr>
          <w:p w14:paraId="59902D32"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42 717 </w:t>
            </w:r>
          </w:p>
        </w:tc>
        <w:tc>
          <w:tcPr>
            <w:tcW w:w="835" w:type="dxa"/>
            <w:tcBorders>
              <w:top w:val="nil"/>
              <w:left w:val="nil"/>
              <w:bottom w:val="nil"/>
              <w:right w:val="single" w:sz="4" w:space="0" w:color="auto"/>
            </w:tcBorders>
            <w:shd w:val="clear" w:color="000000" w:fill="EBF1DE"/>
            <w:noWrap/>
            <w:vAlign w:val="bottom"/>
            <w:hideMark/>
          </w:tcPr>
          <w:p w14:paraId="0B22ACE3"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9 141 </w:t>
            </w:r>
          </w:p>
        </w:tc>
        <w:tc>
          <w:tcPr>
            <w:tcW w:w="964" w:type="dxa"/>
            <w:tcBorders>
              <w:top w:val="nil"/>
              <w:left w:val="nil"/>
              <w:bottom w:val="nil"/>
              <w:right w:val="single" w:sz="4" w:space="0" w:color="auto"/>
            </w:tcBorders>
            <w:shd w:val="clear" w:color="000000" w:fill="EBF1DE"/>
            <w:noWrap/>
            <w:vAlign w:val="bottom"/>
            <w:hideMark/>
          </w:tcPr>
          <w:p w14:paraId="4C4F2C26"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40 090 </w:t>
            </w:r>
          </w:p>
        </w:tc>
        <w:tc>
          <w:tcPr>
            <w:tcW w:w="835" w:type="dxa"/>
            <w:tcBorders>
              <w:top w:val="nil"/>
              <w:left w:val="nil"/>
              <w:bottom w:val="nil"/>
              <w:right w:val="single" w:sz="4" w:space="0" w:color="auto"/>
            </w:tcBorders>
            <w:shd w:val="clear" w:color="000000" w:fill="EBF1DE"/>
            <w:noWrap/>
            <w:vAlign w:val="bottom"/>
            <w:hideMark/>
          </w:tcPr>
          <w:p w14:paraId="145D83AD"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32 038 </w:t>
            </w:r>
          </w:p>
        </w:tc>
        <w:tc>
          <w:tcPr>
            <w:tcW w:w="750" w:type="dxa"/>
            <w:tcBorders>
              <w:top w:val="nil"/>
              <w:left w:val="nil"/>
              <w:bottom w:val="nil"/>
              <w:right w:val="single" w:sz="4" w:space="0" w:color="auto"/>
            </w:tcBorders>
            <w:shd w:val="clear" w:color="auto" w:fill="auto"/>
            <w:noWrap/>
            <w:vAlign w:val="bottom"/>
            <w:hideMark/>
          </w:tcPr>
          <w:p w14:paraId="62913D77"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8 052 </w:t>
            </w:r>
          </w:p>
        </w:tc>
        <w:tc>
          <w:tcPr>
            <w:tcW w:w="750" w:type="dxa"/>
            <w:tcBorders>
              <w:top w:val="nil"/>
              <w:left w:val="nil"/>
              <w:bottom w:val="nil"/>
              <w:right w:val="single" w:sz="4" w:space="0" w:color="auto"/>
            </w:tcBorders>
            <w:shd w:val="clear" w:color="auto" w:fill="auto"/>
            <w:noWrap/>
            <w:vAlign w:val="bottom"/>
            <w:hideMark/>
          </w:tcPr>
          <w:p w14:paraId="78EFF237"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25%</w:t>
            </w:r>
          </w:p>
        </w:tc>
        <w:tc>
          <w:tcPr>
            <w:tcW w:w="824" w:type="dxa"/>
            <w:tcBorders>
              <w:top w:val="nil"/>
              <w:left w:val="nil"/>
              <w:bottom w:val="nil"/>
              <w:right w:val="single" w:sz="4" w:space="0" w:color="auto"/>
            </w:tcBorders>
            <w:shd w:val="clear" w:color="000000" w:fill="EBF1DE"/>
            <w:noWrap/>
            <w:vAlign w:val="bottom"/>
            <w:hideMark/>
          </w:tcPr>
          <w:p w14:paraId="282C2F14"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42 717 </w:t>
            </w:r>
          </w:p>
        </w:tc>
      </w:tr>
      <w:tr w:rsidR="004A284D" w:rsidRPr="004A284D" w14:paraId="3D199F7F"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018CBA98" w14:textId="77777777" w:rsidR="004A284D" w:rsidRPr="004A284D" w:rsidRDefault="004A284D">
            <w:pPr>
              <w:ind w:firstLineChars="100" w:firstLine="140"/>
              <w:rPr>
                <w:rFonts w:ascii="Arial Narrow" w:hAnsi="Arial Narrow" w:cs="Arial"/>
                <w:sz w:val="14"/>
                <w:szCs w:val="14"/>
              </w:rPr>
            </w:pPr>
            <w:r w:rsidRPr="004A284D">
              <w:rPr>
                <w:rFonts w:ascii="Arial Narrow" w:hAnsi="Arial Narrow" w:cs="Arial"/>
                <w:sz w:val="14"/>
                <w:szCs w:val="14"/>
              </w:rPr>
              <w:t>Interest</w:t>
            </w:r>
          </w:p>
        </w:tc>
        <w:tc>
          <w:tcPr>
            <w:tcW w:w="420" w:type="dxa"/>
            <w:tcBorders>
              <w:top w:val="nil"/>
              <w:left w:val="single" w:sz="4" w:space="0" w:color="auto"/>
              <w:bottom w:val="nil"/>
              <w:right w:val="single" w:sz="4" w:space="0" w:color="auto"/>
            </w:tcBorders>
            <w:shd w:val="clear" w:color="auto" w:fill="auto"/>
            <w:noWrap/>
            <w:vAlign w:val="bottom"/>
            <w:hideMark/>
          </w:tcPr>
          <w:p w14:paraId="0EDEF911"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000000" w:fill="EBF1DE"/>
            <w:noWrap/>
            <w:vAlign w:val="bottom"/>
            <w:hideMark/>
          </w:tcPr>
          <w:p w14:paraId="1B05BC39"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 </w:t>
            </w:r>
          </w:p>
        </w:tc>
        <w:tc>
          <w:tcPr>
            <w:tcW w:w="974" w:type="dxa"/>
            <w:tcBorders>
              <w:top w:val="nil"/>
              <w:left w:val="nil"/>
              <w:bottom w:val="nil"/>
              <w:right w:val="single" w:sz="4" w:space="0" w:color="auto"/>
            </w:tcBorders>
            <w:shd w:val="clear" w:color="000000" w:fill="EBF1DE"/>
            <w:noWrap/>
            <w:vAlign w:val="bottom"/>
            <w:hideMark/>
          </w:tcPr>
          <w:p w14:paraId="46129AC8"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1 649 </w:t>
            </w:r>
          </w:p>
        </w:tc>
        <w:tc>
          <w:tcPr>
            <w:tcW w:w="974" w:type="dxa"/>
            <w:tcBorders>
              <w:top w:val="nil"/>
              <w:left w:val="nil"/>
              <w:bottom w:val="nil"/>
              <w:right w:val="single" w:sz="4" w:space="0" w:color="auto"/>
            </w:tcBorders>
            <w:shd w:val="clear" w:color="000000" w:fill="EBF1DE"/>
            <w:noWrap/>
            <w:vAlign w:val="bottom"/>
            <w:hideMark/>
          </w:tcPr>
          <w:p w14:paraId="52C8B219"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1 649 </w:t>
            </w:r>
          </w:p>
        </w:tc>
        <w:tc>
          <w:tcPr>
            <w:tcW w:w="835" w:type="dxa"/>
            <w:tcBorders>
              <w:top w:val="nil"/>
              <w:left w:val="nil"/>
              <w:bottom w:val="nil"/>
              <w:right w:val="single" w:sz="4" w:space="0" w:color="auto"/>
            </w:tcBorders>
            <w:shd w:val="clear" w:color="000000" w:fill="EBF1DE"/>
            <w:noWrap/>
            <w:vAlign w:val="bottom"/>
            <w:hideMark/>
          </w:tcPr>
          <w:p w14:paraId="78655D84"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0 </w:t>
            </w:r>
          </w:p>
        </w:tc>
        <w:tc>
          <w:tcPr>
            <w:tcW w:w="964" w:type="dxa"/>
            <w:tcBorders>
              <w:top w:val="nil"/>
              <w:left w:val="nil"/>
              <w:bottom w:val="nil"/>
              <w:right w:val="single" w:sz="4" w:space="0" w:color="auto"/>
            </w:tcBorders>
            <w:shd w:val="clear" w:color="000000" w:fill="EBF1DE"/>
            <w:noWrap/>
            <w:vAlign w:val="bottom"/>
            <w:hideMark/>
          </w:tcPr>
          <w:p w14:paraId="63C19B7E"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 </w:t>
            </w:r>
          </w:p>
        </w:tc>
        <w:tc>
          <w:tcPr>
            <w:tcW w:w="835" w:type="dxa"/>
            <w:tcBorders>
              <w:top w:val="nil"/>
              <w:left w:val="nil"/>
              <w:bottom w:val="nil"/>
              <w:right w:val="single" w:sz="4" w:space="0" w:color="auto"/>
            </w:tcBorders>
            <w:shd w:val="clear" w:color="000000" w:fill="EBF1DE"/>
            <w:noWrap/>
            <w:vAlign w:val="bottom"/>
            <w:hideMark/>
          </w:tcPr>
          <w:p w14:paraId="15772B6F"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1 236 </w:t>
            </w:r>
          </w:p>
        </w:tc>
        <w:tc>
          <w:tcPr>
            <w:tcW w:w="750" w:type="dxa"/>
            <w:tcBorders>
              <w:top w:val="nil"/>
              <w:left w:val="nil"/>
              <w:bottom w:val="nil"/>
              <w:right w:val="single" w:sz="4" w:space="0" w:color="auto"/>
            </w:tcBorders>
            <w:shd w:val="clear" w:color="auto" w:fill="auto"/>
            <w:noWrap/>
            <w:vAlign w:val="bottom"/>
            <w:hideMark/>
          </w:tcPr>
          <w:p w14:paraId="17CA0211"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(1 235)</w:t>
            </w:r>
          </w:p>
        </w:tc>
        <w:tc>
          <w:tcPr>
            <w:tcW w:w="750" w:type="dxa"/>
            <w:tcBorders>
              <w:top w:val="nil"/>
              <w:left w:val="nil"/>
              <w:bottom w:val="nil"/>
              <w:right w:val="single" w:sz="4" w:space="0" w:color="auto"/>
            </w:tcBorders>
            <w:shd w:val="clear" w:color="auto" w:fill="auto"/>
            <w:noWrap/>
            <w:vAlign w:val="bottom"/>
            <w:hideMark/>
          </w:tcPr>
          <w:p w14:paraId="3BBDF741"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-100%</w:t>
            </w:r>
          </w:p>
        </w:tc>
        <w:tc>
          <w:tcPr>
            <w:tcW w:w="824" w:type="dxa"/>
            <w:tcBorders>
              <w:top w:val="nil"/>
              <w:left w:val="nil"/>
              <w:bottom w:val="nil"/>
              <w:right w:val="single" w:sz="4" w:space="0" w:color="auto"/>
            </w:tcBorders>
            <w:shd w:val="clear" w:color="000000" w:fill="EBF1DE"/>
            <w:noWrap/>
            <w:vAlign w:val="bottom"/>
            <w:hideMark/>
          </w:tcPr>
          <w:p w14:paraId="01C3517B"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1 649 </w:t>
            </w:r>
          </w:p>
        </w:tc>
      </w:tr>
      <w:tr w:rsidR="004A284D" w:rsidRPr="004A284D" w14:paraId="7087CEF5"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5980C6E8" w14:textId="77777777" w:rsidR="004A284D" w:rsidRPr="004A284D" w:rsidRDefault="004A284D">
            <w:pPr>
              <w:ind w:firstLineChars="100" w:firstLine="140"/>
              <w:rPr>
                <w:rFonts w:ascii="Arial Narrow" w:hAnsi="Arial Narrow" w:cs="Arial"/>
                <w:sz w:val="14"/>
                <w:szCs w:val="14"/>
              </w:rPr>
            </w:pPr>
            <w:r w:rsidRPr="004A284D">
              <w:rPr>
                <w:rFonts w:ascii="Arial Narrow" w:hAnsi="Arial Narrow" w:cs="Arial"/>
                <w:sz w:val="14"/>
                <w:szCs w:val="14"/>
              </w:rPr>
              <w:t>Gains on disposal of Assets</w:t>
            </w:r>
          </w:p>
        </w:tc>
        <w:tc>
          <w:tcPr>
            <w:tcW w:w="420" w:type="dxa"/>
            <w:tcBorders>
              <w:top w:val="nil"/>
              <w:left w:val="single" w:sz="4" w:space="0" w:color="auto"/>
              <w:bottom w:val="nil"/>
              <w:right w:val="single" w:sz="4" w:space="0" w:color="auto"/>
            </w:tcBorders>
            <w:shd w:val="clear" w:color="auto" w:fill="auto"/>
            <w:noWrap/>
            <w:vAlign w:val="bottom"/>
            <w:hideMark/>
          </w:tcPr>
          <w:p w14:paraId="3C5B9D48"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000000" w:fill="EBF1DE"/>
            <w:noWrap/>
            <w:vAlign w:val="bottom"/>
            <w:hideMark/>
          </w:tcPr>
          <w:p w14:paraId="21AD9552"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169 </w:t>
            </w:r>
          </w:p>
        </w:tc>
        <w:tc>
          <w:tcPr>
            <w:tcW w:w="974" w:type="dxa"/>
            <w:tcBorders>
              <w:top w:val="nil"/>
              <w:left w:val="nil"/>
              <w:bottom w:val="nil"/>
              <w:right w:val="single" w:sz="4" w:space="0" w:color="auto"/>
            </w:tcBorders>
            <w:shd w:val="clear" w:color="000000" w:fill="EBF1DE"/>
            <w:noWrap/>
            <w:vAlign w:val="bottom"/>
            <w:hideMark/>
          </w:tcPr>
          <w:p w14:paraId="1B462D2E"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  </w:t>
            </w:r>
          </w:p>
        </w:tc>
        <w:tc>
          <w:tcPr>
            <w:tcW w:w="974" w:type="dxa"/>
            <w:tcBorders>
              <w:top w:val="nil"/>
              <w:left w:val="nil"/>
              <w:bottom w:val="nil"/>
              <w:right w:val="single" w:sz="4" w:space="0" w:color="auto"/>
            </w:tcBorders>
            <w:shd w:val="clear" w:color="000000" w:fill="EBF1DE"/>
            <w:noWrap/>
            <w:vAlign w:val="bottom"/>
            <w:hideMark/>
          </w:tcPr>
          <w:p w14:paraId="6E3FEEA3"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  </w:t>
            </w:r>
          </w:p>
        </w:tc>
        <w:tc>
          <w:tcPr>
            <w:tcW w:w="835" w:type="dxa"/>
            <w:tcBorders>
              <w:top w:val="nil"/>
              <w:left w:val="nil"/>
              <w:bottom w:val="nil"/>
              <w:right w:val="single" w:sz="4" w:space="0" w:color="auto"/>
            </w:tcBorders>
            <w:shd w:val="clear" w:color="000000" w:fill="EBF1DE"/>
            <w:noWrap/>
            <w:vAlign w:val="bottom"/>
            <w:hideMark/>
          </w:tcPr>
          <w:p w14:paraId="25B2D482"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4 </w:t>
            </w:r>
          </w:p>
        </w:tc>
        <w:tc>
          <w:tcPr>
            <w:tcW w:w="964" w:type="dxa"/>
            <w:tcBorders>
              <w:top w:val="nil"/>
              <w:left w:val="nil"/>
              <w:bottom w:val="nil"/>
              <w:right w:val="single" w:sz="4" w:space="0" w:color="auto"/>
            </w:tcBorders>
            <w:shd w:val="clear" w:color="000000" w:fill="EBF1DE"/>
            <w:noWrap/>
            <w:vAlign w:val="bottom"/>
            <w:hideMark/>
          </w:tcPr>
          <w:p w14:paraId="588F4B47"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76 </w:t>
            </w:r>
          </w:p>
        </w:tc>
        <w:tc>
          <w:tcPr>
            <w:tcW w:w="835" w:type="dxa"/>
            <w:tcBorders>
              <w:top w:val="nil"/>
              <w:left w:val="nil"/>
              <w:bottom w:val="nil"/>
              <w:right w:val="single" w:sz="4" w:space="0" w:color="auto"/>
            </w:tcBorders>
            <w:shd w:val="clear" w:color="000000" w:fill="EBF1DE"/>
            <w:noWrap/>
            <w:vAlign w:val="bottom"/>
            <w:hideMark/>
          </w:tcPr>
          <w:p w14:paraId="0C47CAA6"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  </w:t>
            </w:r>
          </w:p>
        </w:tc>
        <w:tc>
          <w:tcPr>
            <w:tcW w:w="750" w:type="dxa"/>
            <w:tcBorders>
              <w:top w:val="nil"/>
              <w:left w:val="nil"/>
              <w:bottom w:val="nil"/>
              <w:right w:val="single" w:sz="4" w:space="0" w:color="auto"/>
            </w:tcBorders>
            <w:shd w:val="clear" w:color="auto" w:fill="auto"/>
            <w:noWrap/>
            <w:vAlign w:val="bottom"/>
            <w:hideMark/>
          </w:tcPr>
          <w:p w14:paraId="3935EC57"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76 </w:t>
            </w:r>
          </w:p>
        </w:tc>
        <w:tc>
          <w:tcPr>
            <w:tcW w:w="750" w:type="dxa"/>
            <w:tcBorders>
              <w:top w:val="nil"/>
              <w:left w:val="nil"/>
              <w:bottom w:val="nil"/>
              <w:right w:val="single" w:sz="4" w:space="0" w:color="auto"/>
            </w:tcBorders>
            <w:shd w:val="clear" w:color="auto" w:fill="auto"/>
            <w:noWrap/>
            <w:vAlign w:val="bottom"/>
            <w:hideMark/>
          </w:tcPr>
          <w:p w14:paraId="64B89B9F"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824" w:type="dxa"/>
            <w:tcBorders>
              <w:top w:val="nil"/>
              <w:left w:val="nil"/>
              <w:bottom w:val="nil"/>
              <w:right w:val="single" w:sz="4" w:space="0" w:color="auto"/>
            </w:tcBorders>
            <w:shd w:val="clear" w:color="000000" w:fill="EBF1DE"/>
            <w:noWrap/>
            <w:vAlign w:val="bottom"/>
            <w:hideMark/>
          </w:tcPr>
          <w:p w14:paraId="193710AF"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  </w:t>
            </w:r>
          </w:p>
        </w:tc>
      </w:tr>
      <w:tr w:rsidR="004A284D" w:rsidRPr="004A284D" w14:paraId="57665CAD" w14:textId="77777777" w:rsidTr="004A284D">
        <w:trPr>
          <w:trHeight w:val="187"/>
        </w:trPr>
        <w:tc>
          <w:tcPr>
            <w:tcW w:w="2645" w:type="dxa"/>
            <w:tcBorders>
              <w:top w:val="single" w:sz="4" w:space="0" w:color="auto"/>
              <w:left w:val="single" w:sz="4" w:space="0" w:color="auto"/>
              <w:bottom w:val="single" w:sz="4" w:space="0" w:color="auto"/>
              <w:right w:val="nil"/>
            </w:tcBorders>
            <w:shd w:val="clear" w:color="auto" w:fill="auto"/>
            <w:vAlign w:val="center"/>
            <w:hideMark/>
          </w:tcPr>
          <w:p w14:paraId="7DC0D7EC"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Total Revenue (excluding capital transfers and contributions)</w:t>
            </w:r>
          </w:p>
        </w:tc>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287244"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single" w:sz="4" w:space="0" w:color="auto"/>
              <w:left w:val="nil"/>
              <w:bottom w:val="single" w:sz="4" w:space="0" w:color="auto"/>
              <w:right w:val="single" w:sz="4" w:space="0" w:color="auto"/>
            </w:tcBorders>
            <w:shd w:val="clear" w:color="auto" w:fill="auto"/>
            <w:noWrap/>
            <w:hideMark/>
          </w:tcPr>
          <w:p w14:paraId="2CB48C85"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44 322 </w:t>
            </w:r>
          </w:p>
        </w:tc>
        <w:tc>
          <w:tcPr>
            <w:tcW w:w="974" w:type="dxa"/>
            <w:tcBorders>
              <w:top w:val="single" w:sz="4" w:space="0" w:color="auto"/>
              <w:left w:val="nil"/>
              <w:bottom w:val="single" w:sz="4" w:space="0" w:color="auto"/>
              <w:right w:val="single" w:sz="4" w:space="0" w:color="auto"/>
            </w:tcBorders>
            <w:shd w:val="clear" w:color="auto" w:fill="auto"/>
            <w:noWrap/>
            <w:vAlign w:val="center"/>
            <w:hideMark/>
          </w:tcPr>
          <w:p w14:paraId="257FA0C9"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85 719 </w:t>
            </w:r>
          </w:p>
        </w:tc>
        <w:tc>
          <w:tcPr>
            <w:tcW w:w="974" w:type="dxa"/>
            <w:tcBorders>
              <w:top w:val="single" w:sz="4" w:space="0" w:color="auto"/>
              <w:left w:val="nil"/>
              <w:bottom w:val="single" w:sz="4" w:space="0" w:color="auto"/>
              <w:right w:val="single" w:sz="4" w:space="0" w:color="auto"/>
            </w:tcBorders>
            <w:shd w:val="clear" w:color="auto" w:fill="auto"/>
            <w:noWrap/>
            <w:vAlign w:val="center"/>
            <w:hideMark/>
          </w:tcPr>
          <w:p w14:paraId="2C480A06"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85 719 </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14:paraId="62B55B33"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10 855 </w:t>
            </w: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14:paraId="62789741"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62 124 </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14:paraId="474F8FC0"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64 289 </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14:paraId="524A8B3F"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  </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14:paraId="10CCC934"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 </w:t>
            </w:r>
          </w:p>
        </w:tc>
        <w:tc>
          <w:tcPr>
            <w:tcW w:w="824" w:type="dxa"/>
            <w:tcBorders>
              <w:top w:val="single" w:sz="4" w:space="0" w:color="auto"/>
              <w:left w:val="nil"/>
              <w:bottom w:val="single" w:sz="4" w:space="0" w:color="auto"/>
              <w:right w:val="single" w:sz="4" w:space="0" w:color="auto"/>
            </w:tcBorders>
            <w:shd w:val="clear" w:color="auto" w:fill="auto"/>
            <w:noWrap/>
            <w:vAlign w:val="center"/>
            <w:hideMark/>
          </w:tcPr>
          <w:p w14:paraId="1B4F9726"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85 719 </w:t>
            </w:r>
          </w:p>
        </w:tc>
      </w:tr>
      <w:tr w:rsidR="004A284D" w:rsidRPr="004A284D" w14:paraId="07E0FF07"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0CFE4AD1" w14:textId="77777777" w:rsidR="004A284D" w:rsidRPr="004A284D" w:rsidRDefault="004A284D">
            <w:pPr>
              <w:rPr>
                <w:rFonts w:ascii="Arial Narrow" w:hAnsi="Arial Narrow" w:cs="Arial"/>
                <w:b/>
                <w:bCs/>
                <w:sz w:val="14"/>
                <w:szCs w:val="14"/>
                <w:u w:val="single"/>
              </w:rPr>
            </w:pPr>
            <w:r w:rsidRPr="004A284D">
              <w:rPr>
                <w:rFonts w:ascii="Arial Narrow" w:hAnsi="Arial Narrow" w:cs="Arial"/>
                <w:b/>
                <w:bCs/>
                <w:sz w:val="14"/>
                <w:szCs w:val="14"/>
                <w:u w:val="single"/>
              </w:rPr>
              <w:t>Expenditure By Type</w:t>
            </w:r>
          </w:p>
        </w:tc>
        <w:tc>
          <w:tcPr>
            <w:tcW w:w="420" w:type="dxa"/>
            <w:tcBorders>
              <w:top w:val="nil"/>
              <w:left w:val="single" w:sz="4" w:space="0" w:color="auto"/>
              <w:bottom w:val="nil"/>
              <w:right w:val="single" w:sz="4" w:space="0" w:color="auto"/>
            </w:tcBorders>
            <w:shd w:val="clear" w:color="auto" w:fill="auto"/>
            <w:noWrap/>
            <w:vAlign w:val="bottom"/>
            <w:hideMark/>
          </w:tcPr>
          <w:p w14:paraId="1288F1F8" w14:textId="77777777" w:rsidR="004A284D" w:rsidRPr="004A284D" w:rsidRDefault="004A284D">
            <w:pPr>
              <w:jc w:val="center"/>
              <w:rPr>
                <w:rFonts w:ascii="Arial Narrow" w:hAnsi="Arial Narrow" w:cs="Arial"/>
                <w:sz w:val="14"/>
                <w:szCs w:val="14"/>
                <w:u w:val="single"/>
              </w:rPr>
            </w:pPr>
            <w:r w:rsidRPr="004A284D">
              <w:rPr>
                <w:rFonts w:ascii="Arial Narrow" w:hAnsi="Arial Narrow" w:cs="Arial"/>
                <w:sz w:val="14"/>
                <w:szCs w:val="14"/>
                <w:u w:val="single"/>
              </w:rPr>
              <w:t> </w:t>
            </w:r>
          </w:p>
        </w:tc>
        <w:tc>
          <w:tcPr>
            <w:tcW w:w="972" w:type="dxa"/>
            <w:tcBorders>
              <w:top w:val="nil"/>
              <w:left w:val="nil"/>
              <w:bottom w:val="nil"/>
              <w:right w:val="single" w:sz="4" w:space="0" w:color="auto"/>
            </w:tcBorders>
            <w:shd w:val="clear" w:color="auto" w:fill="auto"/>
            <w:noWrap/>
            <w:vAlign w:val="bottom"/>
            <w:hideMark/>
          </w:tcPr>
          <w:p w14:paraId="2AB779DB"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c>
          <w:tcPr>
            <w:tcW w:w="974" w:type="dxa"/>
            <w:tcBorders>
              <w:top w:val="nil"/>
              <w:left w:val="nil"/>
              <w:bottom w:val="nil"/>
              <w:right w:val="single" w:sz="4" w:space="0" w:color="auto"/>
            </w:tcBorders>
            <w:shd w:val="clear" w:color="auto" w:fill="auto"/>
            <w:noWrap/>
            <w:vAlign w:val="bottom"/>
            <w:hideMark/>
          </w:tcPr>
          <w:p w14:paraId="5BCA9A54"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c>
          <w:tcPr>
            <w:tcW w:w="974" w:type="dxa"/>
            <w:tcBorders>
              <w:top w:val="nil"/>
              <w:left w:val="nil"/>
              <w:bottom w:val="nil"/>
              <w:right w:val="single" w:sz="4" w:space="0" w:color="auto"/>
            </w:tcBorders>
            <w:shd w:val="clear" w:color="auto" w:fill="auto"/>
            <w:noWrap/>
            <w:vAlign w:val="bottom"/>
            <w:hideMark/>
          </w:tcPr>
          <w:p w14:paraId="068F6535"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c>
          <w:tcPr>
            <w:tcW w:w="835" w:type="dxa"/>
            <w:tcBorders>
              <w:top w:val="nil"/>
              <w:left w:val="nil"/>
              <w:bottom w:val="nil"/>
              <w:right w:val="single" w:sz="4" w:space="0" w:color="auto"/>
            </w:tcBorders>
            <w:shd w:val="clear" w:color="auto" w:fill="auto"/>
            <w:noWrap/>
            <w:vAlign w:val="bottom"/>
            <w:hideMark/>
          </w:tcPr>
          <w:p w14:paraId="462A49D1"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c>
          <w:tcPr>
            <w:tcW w:w="964" w:type="dxa"/>
            <w:tcBorders>
              <w:top w:val="nil"/>
              <w:left w:val="nil"/>
              <w:bottom w:val="nil"/>
              <w:right w:val="single" w:sz="4" w:space="0" w:color="auto"/>
            </w:tcBorders>
            <w:shd w:val="clear" w:color="auto" w:fill="auto"/>
            <w:noWrap/>
            <w:vAlign w:val="bottom"/>
            <w:hideMark/>
          </w:tcPr>
          <w:p w14:paraId="5F5EAD2B"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c>
          <w:tcPr>
            <w:tcW w:w="835" w:type="dxa"/>
            <w:tcBorders>
              <w:top w:val="nil"/>
              <w:left w:val="nil"/>
              <w:bottom w:val="nil"/>
              <w:right w:val="single" w:sz="4" w:space="0" w:color="auto"/>
            </w:tcBorders>
            <w:shd w:val="clear" w:color="auto" w:fill="auto"/>
            <w:noWrap/>
            <w:vAlign w:val="bottom"/>
            <w:hideMark/>
          </w:tcPr>
          <w:p w14:paraId="4E262715"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c>
          <w:tcPr>
            <w:tcW w:w="750" w:type="dxa"/>
            <w:tcBorders>
              <w:top w:val="nil"/>
              <w:left w:val="nil"/>
              <w:bottom w:val="nil"/>
              <w:right w:val="single" w:sz="4" w:space="0" w:color="auto"/>
            </w:tcBorders>
            <w:shd w:val="clear" w:color="auto" w:fill="auto"/>
            <w:noWrap/>
            <w:vAlign w:val="bottom"/>
            <w:hideMark/>
          </w:tcPr>
          <w:p w14:paraId="28B63004"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c>
          <w:tcPr>
            <w:tcW w:w="750" w:type="dxa"/>
            <w:tcBorders>
              <w:top w:val="nil"/>
              <w:left w:val="nil"/>
              <w:bottom w:val="nil"/>
              <w:right w:val="single" w:sz="4" w:space="0" w:color="auto"/>
            </w:tcBorders>
            <w:shd w:val="clear" w:color="auto" w:fill="auto"/>
            <w:noWrap/>
            <w:vAlign w:val="bottom"/>
            <w:hideMark/>
          </w:tcPr>
          <w:p w14:paraId="705CC5B1"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c>
          <w:tcPr>
            <w:tcW w:w="824" w:type="dxa"/>
            <w:tcBorders>
              <w:top w:val="nil"/>
              <w:left w:val="nil"/>
              <w:bottom w:val="nil"/>
              <w:right w:val="single" w:sz="4" w:space="0" w:color="auto"/>
            </w:tcBorders>
            <w:shd w:val="clear" w:color="auto" w:fill="auto"/>
            <w:noWrap/>
            <w:vAlign w:val="bottom"/>
            <w:hideMark/>
          </w:tcPr>
          <w:p w14:paraId="32191901"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r>
      <w:tr w:rsidR="004A284D" w:rsidRPr="004A284D" w14:paraId="1C15F4DC"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5DA463D7" w14:textId="77777777" w:rsidR="004A284D" w:rsidRPr="004A284D" w:rsidRDefault="004A284D">
            <w:pPr>
              <w:ind w:firstLineChars="100" w:firstLine="140"/>
              <w:rPr>
                <w:rFonts w:ascii="Arial Narrow" w:hAnsi="Arial Narrow" w:cs="Arial"/>
                <w:sz w:val="14"/>
                <w:szCs w:val="14"/>
              </w:rPr>
            </w:pPr>
            <w:r w:rsidRPr="004A284D">
              <w:rPr>
                <w:rFonts w:ascii="Arial Narrow" w:hAnsi="Arial Narrow" w:cs="Arial"/>
                <w:sz w:val="14"/>
                <w:szCs w:val="14"/>
              </w:rPr>
              <w:t>Employee related costs</w:t>
            </w:r>
          </w:p>
        </w:tc>
        <w:tc>
          <w:tcPr>
            <w:tcW w:w="420" w:type="dxa"/>
            <w:tcBorders>
              <w:top w:val="nil"/>
              <w:left w:val="single" w:sz="4" w:space="0" w:color="auto"/>
              <w:bottom w:val="nil"/>
              <w:right w:val="single" w:sz="4" w:space="0" w:color="auto"/>
            </w:tcBorders>
            <w:shd w:val="clear" w:color="auto" w:fill="auto"/>
            <w:noWrap/>
            <w:vAlign w:val="bottom"/>
            <w:hideMark/>
          </w:tcPr>
          <w:p w14:paraId="06972712"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000000" w:fill="EBF1DE"/>
            <w:noWrap/>
            <w:vAlign w:val="bottom"/>
            <w:hideMark/>
          </w:tcPr>
          <w:p w14:paraId="6FC28998"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33 122 </w:t>
            </w:r>
          </w:p>
        </w:tc>
        <w:tc>
          <w:tcPr>
            <w:tcW w:w="974" w:type="dxa"/>
            <w:tcBorders>
              <w:top w:val="nil"/>
              <w:left w:val="nil"/>
              <w:bottom w:val="nil"/>
              <w:right w:val="single" w:sz="4" w:space="0" w:color="auto"/>
            </w:tcBorders>
            <w:shd w:val="clear" w:color="000000" w:fill="EBF1DE"/>
            <w:noWrap/>
            <w:vAlign w:val="bottom"/>
            <w:hideMark/>
          </w:tcPr>
          <w:p w14:paraId="152584EE"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39 700 </w:t>
            </w:r>
          </w:p>
        </w:tc>
        <w:tc>
          <w:tcPr>
            <w:tcW w:w="974" w:type="dxa"/>
            <w:tcBorders>
              <w:top w:val="nil"/>
              <w:left w:val="nil"/>
              <w:bottom w:val="nil"/>
              <w:right w:val="single" w:sz="4" w:space="0" w:color="auto"/>
            </w:tcBorders>
            <w:shd w:val="clear" w:color="000000" w:fill="EBF1DE"/>
            <w:noWrap/>
            <w:vAlign w:val="bottom"/>
            <w:hideMark/>
          </w:tcPr>
          <w:p w14:paraId="5B6969EA"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39 687 </w:t>
            </w:r>
          </w:p>
        </w:tc>
        <w:tc>
          <w:tcPr>
            <w:tcW w:w="835" w:type="dxa"/>
            <w:tcBorders>
              <w:top w:val="nil"/>
              <w:left w:val="nil"/>
              <w:bottom w:val="nil"/>
              <w:right w:val="single" w:sz="4" w:space="0" w:color="auto"/>
            </w:tcBorders>
            <w:shd w:val="clear" w:color="000000" w:fill="EBF1DE"/>
            <w:noWrap/>
            <w:vAlign w:val="bottom"/>
            <w:hideMark/>
          </w:tcPr>
          <w:p w14:paraId="76110C79"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2 841 </w:t>
            </w:r>
          </w:p>
        </w:tc>
        <w:tc>
          <w:tcPr>
            <w:tcW w:w="964" w:type="dxa"/>
            <w:tcBorders>
              <w:top w:val="nil"/>
              <w:left w:val="nil"/>
              <w:bottom w:val="nil"/>
              <w:right w:val="single" w:sz="4" w:space="0" w:color="auto"/>
            </w:tcBorders>
            <w:shd w:val="clear" w:color="000000" w:fill="EBF1DE"/>
            <w:noWrap/>
            <w:vAlign w:val="bottom"/>
            <w:hideMark/>
          </w:tcPr>
          <w:p w14:paraId="07186F54"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25 314 </w:t>
            </w:r>
          </w:p>
        </w:tc>
        <w:tc>
          <w:tcPr>
            <w:tcW w:w="835" w:type="dxa"/>
            <w:tcBorders>
              <w:top w:val="nil"/>
              <w:left w:val="nil"/>
              <w:bottom w:val="nil"/>
              <w:right w:val="single" w:sz="4" w:space="0" w:color="auto"/>
            </w:tcBorders>
            <w:shd w:val="clear" w:color="000000" w:fill="EBF1DE"/>
            <w:noWrap/>
            <w:vAlign w:val="bottom"/>
            <w:hideMark/>
          </w:tcPr>
          <w:p w14:paraId="4F73963F"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29 765 </w:t>
            </w:r>
          </w:p>
        </w:tc>
        <w:tc>
          <w:tcPr>
            <w:tcW w:w="750" w:type="dxa"/>
            <w:tcBorders>
              <w:top w:val="nil"/>
              <w:left w:val="nil"/>
              <w:bottom w:val="nil"/>
              <w:right w:val="single" w:sz="4" w:space="0" w:color="auto"/>
            </w:tcBorders>
            <w:shd w:val="clear" w:color="auto" w:fill="auto"/>
            <w:noWrap/>
            <w:vAlign w:val="bottom"/>
            <w:hideMark/>
          </w:tcPr>
          <w:p w14:paraId="2057D996"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(4 450)</w:t>
            </w:r>
          </w:p>
        </w:tc>
        <w:tc>
          <w:tcPr>
            <w:tcW w:w="750" w:type="dxa"/>
            <w:tcBorders>
              <w:top w:val="nil"/>
              <w:left w:val="nil"/>
              <w:bottom w:val="nil"/>
              <w:right w:val="single" w:sz="4" w:space="0" w:color="auto"/>
            </w:tcBorders>
            <w:shd w:val="clear" w:color="auto" w:fill="auto"/>
            <w:noWrap/>
            <w:vAlign w:val="bottom"/>
            <w:hideMark/>
          </w:tcPr>
          <w:p w14:paraId="65431C24"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-15%</w:t>
            </w:r>
          </w:p>
        </w:tc>
        <w:tc>
          <w:tcPr>
            <w:tcW w:w="824" w:type="dxa"/>
            <w:tcBorders>
              <w:top w:val="nil"/>
              <w:left w:val="nil"/>
              <w:bottom w:val="nil"/>
              <w:right w:val="single" w:sz="4" w:space="0" w:color="auto"/>
            </w:tcBorders>
            <w:shd w:val="clear" w:color="000000" w:fill="EBF1DE"/>
            <w:noWrap/>
            <w:vAlign w:val="bottom"/>
            <w:hideMark/>
          </w:tcPr>
          <w:p w14:paraId="5A9B8A50"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39 687 </w:t>
            </w:r>
          </w:p>
        </w:tc>
      </w:tr>
      <w:tr w:rsidR="004A284D" w:rsidRPr="004A284D" w14:paraId="7B96409A"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115F4E94" w14:textId="77777777" w:rsidR="004A284D" w:rsidRPr="004A284D" w:rsidRDefault="004A284D">
            <w:pPr>
              <w:ind w:firstLineChars="100" w:firstLine="140"/>
              <w:rPr>
                <w:rFonts w:ascii="Arial Narrow" w:hAnsi="Arial Narrow" w:cs="Arial"/>
                <w:sz w:val="14"/>
                <w:szCs w:val="14"/>
              </w:rPr>
            </w:pPr>
            <w:r w:rsidRPr="004A284D">
              <w:rPr>
                <w:rFonts w:ascii="Arial Narrow" w:hAnsi="Arial Narrow" w:cs="Arial"/>
                <w:sz w:val="14"/>
                <w:szCs w:val="14"/>
              </w:rPr>
              <w:t xml:space="preserve">Remuneration of </w:t>
            </w:r>
            <w:proofErr w:type="spellStart"/>
            <w:r w:rsidRPr="004A284D">
              <w:rPr>
                <w:rFonts w:ascii="Arial Narrow" w:hAnsi="Arial Narrow" w:cs="Arial"/>
                <w:sz w:val="14"/>
                <w:szCs w:val="14"/>
              </w:rPr>
              <w:t>councillors</w:t>
            </w:r>
            <w:proofErr w:type="spellEnd"/>
          </w:p>
        </w:tc>
        <w:tc>
          <w:tcPr>
            <w:tcW w:w="420" w:type="dxa"/>
            <w:tcBorders>
              <w:top w:val="nil"/>
              <w:left w:val="single" w:sz="4" w:space="0" w:color="auto"/>
              <w:bottom w:val="nil"/>
              <w:right w:val="single" w:sz="4" w:space="0" w:color="auto"/>
            </w:tcBorders>
            <w:shd w:val="clear" w:color="auto" w:fill="auto"/>
            <w:noWrap/>
            <w:vAlign w:val="bottom"/>
            <w:hideMark/>
          </w:tcPr>
          <w:p w14:paraId="10562F27"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000000" w:fill="EBF1DE"/>
            <w:noWrap/>
            <w:vAlign w:val="bottom"/>
            <w:hideMark/>
          </w:tcPr>
          <w:p w14:paraId="555BA529"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5 027 </w:t>
            </w:r>
          </w:p>
        </w:tc>
        <w:tc>
          <w:tcPr>
            <w:tcW w:w="974" w:type="dxa"/>
            <w:tcBorders>
              <w:top w:val="nil"/>
              <w:left w:val="nil"/>
              <w:bottom w:val="nil"/>
              <w:right w:val="single" w:sz="4" w:space="0" w:color="auto"/>
            </w:tcBorders>
            <w:shd w:val="clear" w:color="000000" w:fill="EBF1DE"/>
            <w:noWrap/>
            <w:vAlign w:val="bottom"/>
            <w:hideMark/>
          </w:tcPr>
          <w:p w14:paraId="37DC065D"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5 007 </w:t>
            </w:r>
          </w:p>
        </w:tc>
        <w:tc>
          <w:tcPr>
            <w:tcW w:w="974" w:type="dxa"/>
            <w:tcBorders>
              <w:top w:val="nil"/>
              <w:left w:val="nil"/>
              <w:bottom w:val="nil"/>
              <w:right w:val="single" w:sz="4" w:space="0" w:color="auto"/>
            </w:tcBorders>
            <w:shd w:val="clear" w:color="000000" w:fill="EBF1DE"/>
            <w:noWrap/>
            <w:vAlign w:val="bottom"/>
            <w:hideMark/>
          </w:tcPr>
          <w:p w14:paraId="0EECE9EA"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5 007 </w:t>
            </w:r>
          </w:p>
        </w:tc>
        <w:tc>
          <w:tcPr>
            <w:tcW w:w="835" w:type="dxa"/>
            <w:tcBorders>
              <w:top w:val="nil"/>
              <w:left w:val="nil"/>
              <w:bottom w:val="nil"/>
              <w:right w:val="single" w:sz="4" w:space="0" w:color="auto"/>
            </w:tcBorders>
            <w:shd w:val="clear" w:color="000000" w:fill="EBF1DE"/>
            <w:noWrap/>
            <w:vAlign w:val="bottom"/>
            <w:hideMark/>
          </w:tcPr>
          <w:p w14:paraId="31D67E77"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415 </w:t>
            </w:r>
          </w:p>
        </w:tc>
        <w:tc>
          <w:tcPr>
            <w:tcW w:w="964" w:type="dxa"/>
            <w:tcBorders>
              <w:top w:val="nil"/>
              <w:left w:val="nil"/>
              <w:bottom w:val="nil"/>
              <w:right w:val="single" w:sz="4" w:space="0" w:color="auto"/>
            </w:tcBorders>
            <w:shd w:val="clear" w:color="000000" w:fill="EBF1DE"/>
            <w:noWrap/>
            <w:vAlign w:val="bottom"/>
            <w:hideMark/>
          </w:tcPr>
          <w:p w14:paraId="0CBE6783"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3 770 </w:t>
            </w:r>
          </w:p>
        </w:tc>
        <w:tc>
          <w:tcPr>
            <w:tcW w:w="835" w:type="dxa"/>
            <w:tcBorders>
              <w:top w:val="nil"/>
              <w:left w:val="nil"/>
              <w:bottom w:val="nil"/>
              <w:right w:val="single" w:sz="4" w:space="0" w:color="auto"/>
            </w:tcBorders>
            <w:shd w:val="clear" w:color="000000" w:fill="EBF1DE"/>
            <w:noWrap/>
            <w:vAlign w:val="bottom"/>
            <w:hideMark/>
          </w:tcPr>
          <w:p w14:paraId="7F95BC9E"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3 755 </w:t>
            </w:r>
          </w:p>
        </w:tc>
        <w:tc>
          <w:tcPr>
            <w:tcW w:w="750" w:type="dxa"/>
            <w:tcBorders>
              <w:top w:val="nil"/>
              <w:left w:val="nil"/>
              <w:bottom w:val="nil"/>
              <w:right w:val="single" w:sz="4" w:space="0" w:color="auto"/>
            </w:tcBorders>
            <w:shd w:val="clear" w:color="auto" w:fill="auto"/>
            <w:noWrap/>
            <w:vAlign w:val="bottom"/>
            <w:hideMark/>
          </w:tcPr>
          <w:p w14:paraId="2E71E3CC"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15 </w:t>
            </w:r>
          </w:p>
        </w:tc>
        <w:tc>
          <w:tcPr>
            <w:tcW w:w="750" w:type="dxa"/>
            <w:tcBorders>
              <w:top w:val="nil"/>
              <w:left w:val="nil"/>
              <w:bottom w:val="nil"/>
              <w:right w:val="single" w:sz="4" w:space="0" w:color="auto"/>
            </w:tcBorders>
            <w:shd w:val="clear" w:color="auto" w:fill="auto"/>
            <w:noWrap/>
            <w:vAlign w:val="bottom"/>
            <w:hideMark/>
          </w:tcPr>
          <w:p w14:paraId="623CE040"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0%</w:t>
            </w:r>
          </w:p>
        </w:tc>
        <w:tc>
          <w:tcPr>
            <w:tcW w:w="824" w:type="dxa"/>
            <w:tcBorders>
              <w:top w:val="nil"/>
              <w:left w:val="nil"/>
              <w:bottom w:val="nil"/>
              <w:right w:val="single" w:sz="4" w:space="0" w:color="auto"/>
            </w:tcBorders>
            <w:shd w:val="clear" w:color="000000" w:fill="EBF1DE"/>
            <w:noWrap/>
            <w:vAlign w:val="bottom"/>
            <w:hideMark/>
          </w:tcPr>
          <w:p w14:paraId="5473DA9B"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5 007 </w:t>
            </w:r>
          </w:p>
        </w:tc>
      </w:tr>
      <w:tr w:rsidR="004A284D" w:rsidRPr="004A284D" w14:paraId="6110BD39"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6DFB4245" w14:textId="77777777" w:rsidR="004A284D" w:rsidRPr="004A284D" w:rsidRDefault="004A284D">
            <w:pPr>
              <w:ind w:firstLineChars="100" w:firstLine="140"/>
              <w:rPr>
                <w:rFonts w:ascii="Arial Narrow" w:hAnsi="Arial Narrow" w:cs="Arial"/>
                <w:sz w:val="14"/>
                <w:szCs w:val="14"/>
              </w:rPr>
            </w:pPr>
            <w:r w:rsidRPr="004A284D">
              <w:rPr>
                <w:rFonts w:ascii="Arial Narrow" w:hAnsi="Arial Narrow" w:cs="Arial"/>
                <w:sz w:val="14"/>
                <w:szCs w:val="14"/>
              </w:rPr>
              <w:t>Inventory consumed</w:t>
            </w:r>
          </w:p>
        </w:tc>
        <w:tc>
          <w:tcPr>
            <w:tcW w:w="420" w:type="dxa"/>
            <w:tcBorders>
              <w:top w:val="nil"/>
              <w:left w:val="single" w:sz="4" w:space="0" w:color="auto"/>
              <w:bottom w:val="nil"/>
              <w:right w:val="single" w:sz="4" w:space="0" w:color="auto"/>
            </w:tcBorders>
            <w:shd w:val="clear" w:color="auto" w:fill="auto"/>
            <w:noWrap/>
            <w:vAlign w:val="bottom"/>
            <w:hideMark/>
          </w:tcPr>
          <w:p w14:paraId="5B2A4A4D"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000000" w:fill="EBF1DE"/>
            <w:noWrap/>
            <w:vAlign w:val="bottom"/>
            <w:hideMark/>
          </w:tcPr>
          <w:p w14:paraId="007141EB"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1 916 </w:t>
            </w:r>
          </w:p>
        </w:tc>
        <w:tc>
          <w:tcPr>
            <w:tcW w:w="974" w:type="dxa"/>
            <w:tcBorders>
              <w:top w:val="nil"/>
              <w:left w:val="nil"/>
              <w:bottom w:val="nil"/>
              <w:right w:val="single" w:sz="4" w:space="0" w:color="auto"/>
            </w:tcBorders>
            <w:shd w:val="clear" w:color="000000" w:fill="EBF1DE"/>
            <w:noWrap/>
            <w:vAlign w:val="bottom"/>
            <w:hideMark/>
          </w:tcPr>
          <w:p w14:paraId="13FA94F6"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2 363 </w:t>
            </w:r>
          </w:p>
        </w:tc>
        <w:tc>
          <w:tcPr>
            <w:tcW w:w="974" w:type="dxa"/>
            <w:tcBorders>
              <w:top w:val="nil"/>
              <w:left w:val="nil"/>
              <w:bottom w:val="nil"/>
              <w:right w:val="single" w:sz="4" w:space="0" w:color="auto"/>
            </w:tcBorders>
            <w:shd w:val="clear" w:color="000000" w:fill="EBF1DE"/>
            <w:noWrap/>
            <w:vAlign w:val="bottom"/>
            <w:hideMark/>
          </w:tcPr>
          <w:p w14:paraId="0F316AE0"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2 513 </w:t>
            </w:r>
          </w:p>
        </w:tc>
        <w:tc>
          <w:tcPr>
            <w:tcW w:w="835" w:type="dxa"/>
            <w:tcBorders>
              <w:top w:val="nil"/>
              <w:left w:val="nil"/>
              <w:bottom w:val="nil"/>
              <w:right w:val="single" w:sz="4" w:space="0" w:color="auto"/>
            </w:tcBorders>
            <w:shd w:val="clear" w:color="000000" w:fill="EBF1DE"/>
            <w:noWrap/>
            <w:vAlign w:val="bottom"/>
            <w:hideMark/>
          </w:tcPr>
          <w:p w14:paraId="75DDD99E"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111 </w:t>
            </w:r>
          </w:p>
        </w:tc>
        <w:tc>
          <w:tcPr>
            <w:tcW w:w="964" w:type="dxa"/>
            <w:tcBorders>
              <w:top w:val="nil"/>
              <w:left w:val="nil"/>
              <w:bottom w:val="nil"/>
              <w:right w:val="single" w:sz="4" w:space="0" w:color="auto"/>
            </w:tcBorders>
            <w:shd w:val="clear" w:color="000000" w:fill="EBF1DE"/>
            <w:noWrap/>
            <w:vAlign w:val="bottom"/>
            <w:hideMark/>
          </w:tcPr>
          <w:p w14:paraId="5AF27A78"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299 </w:t>
            </w:r>
          </w:p>
        </w:tc>
        <w:tc>
          <w:tcPr>
            <w:tcW w:w="835" w:type="dxa"/>
            <w:tcBorders>
              <w:top w:val="nil"/>
              <w:left w:val="nil"/>
              <w:bottom w:val="nil"/>
              <w:right w:val="single" w:sz="4" w:space="0" w:color="auto"/>
            </w:tcBorders>
            <w:shd w:val="clear" w:color="000000" w:fill="EBF1DE"/>
            <w:noWrap/>
            <w:vAlign w:val="bottom"/>
            <w:hideMark/>
          </w:tcPr>
          <w:p w14:paraId="23513DC3"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1 885 </w:t>
            </w:r>
          </w:p>
        </w:tc>
        <w:tc>
          <w:tcPr>
            <w:tcW w:w="750" w:type="dxa"/>
            <w:tcBorders>
              <w:top w:val="nil"/>
              <w:left w:val="nil"/>
              <w:bottom w:val="nil"/>
              <w:right w:val="single" w:sz="4" w:space="0" w:color="auto"/>
            </w:tcBorders>
            <w:shd w:val="clear" w:color="auto" w:fill="auto"/>
            <w:noWrap/>
            <w:vAlign w:val="bottom"/>
            <w:hideMark/>
          </w:tcPr>
          <w:p w14:paraId="7EBB3874"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(1 586)</w:t>
            </w:r>
          </w:p>
        </w:tc>
        <w:tc>
          <w:tcPr>
            <w:tcW w:w="750" w:type="dxa"/>
            <w:tcBorders>
              <w:top w:val="nil"/>
              <w:left w:val="nil"/>
              <w:bottom w:val="nil"/>
              <w:right w:val="single" w:sz="4" w:space="0" w:color="auto"/>
            </w:tcBorders>
            <w:shd w:val="clear" w:color="auto" w:fill="auto"/>
            <w:noWrap/>
            <w:vAlign w:val="bottom"/>
            <w:hideMark/>
          </w:tcPr>
          <w:p w14:paraId="6F71B971"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-84%</w:t>
            </w:r>
          </w:p>
        </w:tc>
        <w:tc>
          <w:tcPr>
            <w:tcW w:w="824" w:type="dxa"/>
            <w:tcBorders>
              <w:top w:val="nil"/>
              <w:left w:val="nil"/>
              <w:bottom w:val="nil"/>
              <w:right w:val="single" w:sz="4" w:space="0" w:color="auto"/>
            </w:tcBorders>
            <w:shd w:val="clear" w:color="000000" w:fill="EBF1DE"/>
            <w:noWrap/>
            <w:vAlign w:val="bottom"/>
            <w:hideMark/>
          </w:tcPr>
          <w:p w14:paraId="78E41544"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2 513 </w:t>
            </w:r>
          </w:p>
        </w:tc>
      </w:tr>
      <w:tr w:rsidR="004A284D" w:rsidRPr="004A284D" w14:paraId="42F8E758"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5A3826B8" w14:textId="77777777" w:rsidR="004A284D" w:rsidRPr="004A284D" w:rsidRDefault="004A284D">
            <w:pPr>
              <w:ind w:firstLineChars="100" w:firstLine="140"/>
              <w:rPr>
                <w:rFonts w:ascii="Arial Narrow" w:hAnsi="Arial Narrow" w:cs="Arial"/>
                <w:sz w:val="14"/>
                <w:szCs w:val="14"/>
              </w:rPr>
            </w:pPr>
            <w:r w:rsidRPr="004A284D">
              <w:rPr>
                <w:rFonts w:ascii="Arial Narrow" w:hAnsi="Arial Narrow" w:cs="Arial"/>
                <w:sz w:val="14"/>
                <w:szCs w:val="14"/>
              </w:rPr>
              <w:t>Debt impairment</w:t>
            </w:r>
          </w:p>
        </w:tc>
        <w:tc>
          <w:tcPr>
            <w:tcW w:w="420" w:type="dxa"/>
            <w:tcBorders>
              <w:top w:val="nil"/>
              <w:left w:val="single" w:sz="4" w:space="0" w:color="auto"/>
              <w:bottom w:val="nil"/>
              <w:right w:val="single" w:sz="4" w:space="0" w:color="auto"/>
            </w:tcBorders>
            <w:shd w:val="clear" w:color="auto" w:fill="auto"/>
            <w:noWrap/>
            <w:vAlign w:val="bottom"/>
            <w:hideMark/>
          </w:tcPr>
          <w:p w14:paraId="37325A14"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000000" w:fill="EBF1DE"/>
            <w:noWrap/>
            <w:vAlign w:val="bottom"/>
            <w:hideMark/>
          </w:tcPr>
          <w:p w14:paraId="21B68710"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30 031 </w:t>
            </w:r>
          </w:p>
        </w:tc>
        <w:tc>
          <w:tcPr>
            <w:tcW w:w="974" w:type="dxa"/>
            <w:tcBorders>
              <w:top w:val="nil"/>
              <w:left w:val="nil"/>
              <w:bottom w:val="nil"/>
              <w:right w:val="single" w:sz="4" w:space="0" w:color="auto"/>
            </w:tcBorders>
            <w:shd w:val="clear" w:color="000000" w:fill="EBF1DE"/>
            <w:noWrap/>
            <w:vAlign w:val="bottom"/>
            <w:hideMark/>
          </w:tcPr>
          <w:p w14:paraId="72682376"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12 871 </w:t>
            </w:r>
          </w:p>
        </w:tc>
        <w:tc>
          <w:tcPr>
            <w:tcW w:w="974" w:type="dxa"/>
            <w:tcBorders>
              <w:top w:val="nil"/>
              <w:left w:val="nil"/>
              <w:bottom w:val="nil"/>
              <w:right w:val="single" w:sz="4" w:space="0" w:color="auto"/>
            </w:tcBorders>
            <w:shd w:val="clear" w:color="000000" w:fill="EBF1DE"/>
            <w:noWrap/>
            <w:vAlign w:val="bottom"/>
            <w:hideMark/>
          </w:tcPr>
          <w:p w14:paraId="20255DFB"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12 871 </w:t>
            </w:r>
          </w:p>
        </w:tc>
        <w:tc>
          <w:tcPr>
            <w:tcW w:w="835" w:type="dxa"/>
            <w:tcBorders>
              <w:top w:val="nil"/>
              <w:left w:val="nil"/>
              <w:bottom w:val="nil"/>
              <w:right w:val="single" w:sz="4" w:space="0" w:color="auto"/>
            </w:tcBorders>
            <w:shd w:val="clear" w:color="000000" w:fill="EBF1DE"/>
            <w:noWrap/>
            <w:vAlign w:val="bottom"/>
            <w:hideMark/>
          </w:tcPr>
          <w:p w14:paraId="54932041"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  </w:t>
            </w:r>
          </w:p>
        </w:tc>
        <w:tc>
          <w:tcPr>
            <w:tcW w:w="964" w:type="dxa"/>
            <w:tcBorders>
              <w:top w:val="nil"/>
              <w:left w:val="nil"/>
              <w:bottom w:val="nil"/>
              <w:right w:val="single" w:sz="4" w:space="0" w:color="auto"/>
            </w:tcBorders>
            <w:shd w:val="clear" w:color="000000" w:fill="EBF1DE"/>
            <w:noWrap/>
            <w:vAlign w:val="bottom"/>
            <w:hideMark/>
          </w:tcPr>
          <w:p w14:paraId="2B492EB0"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  </w:t>
            </w:r>
          </w:p>
        </w:tc>
        <w:tc>
          <w:tcPr>
            <w:tcW w:w="835" w:type="dxa"/>
            <w:tcBorders>
              <w:top w:val="nil"/>
              <w:left w:val="nil"/>
              <w:bottom w:val="nil"/>
              <w:right w:val="single" w:sz="4" w:space="0" w:color="auto"/>
            </w:tcBorders>
            <w:shd w:val="clear" w:color="000000" w:fill="EBF1DE"/>
            <w:noWrap/>
            <w:vAlign w:val="bottom"/>
            <w:hideMark/>
          </w:tcPr>
          <w:p w14:paraId="3190DDF2"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9 653 </w:t>
            </w:r>
          </w:p>
        </w:tc>
        <w:tc>
          <w:tcPr>
            <w:tcW w:w="750" w:type="dxa"/>
            <w:tcBorders>
              <w:top w:val="nil"/>
              <w:left w:val="nil"/>
              <w:bottom w:val="nil"/>
              <w:right w:val="single" w:sz="4" w:space="0" w:color="auto"/>
            </w:tcBorders>
            <w:shd w:val="clear" w:color="auto" w:fill="auto"/>
            <w:noWrap/>
            <w:vAlign w:val="bottom"/>
            <w:hideMark/>
          </w:tcPr>
          <w:p w14:paraId="1D9F55BF"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(9 653)</w:t>
            </w:r>
          </w:p>
        </w:tc>
        <w:tc>
          <w:tcPr>
            <w:tcW w:w="750" w:type="dxa"/>
            <w:tcBorders>
              <w:top w:val="nil"/>
              <w:left w:val="nil"/>
              <w:bottom w:val="nil"/>
              <w:right w:val="single" w:sz="4" w:space="0" w:color="auto"/>
            </w:tcBorders>
            <w:shd w:val="clear" w:color="auto" w:fill="auto"/>
            <w:noWrap/>
            <w:vAlign w:val="bottom"/>
            <w:hideMark/>
          </w:tcPr>
          <w:p w14:paraId="04A94925"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-100%</w:t>
            </w:r>
          </w:p>
        </w:tc>
        <w:tc>
          <w:tcPr>
            <w:tcW w:w="824" w:type="dxa"/>
            <w:tcBorders>
              <w:top w:val="nil"/>
              <w:left w:val="nil"/>
              <w:bottom w:val="nil"/>
              <w:right w:val="single" w:sz="4" w:space="0" w:color="auto"/>
            </w:tcBorders>
            <w:shd w:val="clear" w:color="000000" w:fill="EBF1DE"/>
            <w:noWrap/>
            <w:vAlign w:val="bottom"/>
            <w:hideMark/>
          </w:tcPr>
          <w:p w14:paraId="6D67D23A"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12 871 </w:t>
            </w:r>
          </w:p>
        </w:tc>
      </w:tr>
      <w:tr w:rsidR="004A284D" w:rsidRPr="004A284D" w14:paraId="4790182F"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61CFE093" w14:textId="77777777" w:rsidR="004A284D" w:rsidRPr="004A284D" w:rsidRDefault="004A284D">
            <w:pPr>
              <w:ind w:firstLineChars="100" w:firstLine="140"/>
              <w:rPr>
                <w:rFonts w:ascii="Arial Narrow" w:hAnsi="Arial Narrow" w:cs="Arial"/>
                <w:sz w:val="14"/>
                <w:szCs w:val="14"/>
              </w:rPr>
            </w:pPr>
            <w:r w:rsidRPr="004A284D">
              <w:rPr>
                <w:rFonts w:ascii="Arial Narrow" w:hAnsi="Arial Narrow" w:cs="Arial"/>
                <w:sz w:val="14"/>
                <w:szCs w:val="14"/>
              </w:rPr>
              <w:t xml:space="preserve">Depreciation and </w:t>
            </w:r>
            <w:proofErr w:type="spellStart"/>
            <w:r w:rsidRPr="004A284D">
              <w:rPr>
                <w:rFonts w:ascii="Arial Narrow" w:hAnsi="Arial Narrow" w:cs="Arial"/>
                <w:sz w:val="14"/>
                <w:szCs w:val="14"/>
              </w:rPr>
              <w:t>amortisation</w:t>
            </w:r>
            <w:proofErr w:type="spellEnd"/>
          </w:p>
        </w:tc>
        <w:tc>
          <w:tcPr>
            <w:tcW w:w="420" w:type="dxa"/>
            <w:tcBorders>
              <w:top w:val="nil"/>
              <w:left w:val="single" w:sz="4" w:space="0" w:color="auto"/>
              <w:bottom w:val="nil"/>
              <w:right w:val="single" w:sz="4" w:space="0" w:color="auto"/>
            </w:tcBorders>
            <w:shd w:val="clear" w:color="auto" w:fill="auto"/>
            <w:noWrap/>
            <w:vAlign w:val="bottom"/>
            <w:hideMark/>
          </w:tcPr>
          <w:p w14:paraId="7EE75DC9"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000000" w:fill="EBF1DE"/>
            <w:noWrap/>
            <w:vAlign w:val="bottom"/>
            <w:hideMark/>
          </w:tcPr>
          <w:p w14:paraId="0D05E7ED"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11 179 </w:t>
            </w:r>
          </w:p>
        </w:tc>
        <w:tc>
          <w:tcPr>
            <w:tcW w:w="974" w:type="dxa"/>
            <w:tcBorders>
              <w:top w:val="nil"/>
              <w:left w:val="nil"/>
              <w:bottom w:val="nil"/>
              <w:right w:val="single" w:sz="4" w:space="0" w:color="auto"/>
            </w:tcBorders>
            <w:shd w:val="clear" w:color="000000" w:fill="EBF1DE"/>
            <w:noWrap/>
            <w:vAlign w:val="bottom"/>
            <w:hideMark/>
          </w:tcPr>
          <w:p w14:paraId="369F24F9"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8 719 </w:t>
            </w:r>
          </w:p>
        </w:tc>
        <w:tc>
          <w:tcPr>
            <w:tcW w:w="974" w:type="dxa"/>
            <w:tcBorders>
              <w:top w:val="nil"/>
              <w:left w:val="nil"/>
              <w:bottom w:val="nil"/>
              <w:right w:val="single" w:sz="4" w:space="0" w:color="auto"/>
            </w:tcBorders>
            <w:shd w:val="clear" w:color="000000" w:fill="EBF1DE"/>
            <w:noWrap/>
            <w:vAlign w:val="bottom"/>
            <w:hideMark/>
          </w:tcPr>
          <w:p w14:paraId="125A2EF0"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8 719 </w:t>
            </w:r>
          </w:p>
        </w:tc>
        <w:tc>
          <w:tcPr>
            <w:tcW w:w="835" w:type="dxa"/>
            <w:tcBorders>
              <w:top w:val="nil"/>
              <w:left w:val="nil"/>
              <w:bottom w:val="nil"/>
              <w:right w:val="single" w:sz="4" w:space="0" w:color="auto"/>
            </w:tcBorders>
            <w:shd w:val="clear" w:color="000000" w:fill="EBF1DE"/>
            <w:noWrap/>
            <w:vAlign w:val="bottom"/>
            <w:hideMark/>
          </w:tcPr>
          <w:p w14:paraId="28C775CB"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  </w:t>
            </w:r>
          </w:p>
        </w:tc>
        <w:tc>
          <w:tcPr>
            <w:tcW w:w="964" w:type="dxa"/>
            <w:tcBorders>
              <w:top w:val="nil"/>
              <w:left w:val="nil"/>
              <w:bottom w:val="nil"/>
              <w:right w:val="single" w:sz="4" w:space="0" w:color="auto"/>
            </w:tcBorders>
            <w:shd w:val="clear" w:color="000000" w:fill="EBF1DE"/>
            <w:noWrap/>
            <w:vAlign w:val="bottom"/>
            <w:hideMark/>
          </w:tcPr>
          <w:p w14:paraId="06FEC6F7"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66 </w:t>
            </w:r>
          </w:p>
        </w:tc>
        <w:tc>
          <w:tcPr>
            <w:tcW w:w="835" w:type="dxa"/>
            <w:tcBorders>
              <w:top w:val="nil"/>
              <w:left w:val="nil"/>
              <w:bottom w:val="nil"/>
              <w:right w:val="single" w:sz="4" w:space="0" w:color="auto"/>
            </w:tcBorders>
            <w:shd w:val="clear" w:color="000000" w:fill="EBF1DE"/>
            <w:noWrap/>
            <w:vAlign w:val="bottom"/>
            <w:hideMark/>
          </w:tcPr>
          <w:p w14:paraId="77239984"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6 540 </w:t>
            </w:r>
          </w:p>
        </w:tc>
        <w:tc>
          <w:tcPr>
            <w:tcW w:w="750" w:type="dxa"/>
            <w:tcBorders>
              <w:top w:val="nil"/>
              <w:left w:val="nil"/>
              <w:bottom w:val="nil"/>
              <w:right w:val="single" w:sz="4" w:space="0" w:color="auto"/>
            </w:tcBorders>
            <w:shd w:val="clear" w:color="auto" w:fill="auto"/>
            <w:noWrap/>
            <w:vAlign w:val="bottom"/>
            <w:hideMark/>
          </w:tcPr>
          <w:p w14:paraId="2BC5481A"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(6 474)</w:t>
            </w:r>
          </w:p>
        </w:tc>
        <w:tc>
          <w:tcPr>
            <w:tcW w:w="750" w:type="dxa"/>
            <w:tcBorders>
              <w:top w:val="nil"/>
              <w:left w:val="nil"/>
              <w:bottom w:val="nil"/>
              <w:right w:val="single" w:sz="4" w:space="0" w:color="auto"/>
            </w:tcBorders>
            <w:shd w:val="clear" w:color="auto" w:fill="auto"/>
            <w:noWrap/>
            <w:vAlign w:val="bottom"/>
            <w:hideMark/>
          </w:tcPr>
          <w:p w14:paraId="4A6BDDB1"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-99%</w:t>
            </w:r>
          </w:p>
        </w:tc>
        <w:tc>
          <w:tcPr>
            <w:tcW w:w="824" w:type="dxa"/>
            <w:tcBorders>
              <w:top w:val="nil"/>
              <w:left w:val="nil"/>
              <w:bottom w:val="nil"/>
              <w:right w:val="single" w:sz="4" w:space="0" w:color="auto"/>
            </w:tcBorders>
            <w:shd w:val="clear" w:color="000000" w:fill="EBF1DE"/>
            <w:noWrap/>
            <w:vAlign w:val="bottom"/>
            <w:hideMark/>
          </w:tcPr>
          <w:p w14:paraId="2724BDBF"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8 719 </w:t>
            </w:r>
          </w:p>
        </w:tc>
      </w:tr>
      <w:tr w:rsidR="004A284D" w:rsidRPr="004A284D" w14:paraId="45D9FCD1"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0EA85CBA" w14:textId="77777777" w:rsidR="004A284D" w:rsidRPr="004A284D" w:rsidRDefault="004A284D">
            <w:pPr>
              <w:ind w:firstLineChars="100" w:firstLine="140"/>
              <w:rPr>
                <w:rFonts w:ascii="Arial Narrow" w:hAnsi="Arial Narrow" w:cs="Arial"/>
                <w:sz w:val="14"/>
                <w:szCs w:val="14"/>
              </w:rPr>
            </w:pPr>
            <w:r w:rsidRPr="004A284D">
              <w:rPr>
                <w:rFonts w:ascii="Arial Narrow" w:hAnsi="Arial Narrow" w:cs="Arial"/>
                <w:sz w:val="14"/>
                <w:szCs w:val="14"/>
              </w:rPr>
              <w:t>Contracted services</w:t>
            </w:r>
          </w:p>
        </w:tc>
        <w:tc>
          <w:tcPr>
            <w:tcW w:w="420" w:type="dxa"/>
            <w:tcBorders>
              <w:top w:val="nil"/>
              <w:left w:val="single" w:sz="4" w:space="0" w:color="auto"/>
              <w:bottom w:val="nil"/>
              <w:right w:val="single" w:sz="4" w:space="0" w:color="auto"/>
            </w:tcBorders>
            <w:shd w:val="clear" w:color="auto" w:fill="auto"/>
            <w:noWrap/>
            <w:vAlign w:val="bottom"/>
            <w:hideMark/>
          </w:tcPr>
          <w:p w14:paraId="6BFA032A"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000000" w:fill="EBF1DE"/>
            <w:noWrap/>
            <w:vAlign w:val="bottom"/>
            <w:hideMark/>
          </w:tcPr>
          <w:p w14:paraId="715859EA"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1 576 </w:t>
            </w:r>
          </w:p>
        </w:tc>
        <w:tc>
          <w:tcPr>
            <w:tcW w:w="974" w:type="dxa"/>
            <w:tcBorders>
              <w:top w:val="nil"/>
              <w:left w:val="nil"/>
              <w:bottom w:val="nil"/>
              <w:right w:val="single" w:sz="4" w:space="0" w:color="auto"/>
            </w:tcBorders>
            <w:shd w:val="clear" w:color="000000" w:fill="EBF1DE"/>
            <w:noWrap/>
            <w:vAlign w:val="bottom"/>
            <w:hideMark/>
          </w:tcPr>
          <w:p w14:paraId="657E695B"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3 452 </w:t>
            </w:r>
          </w:p>
        </w:tc>
        <w:tc>
          <w:tcPr>
            <w:tcW w:w="974" w:type="dxa"/>
            <w:tcBorders>
              <w:top w:val="nil"/>
              <w:left w:val="nil"/>
              <w:bottom w:val="nil"/>
              <w:right w:val="single" w:sz="4" w:space="0" w:color="auto"/>
            </w:tcBorders>
            <w:shd w:val="clear" w:color="000000" w:fill="EBF1DE"/>
            <w:noWrap/>
            <w:vAlign w:val="bottom"/>
            <w:hideMark/>
          </w:tcPr>
          <w:p w14:paraId="3D9CB1EF"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3 928 </w:t>
            </w:r>
          </w:p>
        </w:tc>
        <w:tc>
          <w:tcPr>
            <w:tcW w:w="835" w:type="dxa"/>
            <w:tcBorders>
              <w:top w:val="nil"/>
              <w:left w:val="nil"/>
              <w:bottom w:val="nil"/>
              <w:right w:val="single" w:sz="4" w:space="0" w:color="auto"/>
            </w:tcBorders>
            <w:shd w:val="clear" w:color="000000" w:fill="EBF1DE"/>
            <w:noWrap/>
            <w:vAlign w:val="bottom"/>
            <w:hideMark/>
          </w:tcPr>
          <w:p w14:paraId="3F62EA8D"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24 </w:t>
            </w:r>
          </w:p>
        </w:tc>
        <w:tc>
          <w:tcPr>
            <w:tcW w:w="964" w:type="dxa"/>
            <w:tcBorders>
              <w:top w:val="nil"/>
              <w:left w:val="nil"/>
              <w:bottom w:val="nil"/>
              <w:right w:val="single" w:sz="4" w:space="0" w:color="auto"/>
            </w:tcBorders>
            <w:shd w:val="clear" w:color="000000" w:fill="EBF1DE"/>
            <w:noWrap/>
            <w:vAlign w:val="bottom"/>
            <w:hideMark/>
          </w:tcPr>
          <w:p w14:paraId="50CCFD10"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347 </w:t>
            </w:r>
          </w:p>
        </w:tc>
        <w:tc>
          <w:tcPr>
            <w:tcW w:w="835" w:type="dxa"/>
            <w:tcBorders>
              <w:top w:val="nil"/>
              <w:left w:val="nil"/>
              <w:bottom w:val="nil"/>
              <w:right w:val="single" w:sz="4" w:space="0" w:color="auto"/>
            </w:tcBorders>
            <w:shd w:val="clear" w:color="000000" w:fill="EBF1DE"/>
            <w:noWrap/>
            <w:vAlign w:val="bottom"/>
            <w:hideMark/>
          </w:tcPr>
          <w:p w14:paraId="6315207C"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2 946 </w:t>
            </w:r>
          </w:p>
        </w:tc>
        <w:tc>
          <w:tcPr>
            <w:tcW w:w="750" w:type="dxa"/>
            <w:tcBorders>
              <w:top w:val="nil"/>
              <w:left w:val="nil"/>
              <w:bottom w:val="nil"/>
              <w:right w:val="single" w:sz="4" w:space="0" w:color="auto"/>
            </w:tcBorders>
            <w:shd w:val="clear" w:color="auto" w:fill="auto"/>
            <w:noWrap/>
            <w:vAlign w:val="bottom"/>
            <w:hideMark/>
          </w:tcPr>
          <w:p w14:paraId="3C8C0E70"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(2 599)</w:t>
            </w:r>
          </w:p>
        </w:tc>
        <w:tc>
          <w:tcPr>
            <w:tcW w:w="750" w:type="dxa"/>
            <w:tcBorders>
              <w:top w:val="nil"/>
              <w:left w:val="nil"/>
              <w:bottom w:val="nil"/>
              <w:right w:val="single" w:sz="4" w:space="0" w:color="auto"/>
            </w:tcBorders>
            <w:shd w:val="clear" w:color="auto" w:fill="auto"/>
            <w:noWrap/>
            <w:vAlign w:val="bottom"/>
            <w:hideMark/>
          </w:tcPr>
          <w:p w14:paraId="6412ACE9"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-88%</w:t>
            </w:r>
          </w:p>
        </w:tc>
        <w:tc>
          <w:tcPr>
            <w:tcW w:w="824" w:type="dxa"/>
            <w:tcBorders>
              <w:top w:val="nil"/>
              <w:left w:val="nil"/>
              <w:bottom w:val="nil"/>
              <w:right w:val="single" w:sz="4" w:space="0" w:color="auto"/>
            </w:tcBorders>
            <w:shd w:val="clear" w:color="000000" w:fill="EBF1DE"/>
            <w:noWrap/>
            <w:vAlign w:val="bottom"/>
            <w:hideMark/>
          </w:tcPr>
          <w:p w14:paraId="3B8058C3"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3 928 </w:t>
            </w:r>
          </w:p>
        </w:tc>
      </w:tr>
      <w:tr w:rsidR="004A284D" w:rsidRPr="004A284D" w14:paraId="532626C9"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56C4BECF" w14:textId="77777777" w:rsidR="004A284D" w:rsidRPr="004A284D" w:rsidRDefault="004A284D">
            <w:pPr>
              <w:ind w:firstLineChars="100" w:firstLine="140"/>
              <w:rPr>
                <w:rFonts w:ascii="Arial Narrow" w:hAnsi="Arial Narrow" w:cs="Arial"/>
                <w:sz w:val="14"/>
                <w:szCs w:val="14"/>
              </w:rPr>
            </w:pPr>
            <w:r w:rsidRPr="004A284D">
              <w:rPr>
                <w:rFonts w:ascii="Arial Narrow" w:hAnsi="Arial Narrow" w:cs="Arial"/>
                <w:sz w:val="14"/>
                <w:szCs w:val="14"/>
              </w:rPr>
              <w:t>Transfers and subsidies</w:t>
            </w:r>
          </w:p>
        </w:tc>
        <w:tc>
          <w:tcPr>
            <w:tcW w:w="420" w:type="dxa"/>
            <w:tcBorders>
              <w:top w:val="nil"/>
              <w:left w:val="single" w:sz="4" w:space="0" w:color="auto"/>
              <w:bottom w:val="nil"/>
              <w:right w:val="single" w:sz="4" w:space="0" w:color="auto"/>
            </w:tcBorders>
            <w:shd w:val="clear" w:color="auto" w:fill="auto"/>
            <w:noWrap/>
            <w:vAlign w:val="bottom"/>
            <w:hideMark/>
          </w:tcPr>
          <w:p w14:paraId="54D8DFB8"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000000" w:fill="EBF1DE"/>
            <w:noWrap/>
            <w:vAlign w:val="bottom"/>
            <w:hideMark/>
          </w:tcPr>
          <w:p w14:paraId="1F0B6B7D"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(2 826)</w:t>
            </w:r>
          </w:p>
        </w:tc>
        <w:tc>
          <w:tcPr>
            <w:tcW w:w="974" w:type="dxa"/>
            <w:tcBorders>
              <w:top w:val="nil"/>
              <w:left w:val="nil"/>
              <w:bottom w:val="nil"/>
              <w:right w:val="single" w:sz="4" w:space="0" w:color="auto"/>
            </w:tcBorders>
            <w:shd w:val="clear" w:color="000000" w:fill="EBF1DE"/>
            <w:noWrap/>
            <w:vAlign w:val="bottom"/>
            <w:hideMark/>
          </w:tcPr>
          <w:p w14:paraId="1427657E"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35 </w:t>
            </w:r>
          </w:p>
        </w:tc>
        <w:tc>
          <w:tcPr>
            <w:tcW w:w="974" w:type="dxa"/>
            <w:tcBorders>
              <w:top w:val="nil"/>
              <w:left w:val="nil"/>
              <w:bottom w:val="nil"/>
              <w:right w:val="single" w:sz="4" w:space="0" w:color="auto"/>
            </w:tcBorders>
            <w:shd w:val="clear" w:color="000000" w:fill="EBF1DE"/>
            <w:noWrap/>
            <w:vAlign w:val="bottom"/>
            <w:hideMark/>
          </w:tcPr>
          <w:p w14:paraId="466D4666"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35 </w:t>
            </w:r>
          </w:p>
        </w:tc>
        <w:tc>
          <w:tcPr>
            <w:tcW w:w="835" w:type="dxa"/>
            <w:tcBorders>
              <w:top w:val="nil"/>
              <w:left w:val="nil"/>
              <w:bottom w:val="nil"/>
              <w:right w:val="single" w:sz="4" w:space="0" w:color="auto"/>
            </w:tcBorders>
            <w:shd w:val="clear" w:color="000000" w:fill="EBF1DE"/>
            <w:noWrap/>
            <w:vAlign w:val="bottom"/>
            <w:hideMark/>
          </w:tcPr>
          <w:p w14:paraId="693296A9"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  </w:t>
            </w:r>
          </w:p>
        </w:tc>
        <w:tc>
          <w:tcPr>
            <w:tcW w:w="964" w:type="dxa"/>
            <w:tcBorders>
              <w:top w:val="nil"/>
              <w:left w:val="nil"/>
              <w:bottom w:val="nil"/>
              <w:right w:val="single" w:sz="4" w:space="0" w:color="auto"/>
            </w:tcBorders>
            <w:shd w:val="clear" w:color="000000" w:fill="EBF1DE"/>
            <w:noWrap/>
            <w:vAlign w:val="bottom"/>
            <w:hideMark/>
          </w:tcPr>
          <w:p w14:paraId="54CAC8E7"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  </w:t>
            </w:r>
          </w:p>
        </w:tc>
        <w:tc>
          <w:tcPr>
            <w:tcW w:w="835" w:type="dxa"/>
            <w:tcBorders>
              <w:top w:val="nil"/>
              <w:left w:val="nil"/>
              <w:bottom w:val="nil"/>
              <w:right w:val="single" w:sz="4" w:space="0" w:color="auto"/>
            </w:tcBorders>
            <w:shd w:val="clear" w:color="000000" w:fill="EBF1DE"/>
            <w:noWrap/>
            <w:vAlign w:val="bottom"/>
            <w:hideMark/>
          </w:tcPr>
          <w:p w14:paraId="028A3B42"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26 </w:t>
            </w:r>
          </w:p>
        </w:tc>
        <w:tc>
          <w:tcPr>
            <w:tcW w:w="750" w:type="dxa"/>
            <w:tcBorders>
              <w:top w:val="nil"/>
              <w:left w:val="nil"/>
              <w:bottom w:val="nil"/>
              <w:right w:val="single" w:sz="4" w:space="0" w:color="auto"/>
            </w:tcBorders>
            <w:shd w:val="clear" w:color="auto" w:fill="auto"/>
            <w:noWrap/>
            <w:vAlign w:val="bottom"/>
            <w:hideMark/>
          </w:tcPr>
          <w:p w14:paraId="0C1017B0"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(26)</w:t>
            </w:r>
          </w:p>
        </w:tc>
        <w:tc>
          <w:tcPr>
            <w:tcW w:w="750" w:type="dxa"/>
            <w:tcBorders>
              <w:top w:val="nil"/>
              <w:left w:val="nil"/>
              <w:bottom w:val="nil"/>
              <w:right w:val="single" w:sz="4" w:space="0" w:color="auto"/>
            </w:tcBorders>
            <w:shd w:val="clear" w:color="auto" w:fill="auto"/>
            <w:noWrap/>
            <w:vAlign w:val="bottom"/>
            <w:hideMark/>
          </w:tcPr>
          <w:p w14:paraId="60698411"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-100%</w:t>
            </w:r>
          </w:p>
        </w:tc>
        <w:tc>
          <w:tcPr>
            <w:tcW w:w="824" w:type="dxa"/>
            <w:tcBorders>
              <w:top w:val="nil"/>
              <w:left w:val="nil"/>
              <w:bottom w:val="nil"/>
              <w:right w:val="single" w:sz="4" w:space="0" w:color="auto"/>
            </w:tcBorders>
            <w:shd w:val="clear" w:color="000000" w:fill="EBF1DE"/>
            <w:noWrap/>
            <w:vAlign w:val="bottom"/>
            <w:hideMark/>
          </w:tcPr>
          <w:p w14:paraId="4AFC7BCC"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35 </w:t>
            </w:r>
          </w:p>
        </w:tc>
      </w:tr>
      <w:tr w:rsidR="004A284D" w:rsidRPr="004A284D" w14:paraId="189E990C"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51ABFD54" w14:textId="77777777" w:rsidR="004A284D" w:rsidRPr="004A284D" w:rsidRDefault="004A284D">
            <w:pPr>
              <w:ind w:firstLineChars="100" w:firstLine="140"/>
              <w:rPr>
                <w:rFonts w:ascii="Arial Narrow" w:hAnsi="Arial Narrow" w:cs="Arial"/>
                <w:sz w:val="14"/>
                <w:szCs w:val="14"/>
              </w:rPr>
            </w:pPr>
            <w:r w:rsidRPr="004A284D">
              <w:rPr>
                <w:rFonts w:ascii="Arial Narrow" w:hAnsi="Arial Narrow" w:cs="Arial"/>
                <w:sz w:val="14"/>
                <w:szCs w:val="14"/>
              </w:rPr>
              <w:t>Operational costs</w:t>
            </w:r>
          </w:p>
        </w:tc>
        <w:tc>
          <w:tcPr>
            <w:tcW w:w="420" w:type="dxa"/>
            <w:tcBorders>
              <w:top w:val="nil"/>
              <w:left w:val="single" w:sz="4" w:space="0" w:color="auto"/>
              <w:bottom w:val="nil"/>
              <w:right w:val="single" w:sz="4" w:space="0" w:color="auto"/>
            </w:tcBorders>
            <w:shd w:val="clear" w:color="auto" w:fill="auto"/>
            <w:noWrap/>
            <w:vAlign w:val="bottom"/>
            <w:hideMark/>
          </w:tcPr>
          <w:p w14:paraId="4E225A7A"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000000" w:fill="EBF1DE"/>
            <w:noWrap/>
            <w:vAlign w:val="bottom"/>
            <w:hideMark/>
          </w:tcPr>
          <w:p w14:paraId="16F5E7CB"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18 481 </w:t>
            </w:r>
          </w:p>
        </w:tc>
        <w:tc>
          <w:tcPr>
            <w:tcW w:w="974" w:type="dxa"/>
            <w:tcBorders>
              <w:top w:val="nil"/>
              <w:left w:val="nil"/>
              <w:bottom w:val="nil"/>
              <w:right w:val="single" w:sz="4" w:space="0" w:color="auto"/>
            </w:tcBorders>
            <w:shd w:val="clear" w:color="000000" w:fill="EBF1DE"/>
            <w:noWrap/>
            <w:vAlign w:val="bottom"/>
            <w:hideMark/>
          </w:tcPr>
          <w:p w14:paraId="72CA18AE"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10 740 </w:t>
            </w:r>
          </w:p>
        </w:tc>
        <w:tc>
          <w:tcPr>
            <w:tcW w:w="974" w:type="dxa"/>
            <w:tcBorders>
              <w:top w:val="nil"/>
              <w:left w:val="nil"/>
              <w:bottom w:val="nil"/>
              <w:right w:val="single" w:sz="4" w:space="0" w:color="auto"/>
            </w:tcBorders>
            <w:shd w:val="clear" w:color="000000" w:fill="EBF1DE"/>
            <w:noWrap/>
            <w:vAlign w:val="bottom"/>
            <w:hideMark/>
          </w:tcPr>
          <w:p w14:paraId="4E21C56B"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11 183 </w:t>
            </w:r>
          </w:p>
        </w:tc>
        <w:tc>
          <w:tcPr>
            <w:tcW w:w="835" w:type="dxa"/>
            <w:tcBorders>
              <w:top w:val="nil"/>
              <w:left w:val="nil"/>
              <w:bottom w:val="nil"/>
              <w:right w:val="single" w:sz="4" w:space="0" w:color="auto"/>
            </w:tcBorders>
            <w:shd w:val="clear" w:color="000000" w:fill="EBF1DE"/>
            <w:noWrap/>
            <w:vAlign w:val="bottom"/>
            <w:hideMark/>
          </w:tcPr>
          <w:p w14:paraId="009F7D9B"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235 </w:t>
            </w:r>
          </w:p>
        </w:tc>
        <w:tc>
          <w:tcPr>
            <w:tcW w:w="964" w:type="dxa"/>
            <w:tcBorders>
              <w:top w:val="nil"/>
              <w:left w:val="nil"/>
              <w:bottom w:val="nil"/>
              <w:right w:val="single" w:sz="4" w:space="0" w:color="auto"/>
            </w:tcBorders>
            <w:shd w:val="clear" w:color="000000" w:fill="EBF1DE"/>
            <w:noWrap/>
            <w:vAlign w:val="bottom"/>
            <w:hideMark/>
          </w:tcPr>
          <w:p w14:paraId="01A24DB9"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2 686 </w:t>
            </w:r>
          </w:p>
        </w:tc>
        <w:tc>
          <w:tcPr>
            <w:tcW w:w="835" w:type="dxa"/>
            <w:tcBorders>
              <w:top w:val="nil"/>
              <w:left w:val="nil"/>
              <w:bottom w:val="nil"/>
              <w:right w:val="single" w:sz="4" w:space="0" w:color="auto"/>
            </w:tcBorders>
            <w:shd w:val="clear" w:color="000000" w:fill="EBF1DE"/>
            <w:noWrap/>
            <w:vAlign w:val="bottom"/>
            <w:hideMark/>
          </w:tcPr>
          <w:p w14:paraId="4A8C5E57"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8 386 </w:t>
            </w:r>
          </w:p>
        </w:tc>
        <w:tc>
          <w:tcPr>
            <w:tcW w:w="750" w:type="dxa"/>
            <w:tcBorders>
              <w:top w:val="nil"/>
              <w:left w:val="nil"/>
              <w:bottom w:val="nil"/>
              <w:right w:val="single" w:sz="4" w:space="0" w:color="auto"/>
            </w:tcBorders>
            <w:shd w:val="clear" w:color="auto" w:fill="auto"/>
            <w:noWrap/>
            <w:vAlign w:val="bottom"/>
            <w:hideMark/>
          </w:tcPr>
          <w:p w14:paraId="060C146C"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(5 701)</w:t>
            </w:r>
          </w:p>
        </w:tc>
        <w:tc>
          <w:tcPr>
            <w:tcW w:w="750" w:type="dxa"/>
            <w:tcBorders>
              <w:top w:val="nil"/>
              <w:left w:val="nil"/>
              <w:bottom w:val="nil"/>
              <w:right w:val="single" w:sz="4" w:space="0" w:color="auto"/>
            </w:tcBorders>
            <w:shd w:val="clear" w:color="auto" w:fill="auto"/>
            <w:noWrap/>
            <w:vAlign w:val="bottom"/>
            <w:hideMark/>
          </w:tcPr>
          <w:p w14:paraId="1878322D"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-68%</w:t>
            </w:r>
          </w:p>
        </w:tc>
        <w:tc>
          <w:tcPr>
            <w:tcW w:w="824" w:type="dxa"/>
            <w:tcBorders>
              <w:top w:val="nil"/>
              <w:left w:val="nil"/>
              <w:bottom w:val="nil"/>
              <w:right w:val="single" w:sz="4" w:space="0" w:color="auto"/>
            </w:tcBorders>
            <w:shd w:val="clear" w:color="000000" w:fill="EBF1DE"/>
            <w:noWrap/>
            <w:vAlign w:val="bottom"/>
            <w:hideMark/>
          </w:tcPr>
          <w:p w14:paraId="5629B200"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11 183 </w:t>
            </w:r>
          </w:p>
        </w:tc>
      </w:tr>
      <w:tr w:rsidR="004A284D" w:rsidRPr="004A284D" w14:paraId="7F26E050" w14:textId="77777777" w:rsidTr="004A284D">
        <w:trPr>
          <w:trHeight w:val="187"/>
        </w:trPr>
        <w:tc>
          <w:tcPr>
            <w:tcW w:w="2645" w:type="dxa"/>
            <w:tcBorders>
              <w:top w:val="single" w:sz="4" w:space="0" w:color="auto"/>
              <w:left w:val="single" w:sz="4" w:space="0" w:color="auto"/>
              <w:bottom w:val="single" w:sz="4" w:space="0" w:color="auto"/>
              <w:right w:val="nil"/>
            </w:tcBorders>
            <w:shd w:val="clear" w:color="auto" w:fill="auto"/>
            <w:noWrap/>
            <w:vAlign w:val="bottom"/>
            <w:hideMark/>
          </w:tcPr>
          <w:p w14:paraId="32596BDF"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Total Expenditure</w:t>
            </w:r>
          </w:p>
        </w:tc>
        <w:tc>
          <w:tcPr>
            <w:tcW w:w="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8C255A"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 </w:t>
            </w:r>
          </w:p>
        </w:tc>
        <w:tc>
          <w:tcPr>
            <w:tcW w:w="972" w:type="dxa"/>
            <w:tcBorders>
              <w:top w:val="single" w:sz="4" w:space="0" w:color="auto"/>
              <w:left w:val="nil"/>
              <w:bottom w:val="single" w:sz="4" w:space="0" w:color="auto"/>
              <w:right w:val="single" w:sz="4" w:space="0" w:color="auto"/>
            </w:tcBorders>
            <w:shd w:val="clear" w:color="auto" w:fill="auto"/>
            <w:noWrap/>
            <w:vAlign w:val="bottom"/>
            <w:hideMark/>
          </w:tcPr>
          <w:p w14:paraId="3A81B148"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98 505 </w:t>
            </w:r>
          </w:p>
        </w:tc>
        <w:tc>
          <w:tcPr>
            <w:tcW w:w="974" w:type="dxa"/>
            <w:tcBorders>
              <w:top w:val="single" w:sz="4" w:space="0" w:color="auto"/>
              <w:left w:val="nil"/>
              <w:bottom w:val="single" w:sz="4" w:space="0" w:color="auto"/>
              <w:right w:val="single" w:sz="4" w:space="0" w:color="auto"/>
            </w:tcBorders>
            <w:shd w:val="clear" w:color="auto" w:fill="auto"/>
            <w:noWrap/>
            <w:vAlign w:val="bottom"/>
            <w:hideMark/>
          </w:tcPr>
          <w:p w14:paraId="1C7AEADB"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82 889 </w:t>
            </w:r>
          </w:p>
        </w:tc>
        <w:tc>
          <w:tcPr>
            <w:tcW w:w="974" w:type="dxa"/>
            <w:tcBorders>
              <w:top w:val="single" w:sz="4" w:space="0" w:color="auto"/>
              <w:left w:val="nil"/>
              <w:bottom w:val="single" w:sz="4" w:space="0" w:color="auto"/>
              <w:right w:val="single" w:sz="4" w:space="0" w:color="auto"/>
            </w:tcBorders>
            <w:shd w:val="clear" w:color="auto" w:fill="auto"/>
            <w:noWrap/>
            <w:vAlign w:val="bottom"/>
            <w:hideMark/>
          </w:tcPr>
          <w:p w14:paraId="329082EA"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83 944 </w:t>
            </w:r>
          </w:p>
        </w:tc>
        <w:tc>
          <w:tcPr>
            <w:tcW w:w="835" w:type="dxa"/>
            <w:tcBorders>
              <w:top w:val="single" w:sz="4" w:space="0" w:color="auto"/>
              <w:left w:val="nil"/>
              <w:bottom w:val="single" w:sz="4" w:space="0" w:color="auto"/>
              <w:right w:val="single" w:sz="4" w:space="0" w:color="auto"/>
            </w:tcBorders>
            <w:shd w:val="clear" w:color="auto" w:fill="auto"/>
            <w:noWrap/>
            <w:vAlign w:val="bottom"/>
            <w:hideMark/>
          </w:tcPr>
          <w:p w14:paraId="6CFB1D0D"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3 627 </w:t>
            </w:r>
          </w:p>
        </w:tc>
        <w:tc>
          <w:tcPr>
            <w:tcW w:w="964" w:type="dxa"/>
            <w:tcBorders>
              <w:top w:val="single" w:sz="4" w:space="0" w:color="auto"/>
              <w:left w:val="nil"/>
              <w:bottom w:val="single" w:sz="4" w:space="0" w:color="auto"/>
              <w:right w:val="single" w:sz="4" w:space="0" w:color="auto"/>
            </w:tcBorders>
            <w:shd w:val="clear" w:color="auto" w:fill="auto"/>
            <w:noWrap/>
            <w:vAlign w:val="bottom"/>
            <w:hideMark/>
          </w:tcPr>
          <w:p w14:paraId="789677F3"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32 482 </w:t>
            </w:r>
          </w:p>
        </w:tc>
        <w:tc>
          <w:tcPr>
            <w:tcW w:w="835" w:type="dxa"/>
            <w:tcBorders>
              <w:top w:val="single" w:sz="4" w:space="0" w:color="auto"/>
              <w:left w:val="nil"/>
              <w:bottom w:val="single" w:sz="4" w:space="0" w:color="auto"/>
              <w:right w:val="single" w:sz="4" w:space="0" w:color="auto"/>
            </w:tcBorders>
            <w:shd w:val="clear" w:color="auto" w:fill="auto"/>
            <w:noWrap/>
            <w:vAlign w:val="bottom"/>
            <w:hideMark/>
          </w:tcPr>
          <w:p w14:paraId="3F84ABC6"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62 957 </w:t>
            </w:r>
          </w:p>
        </w:tc>
        <w:tc>
          <w:tcPr>
            <w:tcW w:w="750" w:type="dxa"/>
            <w:tcBorders>
              <w:top w:val="single" w:sz="4" w:space="0" w:color="auto"/>
              <w:left w:val="nil"/>
              <w:bottom w:val="single" w:sz="4" w:space="0" w:color="auto"/>
              <w:right w:val="single" w:sz="4" w:space="0" w:color="auto"/>
            </w:tcBorders>
            <w:shd w:val="clear" w:color="auto" w:fill="auto"/>
            <w:noWrap/>
            <w:vAlign w:val="bottom"/>
            <w:hideMark/>
          </w:tcPr>
          <w:p w14:paraId="5FBEA691"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(30 475)</w:t>
            </w:r>
          </w:p>
        </w:tc>
        <w:tc>
          <w:tcPr>
            <w:tcW w:w="750" w:type="dxa"/>
            <w:tcBorders>
              <w:top w:val="single" w:sz="4" w:space="0" w:color="auto"/>
              <w:left w:val="nil"/>
              <w:bottom w:val="single" w:sz="4" w:space="0" w:color="auto"/>
              <w:right w:val="single" w:sz="4" w:space="0" w:color="auto"/>
            </w:tcBorders>
            <w:shd w:val="clear" w:color="auto" w:fill="auto"/>
            <w:noWrap/>
            <w:vAlign w:val="bottom"/>
            <w:hideMark/>
          </w:tcPr>
          <w:p w14:paraId="3008E823" w14:textId="77777777" w:rsidR="004A284D" w:rsidRPr="004A284D" w:rsidRDefault="004A284D">
            <w:pPr>
              <w:jc w:val="center"/>
              <w:rPr>
                <w:rFonts w:ascii="Arial Narrow" w:hAnsi="Arial Narrow" w:cs="Arial"/>
                <w:b/>
                <w:bCs/>
                <w:sz w:val="14"/>
                <w:szCs w:val="14"/>
              </w:rPr>
            </w:pPr>
            <w:r w:rsidRPr="004A284D">
              <w:rPr>
                <w:rFonts w:ascii="Arial Narrow" w:hAnsi="Arial Narrow" w:cs="Arial"/>
                <w:b/>
                <w:bCs/>
                <w:sz w:val="14"/>
                <w:szCs w:val="14"/>
              </w:rPr>
              <w:t>-48%</w:t>
            </w:r>
          </w:p>
        </w:tc>
        <w:tc>
          <w:tcPr>
            <w:tcW w:w="824" w:type="dxa"/>
            <w:tcBorders>
              <w:top w:val="single" w:sz="4" w:space="0" w:color="auto"/>
              <w:left w:val="nil"/>
              <w:bottom w:val="single" w:sz="4" w:space="0" w:color="auto"/>
              <w:right w:val="single" w:sz="4" w:space="0" w:color="auto"/>
            </w:tcBorders>
            <w:shd w:val="clear" w:color="auto" w:fill="auto"/>
            <w:noWrap/>
            <w:vAlign w:val="bottom"/>
            <w:hideMark/>
          </w:tcPr>
          <w:p w14:paraId="60BE49ED"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83 944 </w:t>
            </w:r>
          </w:p>
        </w:tc>
      </w:tr>
      <w:tr w:rsidR="004A284D" w:rsidRPr="004A284D" w14:paraId="631FF586"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11784764"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Surplus/(Deficit)</w:t>
            </w:r>
          </w:p>
        </w:tc>
        <w:tc>
          <w:tcPr>
            <w:tcW w:w="420" w:type="dxa"/>
            <w:tcBorders>
              <w:top w:val="nil"/>
              <w:left w:val="single" w:sz="4" w:space="0" w:color="auto"/>
              <w:bottom w:val="nil"/>
              <w:right w:val="single" w:sz="4" w:space="0" w:color="auto"/>
            </w:tcBorders>
            <w:shd w:val="clear" w:color="auto" w:fill="auto"/>
            <w:noWrap/>
            <w:vAlign w:val="bottom"/>
            <w:hideMark/>
          </w:tcPr>
          <w:p w14:paraId="4E577136"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auto" w:fill="auto"/>
            <w:noWrap/>
            <w:vAlign w:val="bottom"/>
            <w:hideMark/>
          </w:tcPr>
          <w:p w14:paraId="0B9F1311"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(54 183)</w:t>
            </w:r>
          </w:p>
        </w:tc>
        <w:tc>
          <w:tcPr>
            <w:tcW w:w="974" w:type="dxa"/>
            <w:tcBorders>
              <w:top w:val="nil"/>
              <w:left w:val="nil"/>
              <w:bottom w:val="nil"/>
              <w:right w:val="single" w:sz="4" w:space="0" w:color="auto"/>
            </w:tcBorders>
            <w:shd w:val="clear" w:color="auto" w:fill="auto"/>
            <w:noWrap/>
            <w:vAlign w:val="bottom"/>
            <w:hideMark/>
          </w:tcPr>
          <w:p w14:paraId="70AB1C9C"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2 830 </w:t>
            </w:r>
          </w:p>
        </w:tc>
        <w:tc>
          <w:tcPr>
            <w:tcW w:w="974" w:type="dxa"/>
            <w:tcBorders>
              <w:top w:val="nil"/>
              <w:left w:val="nil"/>
              <w:bottom w:val="nil"/>
              <w:right w:val="single" w:sz="4" w:space="0" w:color="auto"/>
            </w:tcBorders>
            <w:shd w:val="clear" w:color="auto" w:fill="auto"/>
            <w:noWrap/>
            <w:vAlign w:val="bottom"/>
            <w:hideMark/>
          </w:tcPr>
          <w:p w14:paraId="6F7577AB"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1 774 </w:t>
            </w:r>
          </w:p>
        </w:tc>
        <w:tc>
          <w:tcPr>
            <w:tcW w:w="835" w:type="dxa"/>
            <w:tcBorders>
              <w:top w:val="nil"/>
              <w:left w:val="nil"/>
              <w:bottom w:val="nil"/>
              <w:right w:val="single" w:sz="4" w:space="0" w:color="auto"/>
            </w:tcBorders>
            <w:shd w:val="clear" w:color="auto" w:fill="auto"/>
            <w:noWrap/>
            <w:vAlign w:val="bottom"/>
            <w:hideMark/>
          </w:tcPr>
          <w:p w14:paraId="087CC3A6"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7 228 </w:t>
            </w:r>
          </w:p>
        </w:tc>
        <w:tc>
          <w:tcPr>
            <w:tcW w:w="964" w:type="dxa"/>
            <w:tcBorders>
              <w:top w:val="nil"/>
              <w:left w:val="nil"/>
              <w:bottom w:val="nil"/>
              <w:right w:val="single" w:sz="4" w:space="0" w:color="auto"/>
            </w:tcBorders>
            <w:shd w:val="clear" w:color="auto" w:fill="auto"/>
            <w:noWrap/>
            <w:vAlign w:val="bottom"/>
            <w:hideMark/>
          </w:tcPr>
          <w:p w14:paraId="356A79C4"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29 642 </w:t>
            </w:r>
          </w:p>
        </w:tc>
        <w:tc>
          <w:tcPr>
            <w:tcW w:w="835" w:type="dxa"/>
            <w:tcBorders>
              <w:top w:val="nil"/>
              <w:left w:val="nil"/>
              <w:bottom w:val="nil"/>
              <w:right w:val="single" w:sz="4" w:space="0" w:color="auto"/>
            </w:tcBorders>
            <w:shd w:val="clear" w:color="auto" w:fill="auto"/>
            <w:noWrap/>
            <w:vAlign w:val="bottom"/>
            <w:hideMark/>
          </w:tcPr>
          <w:p w14:paraId="50CE3276"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1 332 </w:t>
            </w:r>
          </w:p>
        </w:tc>
        <w:tc>
          <w:tcPr>
            <w:tcW w:w="750" w:type="dxa"/>
            <w:tcBorders>
              <w:top w:val="nil"/>
              <w:left w:val="nil"/>
              <w:bottom w:val="nil"/>
              <w:right w:val="single" w:sz="4" w:space="0" w:color="auto"/>
            </w:tcBorders>
            <w:shd w:val="clear" w:color="auto" w:fill="auto"/>
            <w:noWrap/>
            <w:vAlign w:val="bottom"/>
            <w:hideMark/>
          </w:tcPr>
          <w:p w14:paraId="1172C60A"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30 475 </w:t>
            </w:r>
          </w:p>
        </w:tc>
        <w:tc>
          <w:tcPr>
            <w:tcW w:w="750" w:type="dxa"/>
            <w:tcBorders>
              <w:top w:val="nil"/>
              <w:left w:val="nil"/>
              <w:bottom w:val="nil"/>
              <w:right w:val="single" w:sz="4" w:space="0" w:color="auto"/>
            </w:tcBorders>
            <w:shd w:val="clear" w:color="auto" w:fill="auto"/>
            <w:noWrap/>
            <w:vAlign w:val="bottom"/>
            <w:hideMark/>
          </w:tcPr>
          <w:p w14:paraId="7B243A0E"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0 </w:t>
            </w:r>
          </w:p>
        </w:tc>
        <w:tc>
          <w:tcPr>
            <w:tcW w:w="824" w:type="dxa"/>
            <w:tcBorders>
              <w:top w:val="nil"/>
              <w:left w:val="nil"/>
              <w:bottom w:val="nil"/>
              <w:right w:val="single" w:sz="4" w:space="0" w:color="auto"/>
            </w:tcBorders>
            <w:shd w:val="clear" w:color="auto" w:fill="auto"/>
            <w:noWrap/>
            <w:vAlign w:val="bottom"/>
            <w:hideMark/>
          </w:tcPr>
          <w:p w14:paraId="37D435C7"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1 774 </w:t>
            </w:r>
          </w:p>
        </w:tc>
      </w:tr>
      <w:tr w:rsidR="004A284D" w:rsidRPr="004A284D" w14:paraId="5331DC9C" w14:textId="77777777" w:rsidTr="004A284D">
        <w:trPr>
          <w:trHeight w:val="187"/>
        </w:trPr>
        <w:tc>
          <w:tcPr>
            <w:tcW w:w="2645" w:type="dxa"/>
            <w:tcBorders>
              <w:top w:val="nil"/>
              <w:left w:val="single" w:sz="4" w:space="0" w:color="auto"/>
              <w:bottom w:val="nil"/>
              <w:right w:val="nil"/>
            </w:tcBorders>
            <w:shd w:val="clear" w:color="auto" w:fill="auto"/>
            <w:vAlign w:val="center"/>
            <w:hideMark/>
          </w:tcPr>
          <w:p w14:paraId="5C1AF48A" w14:textId="77777777" w:rsidR="004A284D" w:rsidRPr="004A284D" w:rsidRDefault="004A284D">
            <w:pPr>
              <w:ind w:firstLineChars="100" w:firstLine="140"/>
              <w:rPr>
                <w:rFonts w:ascii="Arial Narrow" w:hAnsi="Arial Narrow" w:cs="Arial"/>
                <w:sz w:val="14"/>
                <w:szCs w:val="14"/>
              </w:rPr>
            </w:pPr>
            <w:r w:rsidRPr="004A284D">
              <w:rPr>
                <w:rFonts w:ascii="Arial Narrow" w:hAnsi="Arial Narrow" w:cs="Arial"/>
                <w:sz w:val="14"/>
                <w:szCs w:val="14"/>
              </w:rPr>
              <w:t>Transfers and subsidies - capital (monetary allocations)</w:t>
            </w:r>
          </w:p>
        </w:tc>
        <w:tc>
          <w:tcPr>
            <w:tcW w:w="420" w:type="dxa"/>
            <w:tcBorders>
              <w:top w:val="nil"/>
              <w:left w:val="single" w:sz="4" w:space="0" w:color="auto"/>
              <w:bottom w:val="nil"/>
              <w:right w:val="single" w:sz="4" w:space="0" w:color="auto"/>
            </w:tcBorders>
            <w:shd w:val="clear" w:color="auto" w:fill="auto"/>
            <w:noWrap/>
            <w:vAlign w:val="center"/>
            <w:hideMark/>
          </w:tcPr>
          <w:p w14:paraId="11242A54"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000000" w:fill="EBF1DE"/>
            <w:noWrap/>
            <w:vAlign w:val="center"/>
            <w:hideMark/>
          </w:tcPr>
          <w:p w14:paraId="337883FA"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  </w:t>
            </w:r>
          </w:p>
        </w:tc>
        <w:tc>
          <w:tcPr>
            <w:tcW w:w="974" w:type="dxa"/>
            <w:tcBorders>
              <w:top w:val="nil"/>
              <w:left w:val="nil"/>
              <w:bottom w:val="nil"/>
              <w:right w:val="single" w:sz="4" w:space="0" w:color="auto"/>
            </w:tcBorders>
            <w:shd w:val="clear" w:color="000000" w:fill="EBF1DE"/>
            <w:noWrap/>
            <w:vAlign w:val="center"/>
            <w:hideMark/>
          </w:tcPr>
          <w:p w14:paraId="316BCEC9"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  </w:t>
            </w:r>
          </w:p>
        </w:tc>
        <w:tc>
          <w:tcPr>
            <w:tcW w:w="974" w:type="dxa"/>
            <w:tcBorders>
              <w:top w:val="nil"/>
              <w:left w:val="nil"/>
              <w:bottom w:val="nil"/>
              <w:right w:val="single" w:sz="4" w:space="0" w:color="auto"/>
            </w:tcBorders>
            <w:shd w:val="clear" w:color="000000" w:fill="EBF1DE"/>
            <w:noWrap/>
            <w:vAlign w:val="center"/>
            <w:hideMark/>
          </w:tcPr>
          <w:p w14:paraId="0FE8BB01"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21 979 </w:t>
            </w:r>
          </w:p>
        </w:tc>
        <w:tc>
          <w:tcPr>
            <w:tcW w:w="835" w:type="dxa"/>
            <w:tcBorders>
              <w:top w:val="nil"/>
              <w:left w:val="nil"/>
              <w:bottom w:val="nil"/>
              <w:right w:val="single" w:sz="4" w:space="0" w:color="auto"/>
            </w:tcBorders>
            <w:shd w:val="clear" w:color="000000" w:fill="EBF1DE"/>
            <w:noWrap/>
            <w:vAlign w:val="center"/>
            <w:hideMark/>
          </w:tcPr>
          <w:p w14:paraId="6E5AE1DD"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5 368 </w:t>
            </w:r>
          </w:p>
        </w:tc>
        <w:tc>
          <w:tcPr>
            <w:tcW w:w="964" w:type="dxa"/>
            <w:tcBorders>
              <w:top w:val="nil"/>
              <w:left w:val="nil"/>
              <w:bottom w:val="nil"/>
              <w:right w:val="single" w:sz="4" w:space="0" w:color="auto"/>
            </w:tcBorders>
            <w:shd w:val="clear" w:color="000000" w:fill="EBF1DE"/>
            <w:noWrap/>
            <w:vAlign w:val="center"/>
            <w:hideMark/>
          </w:tcPr>
          <w:p w14:paraId="2F97C695"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10 368 </w:t>
            </w:r>
          </w:p>
        </w:tc>
        <w:tc>
          <w:tcPr>
            <w:tcW w:w="835" w:type="dxa"/>
            <w:tcBorders>
              <w:top w:val="nil"/>
              <w:left w:val="nil"/>
              <w:bottom w:val="nil"/>
              <w:right w:val="single" w:sz="4" w:space="0" w:color="auto"/>
            </w:tcBorders>
            <w:shd w:val="clear" w:color="000000" w:fill="EBF1DE"/>
            <w:noWrap/>
            <w:vAlign w:val="center"/>
            <w:hideMark/>
          </w:tcPr>
          <w:p w14:paraId="6CAA2029"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16 484 </w:t>
            </w:r>
          </w:p>
        </w:tc>
        <w:tc>
          <w:tcPr>
            <w:tcW w:w="750" w:type="dxa"/>
            <w:tcBorders>
              <w:top w:val="nil"/>
              <w:left w:val="nil"/>
              <w:bottom w:val="nil"/>
              <w:right w:val="single" w:sz="4" w:space="0" w:color="auto"/>
            </w:tcBorders>
            <w:shd w:val="clear" w:color="auto" w:fill="auto"/>
            <w:noWrap/>
            <w:vAlign w:val="center"/>
            <w:hideMark/>
          </w:tcPr>
          <w:p w14:paraId="55A0C386"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(6 116)</w:t>
            </w:r>
          </w:p>
        </w:tc>
        <w:tc>
          <w:tcPr>
            <w:tcW w:w="750" w:type="dxa"/>
            <w:tcBorders>
              <w:top w:val="nil"/>
              <w:left w:val="nil"/>
              <w:bottom w:val="nil"/>
              <w:right w:val="single" w:sz="4" w:space="0" w:color="auto"/>
            </w:tcBorders>
            <w:shd w:val="clear" w:color="auto" w:fill="auto"/>
            <w:noWrap/>
            <w:vAlign w:val="center"/>
            <w:hideMark/>
          </w:tcPr>
          <w:p w14:paraId="1379C49F"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(0)</w:t>
            </w:r>
          </w:p>
        </w:tc>
        <w:tc>
          <w:tcPr>
            <w:tcW w:w="824" w:type="dxa"/>
            <w:tcBorders>
              <w:top w:val="nil"/>
              <w:left w:val="nil"/>
              <w:bottom w:val="nil"/>
              <w:right w:val="single" w:sz="4" w:space="0" w:color="auto"/>
            </w:tcBorders>
            <w:shd w:val="clear" w:color="000000" w:fill="EBF1DE"/>
            <w:noWrap/>
            <w:vAlign w:val="center"/>
            <w:hideMark/>
          </w:tcPr>
          <w:p w14:paraId="4178D28A"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xml:space="preserve">             21 979 </w:t>
            </w:r>
          </w:p>
        </w:tc>
      </w:tr>
      <w:tr w:rsidR="004A284D" w:rsidRPr="004A284D" w14:paraId="6B706EDE" w14:textId="77777777" w:rsidTr="004A284D">
        <w:trPr>
          <w:trHeight w:val="187"/>
        </w:trPr>
        <w:tc>
          <w:tcPr>
            <w:tcW w:w="2645" w:type="dxa"/>
            <w:tcBorders>
              <w:top w:val="nil"/>
              <w:left w:val="single" w:sz="4" w:space="0" w:color="auto"/>
              <w:bottom w:val="nil"/>
              <w:right w:val="nil"/>
            </w:tcBorders>
            <w:shd w:val="clear" w:color="auto" w:fill="auto"/>
            <w:hideMark/>
          </w:tcPr>
          <w:p w14:paraId="5B0D2045"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Surplus/(Deficit) after capital transfers &amp; contributions</w:t>
            </w:r>
          </w:p>
        </w:tc>
        <w:tc>
          <w:tcPr>
            <w:tcW w:w="420" w:type="dxa"/>
            <w:tcBorders>
              <w:top w:val="nil"/>
              <w:left w:val="single" w:sz="4" w:space="0" w:color="auto"/>
              <w:bottom w:val="nil"/>
              <w:right w:val="single" w:sz="4" w:space="0" w:color="auto"/>
            </w:tcBorders>
            <w:shd w:val="clear" w:color="auto" w:fill="auto"/>
            <w:noWrap/>
            <w:hideMark/>
          </w:tcPr>
          <w:p w14:paraId="219BE8BC"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auto" w:fill="auto"/>
            <w:noWrap/>
            <w:hideMark/>
          </w:tcPr>
          <w:p w14:paraId="753C3CD3"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(54 183)</w:t>
            </w:r>
          </w:p>
        </w:tc>
        <w:tc>
          <w:tcPr>
            <w:tcW w:w="974" w:type="dxa"/>
            <w:tcBorders>
              <w:top w:val="nil"/>
              <w:left w:val="nil"/>
              <w:bottom w:val="nil"/>
              <w:right w:val="single" w:sz="4" w:space="0" w:color="auto"/>
            </w:tcBorders>
            <w:shd w:val="clear" w:color="auto" w:fill="auto"/>
            <w:noWrap/>
            <w:hideMark/>
          </w:tcPr>
          <w:p w14:paraId="22F66443"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2 830 </w:t>
            </w:r>
          </w:p>
        </w:tc>
        <w:tc>
          <w:tcPr>
            <w:tcW w:w="974" w:type="dxa"/>
            <w:tcBorders>
              <w:top w:val="nil"/>
              <w:left w:val="nil"/>
              <w:bottom w:val="nil"/>
              <w:right w:val="single" w:sz="4" w:space="0" w:color="auto"/>
            </w:tcBorders>
            <w:shd w:val="clear" w:color="auto" w:fill="auto"/>
            <w:noWrap/>
            <w:hideMark/>
          </w:tcPr>
          <w:p w14:paraId="617130AF"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23 753 </w:t>
            </w:r>
          </w:p>
        </w:tc>
        <w:tc>
          <w:tcPr>
            <w:tcW w:w="835" w:type="dxa"/>
            <w:tcBorders>
              <w:top w:val="nil"/>
              <w:left w:val="nil"/>
              <w:bottom w:val="nil"/>
              <w:right w:val="single" w:sz="4" w:space="0" w:color="auto"/>
            </w:tcBorders>
            <w:shd w:val="clear" w:color="auto" w:fill="auto"/>
            <w:noWrap/>
            <w:hideMark/>
          </w:tcPr>
          <w:p w14:paraId="4E659B51"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12 596 </w:t>
            </w:r>
          </w:p>
        </w:tc>
        <w:tc>
          <w:tcPr>
            <w:tcW w:w="964" w:type="dxa"/>
            <w:tcBorders>
              <w:top w:val="nil"/>
              <w:left w:val="nil"/>
              <w:bottom w:val="nil"/>
              <w:right w:val="single" w:sz="4" w:space="0" w:color="auto"/>
            </w:tcBorders>
            <w:shd w:val="clear" w:color="auto" w:fill="auto"/>
            <w:noWrap/>
            <w:hideMark/>
          </w:tcPr>
          <w:p w14:paraId="2B0441ED"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40 010 </w:t>
            </w:r>
          </w:p>
        </w:tc>
        <w:tc>
          <w:tcPr>
            <w:tcW w:w="835" w:type="dxa"/>
            <w:tcBorders>
              <w:top w:val="nil"/>
              <w:left w:val="nil"/>
              <w:bottom w:val="nil"/>
              <w:right w:val="single" w:sz="4" w:space="0" w:color="auto"/>
            </w:tcBorders>
            <w:shd w:val="clear" w:color="auto" w:fill="auto"/>
            <w:noWrap/>
            <w:hideMark/>
          </w:tcPr>
          <w:p w14:paraId="5D61F038"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17 816 </w:t>
            </w:r>
          </w:p>
        </w:tc>
        <w:tc>
          <w:tcPr>
            <w:tcW w:w="750" w:type="dxa"/>
            <w:tcBorders>
              <w:top w:val="nil"/>
              <w:left w:val="nil"/>
              <w:bottom w:val="nil"/>
              <w:right w:val="single" w:sz="4" w:space="0" w:color="auto"/>
            </w:tcBorders>
            <w:shd w:val="clear" w:color="000000" w:fill="C0C0C0"/>
            <w:noWrap/>
            <w:hideMark/>
          </w:tcPr>
          <w:p w14:paraId="11498D5B"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w:t>
            </w:r>
          </w:p>
        </w:tc>
        <w:tc>
          <w:tcPr>
            <w:tcW w:w="750" w:type="dxa"/>
            <w:tcBorders>
              <w:top w:val="nil"/>
              <w:left w:val="nil"/>
              <w:bottom w:val="nil"/>
              <w:right w:val="single" w:sz="4" w:space="0" w:color="auto"/>
            </w:tcBorders>
            <w:shd w:val="clear" w:color="000000" w:fill="C0C0C0"/>
            <w:noWrap/>
            <w:hideMark/>
          </w:tcPr>
          <w:p w14:paraId="4DC09CF2"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w:t>
            </w:r>
          </w:p>
        </w:tc>
        <w:tc>
          <w:tcPr>
            <w:tcW w:w="824" w:type="dxa"/>
            <w:tcBorders>
              <w:top w:val="nil"/>
              <w:left w:val="nil"/>
              <w:bottom w:val="nil"/>
              <w:right w:val="single" w:sz="4" w:space="0" w:color="auto"/>
            </w:tcBorders>
            <w:shd w:val="clear" w:color="auto" w:fill="auto"/>
            <w:noWrap/>
            <w:hideMark/>
          </w:tcPr>
          <w:p w14:paraId="7151D54A"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23 753 </w:t>
            </w:r>
          </w:p>
        </w:tc>
      </w:tr>
      <w:tr w:rsidR="004A284D" w:rsidRPr="004A284D" w14:paraId="69D59BFB" w14:textId="77777777" w:rsidTr="004A284D">
        <w:trPr>
          <w:trHeight w:val="187"/>
        </w:trPr>
        <w:tc>
          <w:tcPr>
            <w:tcW w:w="2645" w:type="dxa"/>
            <w:tcBorders>
              <w:top w:val="nil"/>
              <w:left w:val="single" w:sz="4" w:space="0" w:color="auto"/>
              <w:bottom w:val="nil"/>
              <w:right w:val="nil"/>
            </w:tcBorders>
            <w:shd w:val="clear" w:color="auto" w:fill="auto"/>
            <w:noWrap/>
            <w:vAlign w:val="bottom"/>
            <w:hideMark/>
          </w:tcPr>
          <w:p w14:paraId="645F969B"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lastRenderedPageBreak/>
              <w:t>Surplus/(Deficit) after income tax</w:t>
            </w:r>
          </w:p>
        </w:tc>
        <w:tc>
          <w:tcPr>
            <w:tcW w:w="420" w:type="dxa"/>
            <w:tcBorders>
              <w:top w:val="nil"/>
              <w:left w:val="single" w:sz="4" w:space="0" w:color="auto"/>
              <w:bottom w:val="nil"/>
              <w:right w:val="single" w:sz="4" w:space="0" w:color="auto"/>
            </w:tcBorders>
            <w:shd w:val="clear" w:color="auto" w:fill="auto"/>
            <w:noWrap/>
            <w:vAlign w:val="bottom"/>
            <w:hideMark/>
          </w:tcPr>
          <w:p w14:paraId="4221A5C8"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nil"/>
              <w:right w:val="single" w:sz="4" w:space="0" w:color="auto"/>
            </w:tcBorders>
            <w:shd w:val="clear" w:color="auto" w:fill="auto"/>
            <w:noWrap/>
            <w:vAlign w:val="bottom"/>
            <w:hideMark/>
          </w:tcPr>
          <w:p w14:paraId="1FE1C299"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(54 183)</w:t>
            </w:r>
          </w:p>
        </w:tc>
        <w:tc>
          <w:tcPr>
            <w:tcW w:w="974" w:type="dxa"/>
            <w:tcBorders>
              <w:top w:val="nil"/>
              <w:left w:val="nil"/>
              <w:bottom w:val="nil"/>
              <w:right w:val="single" w:sz="4" w:space="0" w:color="auto"/>
            </w:tcBorders>
            <w:shd w:val="clear" w:color="auto" w:fill="auto"/>
            <w:noWrap/>
            <w:vAlign w:val="bottom"/>
            <w:hideMark/>
          </w:tcPr>
          <w:p w14:paraId="32F3325D"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2 830 </w:t>
            </w:r>
          </w:p>
        </w:tc>
        <w:tc>
          <w:tcPr>
            <w:tcW w:w="974" w:type="dxa"/>
            <w:tcBorders>
              <w:top w:val="nil"/>
              <w:left w:val="nil"/>
              <w:bottom w:val="nil"/>
              <w:right w:val="single" w:sz="4" w:space="0" w:color="auto"/>
            </w:tcBorders>
            <w:shd w:val="clear" w:color="auto" w:fill="auto"/>
            <w:noWrap/>
            <w:vAlign w:val="bottom"/>
            <w:hideMark/>
          </w:tcPr>
          <w:p w14:paraId="36DFD7E7"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23 753 </w:t>
            </w:r>
          </w:p>
        </w:tc>
        <w:tc>
          <w:tcPr>
            <w:tcW w:w="835" w:type="dxa"/>
            <w:tcBorders>
              <w:top w:val="nil"/>
              <w:left w:val="nil"/>
              <w:bottom w:val="nil"/>
              <w:right w:val="single" w:sz="4" w:space="0" w:color="auto"/>
            </w:tcBorders>
            <w:shd w:val="clear" w:color="auto" w:fill="auto"/>
            <w:noWrap/>
            <w:vAlign w:val="bottom"/>
            <w:hideMark/>
          </w:tcPr>
          <w:p w14:paraId="446A82A6"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12 596 </w:t>
            </w:r>
          </w:p>
        </w:tc>
        <w:tc>
          <w:tcPr>
            <w:tcW w:w="964" w:type="dxa"/>
            <w:tcBorders>
              <w:top w:val="nil"/>
              <w:left w:val="nil"/>
              <w:bottom w:val="nil"/>
              <w:right w:val="single" w:sz="4" w:space="0" w:color="auto"/>
            </w:tcBorders>
            <w:shd w:val="clear" w:color="auto" w:fill="auto"/>
            <w:noWrap/>
            <w:vAlign w:val="bottom"/>
            <w:hideMark/>
          </w:tcPr>
          <w:p w14:paraId="4522E9F4"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40 010 </w:t>
            </w:r>
          </w:p>
        </w:tc>
        <w:tc>
          <w:tcPr>
            <w:tcW w:w="835" w:type="dxa"/>
            <w:tcBorders>
              <w:top w:val="nil"/>
              <w:left w:val="nil"/>
              <w:bottom w:val="nil"/>
              <w:right w:val="single" w:sz="4" w:space="0" w:color="auto"/>
            </w:tcBorders>
            <w:shd w:val="clear" w:color="auto" w:fill="auto"/>
            <w:noWrap/>
            <w:vAlign w:val="bottom"/>
            <w:hideMark/>
          </w:tcPr>
          <w:p w14:paraId="677612B3"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17 816 </w:t>
            </w:r>
          </w:p>
        </w:tc>
        <w:tc>
          <w:tcPr>
            <w:tcW w:w="750" w:type="dxa"/>
            <w:tcBorders>
              <w:top w:val="nil"/>
              <w:left w:val="nil"/>
              <w:bottom w:val="nil"/>
              <w:right w:val="single" w:sz="4" w:space="0" w:color="auto"/>
            </w:tcBorders>
            <w:shd w:val="clear" w:color="000000" w:fill="C0C0C0"/>
            <w:noWrap/>
            <w:vAlign w:val="bottom"/>
            <w:hideMark/>
          </w:tcPr>
          <w:p w14:paraId="37B84DCC"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w:t>
            </w:r>
          </w:p>
        </w:tc>
        <w:tc>
          <w:tcPr>
            <w:tcW w:w="750" w:type="dxa"/>
            <w:tcBorders>
              <w:top w:val="nil"/>
              <w:left w:val="nil"/>
              <w:bottom w:val="nil"/>
              <w:right w:val="single" w:sz="4" w:space="0" w:color="auto"/>
            </w:tcBorders>
            <w:shd w:val="clear" w:color="000000" w:fill="C0C0C0"/>
            <w:noWrap/>
            <w:vAlign w:val="bottom"/>
            <w:hideMark/>
          </w:tcPr>
          <w:p w14:paraId="348D4CBF"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w:t>
            </w:r>
          </w:p>
        </w:tc>
        <w:tc>
          <w:tcPr>
            <w:tcW w:w="824" w:type="dxa"/>
            <w:tcBorders>
              <w:top w:val="nil"/>
              <w:left w:val="nil"/>
              <w:bottom w:val="nil"/>
              <w:right w:val="single" w:sz="4" w:space="0" w:color="auto"/>
            </w:tcBorders>
            <w:shd w:val="clear" w:color="auto" w:fill="auto"/>
            <w:noWrap/>
            <w:vAlign w:val="bottom"/>
            <w:hideMark/>
          </w:tcPr>
          <w:p w14:paraId="2BC619B9"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23 753 </w:t>
            </w:r>
          </w:p>
        </w:tc>
      </w:tr>
      <w:tr w:rsidR="004A284D" w:rsidRPr="004A284D" w14:paraId="3B07211E" w14:textId="77777777" w:rsidTr="004A284D">
        <w:trPr>
          <w:trHeight w:val="187"/>
        </w:trPr>
        <w:tc>
          <w:tcPr>
            <w:tcW w:w="2645" w:type="dxa"/>
            <w:tcBorders>
              <w:top w:val="nil"/>
              <w:left w:val="single" w:sz="4" w:space="0" w:color="auto"/>
              <w:bottom w:val="nil"/>
              <w:right w:val="nil"/>
            </w:tcBorders>
            <w:shd w:val="clear" w:color="auto" w:fill="auto"/>
            <w:vAlign w:val="bottom"/>
            <w:hideMark/>
          </w:tcPr>
          <w:p w14:paraId="1FBF45E0"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Surplus/(Deficit) attributable to municipality</w:t>
            </w:r>
          </w:p>
        </w:tc>
        <w:tc>
          <w:tcPr>
            <w:tcW w:w="420" w:type="dxa"/>
            <w:tcBorders>
              <w:top w:val="nil"/>
              <w:left w:val="single" w:sz="4" w:space="0" w:color="auto"/>
              <w:bottom w:val="nil"/>
              <w:right w:val="single" w:sz="4" w:space="0" w:color="auto"/>
            </w:tcBorders>
            <w:shd w:val="clear" w:color="auto" w:fill="auto"/>
            <w:noWrap/>
            <w:vAlign w:val="bottom"/>
            <w:hideMark/>
          </w:tcPr>
          <w:p w14:paraId="07E861C5"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single" w:sz="4" w:space="0" w:color="auto"/>
              <w:left w:val="nil"/>
              <w:bottom w:val="nil"/>
              <w:right w:val="single" w:sz="4" w:space="0" w:color="auto"/>
            </w:tcBorders>
            <w:shd w:val="clear" w:color="auto" w:fill="auto"/>
            <w:noWrap/>
            <w:hideMark/>
          </w:tcPr>
          <w:p w14:paraId="78FB694D"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(54 183)</w:t>
            </w:r>
          </w:p>
        </w:tc>
        <w:tc>
          <w:tcPr>
            <w:tcW w:w="974" w:type="dxa"/>
            <w:tcBorders>
              <w:top w:val="single" w:sz="4" w:space="0" w:color="auto"/>
              <w:left w:val="nil"/>
              <w:bottom w:val="nil"/>
              <w:right w:val="single" w:sz="4" w:space="0" w:color="auto"/>
            </w:tcBorders>
            <w:shd w:val="clear" w:color="auto" w:fill="auto"/>
            <w:noWrap/>
            <w:hideMark/>
          </w:tcPr>
          <w:p w14:paraId="6003ABA7"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2 830 </w:t>
            </w:r>
          </w:p>
        </w:tc>
        <w:tc>
          <w:tcPr>
            <w:tcW w:w="974" w:type="dxa"/>
            <w:tcBorders>
              <w:top w:val="single" w:sz="4" w:space="0" w:color="auto"/>
              <w:left w:val="nil"/>
              <w:bottom w:val="nil"/>
              <w:right w:val="single" w:sz="4" w:space="0" w:color="auto"/>
            </w:tcBorders>
            <w:shd w:val="clear" w:color="auto" w:fill="auto"/>
            <w:noWrap/>
            <w:hideMark/>
          </w:tcPr>
          <w:p w14:paraId="07DD091A"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23 753 </w:t>
            </w:r>
          </w:p>
        </w:tc>
        <w:tc>
          <w:tcPr>
            <w:tcW w:w="835" w:type="dxa"/>
            <w:tcBorders>
              <w:top w:val="single" w:sz="4" w:space="0" w:color="auto"/>
              <w:left w:val="nil"/>
              <w:bottom w:val="nil"/>
              <w:right w:val="single" w:sz="4" w:space="0" w:color="auto"/>
            </w:tcBorders>
            <w:shd w:val="clear" w:color="auto" w:fill="auto"/>
            <w:noWrap/>
            <w:hideMark/>
          </w:tcPr>
          <w:p w14:paraId="45B2DF58"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12 596 </w:t>
            </w:r>
          </w:p>
        </w:tc>
        <w:tc>
          <w:tcPr>
            <w:tcW w:w="964" w:type="dxa"/>
            <w:tcBorders>
              <w:top w:val="single" w:sz="4" w:space="0" w:color="auto"/>
              <w:left w:val="nil"/>
              <w:bottom w:val="nil"/>
              <w:right w:val="single" w:sz="4" w:space="0" w:color="auto"/>
            </w:tcBorders>
            <w:shd w:val="clear" w:color="auto" w:fill="auto"/>
            <w:noWrap/>
            <w:hideMark/>
          </w:tcPr>
          <w:p w14:paraId="7A2F15F2"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40 010 </w:t>
            </w:r>
          </w:p>
        </w:tc>
        <w:tc>
          <w:tcPr>
            <w:tcW w:w="835" w:type="dxa"/>
            <w:tcBorders>
              <w:top w:val="single" w:sz="4" w:space="0" w:color="auto"/>
              <w:left w:val="nil"/>
              <w:bottom w:val="nil"/>
              <w:right w:val="single" w:sz="4" w:space="0" w:color="auto"/>
            </w:tcBorders>
            <w:shd w:val="clear" w:color="auto" w:fill="auto"/>
            <w:noWrap/>
            <w:hideMark/>
          </w:tcPr>
          <w:p w14:paraId="7B69E317"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17 816 </w:t>
            </w:r>
          </w:p>
        </w:tc>
        <w:tc>
          <w:tcPr>
            <w:tcW w:w="750" w:type="dxa"/>
            <w:tcBorders>
              <w:top w:val="nil"/>
              <w:left w:val="nil"/>
              <w:bottom w:val="nil"/>
              <w:right w:val="single" w:sz="4" w:space="0" w:color="auto"/>
            </w:tcBorders>
            <w:shd w:val="clear" w:color="000000" w:fill="C0C0C0"/>
            <w:noWrap/>
            <w:vAlign w:val="bottom"/>
            <w:hideMark/>
          </w:tcPr>
          <w:p w14:paraId="2839E510"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c>
          <w:tcPr>
            <w:tcW w:w="750" w:type="dxa"/>
            <w:tcBorders>
              <w:top w:val="nil"/>
              <w:left w:val="nil"/>
              <w:bottom w:val="nil"/>
              <w:right w:val="single" w:sz="4" w:space="0" w:color="auto"/>
            </w:tcBorders>
            <w:shd w:val="clear" w:color="000000" w:fill="C0C0C0"/>
            <w:noWrap/>
            <w:vAlign w:val="bottom"/>
            <w:hideMark/>
          </w:tcPr>
          <w:p w14:paraId="50156C74" w14:textId="77777777" w:rsidR="004A284D" w:rsidRPr="004A284D" w:rsidRDefault="004A284D">
            <w:pPr>
              <w:rPr>
                <w:rFonts w:ascii="Arial Narrow" w:hAnsi="Arial Narrow" w:cs="Arial"/>
                <w:sz w:val="14"/>
                <w:szCs w:val="14"/>
              </w:rPr>
            </w:pPr>
            <w:r w:rsidRPr="004A284D">
              <w:rPr>
                <w:rFonts w:ascii="Arial Narrow" w:hAnsi="Arial Narrow" w:cs="Arial"/>
                <w:sz w:val="14"/>
                <w:szCs w:val="14"/>
              </w:rPr>
              <w:t> </w:t>
            </w:r>
          </w:p>
        </w:tc>
        <w:tc>
          <w:tcPr>
            <w:tcW w:w="824" w:type="dxa"/>
            <w:tcBorders>
              <w:top w:val="single" w:sz="4" w:space="0" w:color="auto"/>
              <w:left w:val="nil"/>
              <w:bottom w:val="nil"/>
              <w:right w:val="single" w:sz="4" w:space="0" w:color="auto"/>
            </w:tcBorders>
            <w:shd w:val="clear" w:color="auto" w:fill="auto"/>
            <w:noWrap/>
            <w:hideMark/>
          </w:tcPr>
          <w:p w14:paraId="60EE8F95"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23 753 </w:t>
            </w:r>
          </w:p>
        </w:tc>
      </w:tr>
      <w:tr w:rsidR="004A284D" w:rsidRPr="004A284D" w14:paraId="0D12B32A" w14:textId="77777777" w:rsidTr="004A284D">
        <w:trPr>
          <w:trHeight w:val="187"/>
        </w:trPr>
        <w:tc>
          <w:tcPr>
            <w:tcW w:w="2645" w:type="dxa"/>
            <w:tcBorders>
              <w:top w:val="nil"/>
              <w:left w:val="single" w:sz="4" w:space="0" w:color="auto"/>
              <w:bottom w:val="single" w:sz="4" w:space="0" w:color="auto"/>
              <w:right w:val="nil"/>
            </w:tcBorders>
            <w:shd w:val="clear" w:color="auto" w:fill="auto"/>
            <w:noWrap/>
            <w:vAlign w:val="bottom"/>
            <w:hideMark/>
          </w:tcPr>
          <w:p w14:paraId="625081DE"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Surplus/ (Deficit) for the year</w:t>
            </w:r>
          </w:p>
        </w:tc>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4592FD49" w14:textId="77777777" w:rsidR="004A284D" w:rsidRPr="004A284D" w:rsidRDefault="004A284D">
            <w:pPr>
              <w:jc w:val="center"/>
              <w:rPr>
                <w:rFonts w:ascii="Arial Narrow" w:hAnsi="Arial Narrow" w:cs="Arial"/>
                <w:sz w:val="14"/>
                <w:szCs w:val="14"/>
              </w:rPr>
            </w:pPr>
            <w:r w:rsidRPr="004A284D">
              <w:rPr>
                <w:rFonts w:ascii="Arial Narrow" w:hAnsi="Arial Narrow" w:cs="Arial"/>
                <w:sz w:val="14"/>
                <w:szCs w:val="14"/>
              </w:rPr>
              <w:t> </w:t>
            </w:r>
          </w:p>
        </w:tc>
        <w:tc>
          <w:tcPr>
            <w:tcW w:w="972" w:type="dxa"/>
            <w:tcBorders>
              <w:top w:val="nil"/>
              <w:left w:val="nil"/>
              <w:bottom w:val="single" w:sz="4" w:space="0" w:color="auto"/>
              <w:right w:val="single" w:sz="4" w:space="0" w:color="auto"/>
            </w:tcBorders>
            <w:shd w:val="clear" w:color="auto" w:fill="auto"/>
            <w:noWrap/>
            <w:vAlign w:val="bottom"/>
            <w:hideMark/>
          </w:tcPr>
          <w:p w14:paraId="330BB8FB"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(54 183)</w:t>
            </w:r>
          </w:p>
        </w:tc>
        <w:tc>
          <w:tcPr>
            <w:tcW w:w="974" w:type="dxa"/>
            <w:tcBorders>
              <w:top w:val="nil"/>
              <w:left w:val="nil"/>
              <w:bottom w:val="single" w:sz="4" w:space="0" w:color="auto"/>
              <w:right w:val="single" w:sz="4" w:space="0" w:color="auto"/>
            </w:tcBorders>
            <w:shd w:val="clear" w:color="auto" w:fill="auto"/>
            <w:noWrap/>
            <w:vAlign w:val="bottom"/>
            <w:hideMark/>
          </w:tcPr>
          <w:p w14:paraId="63C43864"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2 830 </w:t>
            </w:r>
          </w:p>
        </w:tc>
        <w:tc>
          <w:tcPr>
            <w:tcW w:w="974" w:type="dxa"/>
            <w:tcBorders>
              <w:top w:val="nil"/>
              <w:left w:val="nil"/>
              <w:bottom w:val="single" w:sz="4" w:space="0" w:color="auto"/>
              <w:right w:val="single" w:sz="4" w:space="0" w:color="auto"/>
            </w:tcBorders>
            <w:shd w:val="clear" w:color="auto" w:fill="auto"/>
            <w:noWrap/>
            <w:vAlign w:val="bottom"/>
            <w:hideMark/>
          </w:tcPr>
          <w:p w14:paraId="79B451E8"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23 753 </w:t>
            </w:r>
          </w:p>
        </w:tc>
        <w:tc>
          <w:tcPr>
            <w:tcW w:w="835" w:type="dxa"/>
            <w:tcBorders>
              <w:top w:val="nil"/>
              <w:left w:val="nil"/>
              <w:bottom w:val="single" w:sz="4" w:space="0" w:color="auto"/>
              <w:right w:val="single" w:sz="4" w:space="0" w:color="auto"/>
            </w:tcBorders>
            <w:shd w:val="clear" w:color="auto" w:fill="auto"/>
            <w:noWrap/>
            <w:vAlign w:val="bottom"/>
            <w:hideMark/>
          </w:tcPr>
          <w:p w14:paraId="15B71B9B"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12 596 </w:t>
            </w:r>
          </w:p>
        </w:tc>
        <w:tc>
          <w:tcPr>
            <w:tcW w:w="964" w:type="dxa"/>
            <w:tcBorders>
              <w:top w:val="nil"/>
              <w:left w:val="nil"/>
              <w:bottom w:val="single" w:sz="4" w:space="0" w:color="auto"/>
              <w:right w:val="single" w:sz="4" w:space="0" w:color="auto"/>
            </w:tcBorders>
            <w:shd w:val="clear" w:color="auto" w:fill="auto"/>
            <w:noWrap/>
            <w:vAlign w:val="bottom"/>
            <w:hideMark/>
          </w:tcPr>
          <w:p w14:paraId="2CAAD98F"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40 010 </w:t>
            </w:r>
          </w:p>
        </w:tc>
        <w:tc>
          <w:tcPr>
            <w:tcW w:w="835" w:type="dxa"/>
            <w:tcBorders>
              <w:top w:val="nil"/>
              <w:left w:val="nil"/>
              <w:bottom w:val="single" w:sz="4" w:space="0" w:color="auto"/>
              <w:right w:val="single" w:sz="4" w:space="0" w:color="auto"/>
            </w:tcBorders>
            <w:shd w:val="clear" w:color="auto" w:fill="auto"/>
            <w:noWrap/>
            <w:vAlign w:val="bottom"/>
            <w:hideMark/>
          </w:tcPr>
          <w:p w14:paraId="31690B08"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17 816 </w:t>
            </w:r>
          </w:p>
        </w:tc>
        <w:tc>
          <w:tcPr>
            <w:tcW w:w="750" w:type="dxa"/>
            <w:tcBorders>
              <w:top w:val="nil"/>
              <w:left w:val="nil"/>
              <w:bottom w:val="single" w:sz="4" w:space="0" w:color="auto"/>
              <w:right w:val="single" w:sz="4" w:space="0" w:color="auto"/>
            </w:tcBorders>
            <w:shd w:val="clear" w:color="000000" w:fill="C0C0C0"/>
            <w:noWrap/>
            <w:vAlign w:val="bottom"/>
            <w:hideMark/>
          </w:tcPr>
          <w:p w14:paraId="25D901B5"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w:t>
            </w:r>
          </w:p>
        </w:tc>
        <w:tc>
          <w:tcPr>
            <w:tcW w:w="750" w:type="dxa"/>
            <w:tcBorders>
              <w:top w:val="nil"/>
              <w:left w:val="nil"/>
              <w:bottom w:val="single" w:sz="4" w:space="0" w:color="auto"/>
              <w:right w:val="single" w:sz="4" w:space="0" w:color="auto"/>
            </w:tcBorders>
            <w:shd w:val="clear" w:color="000000" w:fill="C0C0C0"/>
            <w:noWrap/>
            <w:vAlign w:val="bottom"/>
            <w:hideMark/>
          </w:tcPr>
          <w:p w14:paraId="11234164"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w:t>
            </w:r>
          </w:p>
        </w:tc>
        <w:tc>
          <w:tcPr>
            <w:tcW w:w="824" w:type="dxa"/>
            <w:tcBorders>
              <w:top w:val="nil"/>
              <w:left w:val="nil"/>
              <w:bottom w:val="single" w:sz="4" w:space="0" w:color="auto"/>
              <w:right w:val="single" w:sz="4" w:space="0" w:color="auto"/>
            </w:tcBorders>
            <w:shd w:val="clear" w:color="auto" w:fill="auto"/>
            <w:noWrap/>
            <w:vAlign w:val="bottom"/>
            <w:hideMark/>
          </w:tcPr>
          <w:p w14:paraId="10905B7E" w14:textId="77777777" w:rsidR="004A284D" w:rsidRPr="004A284D" w:rsidRDefault="004A284D">
            <w:pPr>
              <w:rPr>
                <w:rFonts w:ascii="Arial Narrow" w:hAnsi="Arial Narrow" w:cs="Arial"/>
                <w:b/>
                <w:bCs/>
                <w:sz w:val="14"/>
                <w:szCs w:val="14"/>
              </w:rPr>
            </w:pPr>
            <w:r w:rsidRPr="004A284D">
              <w:rPr>
                <w:rFonts w:ascii="Arial Narrow" w:hAnsi="Arial Narrow" w:cs="Arial"/>
                <w:b/>
                <w:bCs/>
                <w:sz w:val="14"/>
                <w:szCs w:val="14"/>
              </w:rPr>
              <w:t xml:space="preserve">             23 753 </w:t>
            </w:r>
          </w:p>
        </w:tc>
      </w:tr>
    </w:tbl>
    <w:p w14:paraId="4704425E" w14:textId="77777777" w:rsidR="004D7431" w:rsidRPr="00456438" w:rsidRDefault="004D7431" w:rsidP="00A42FB7">
      <w:pPr>
        <w:jc w:val="both"/>
        <w:rPr>
          <w:rFonts w:ascii="Consolas" w:hAnsi="Consolas" w:cs="Consolas"/>
          <w:color w:val="000000" w:themeColor="text1"/>
          <w:sz w:val="20"/>
          <w:szCs w:val="20"/>
        </w:rPr>
      </w:pPr>
    </w:p>
    <w:p w14:paraId="61C33935" w14:textId="54394DEA" w:rsidR="0081679B" w:rsidRPr="00456438" w:rsidRDefault="0081679B" w:rsidP="00A42FB7">
      <w:pPr>
        <w:jc w:val="both"/>
        <w:rPr>
          <w:rFonts w:ascii="Consolas" w:hAnsi="Consolas" w:cs="Consolas"/>
          <w:color w:val="000000" w:themeColor="text1"/>
          <w:sz w:val="20"/>
          <w:szCs w:val="20"/>
        </w:rPr>
      </w:pPr>
      <w:r w:rsidRPr="00456438">
        <w:rPr>
          <w:rFonts w:ascii="Consolas" w:hAnsi="Consolas" w:cs="Consolas"/>
          <w:color w:val="000000" w:themeColor="text1"/>
          <w:sz w:val="20"/>
          <w:szCs w:val="20"/>
        </w:rPr>
        <w:tab/>
        <w:t>Description</w:t>
      </w:r>
      <w:r w:rsidRPr="00456438">
        <w:rPr>
          <w:rFonts w:ascii="Consolas" w:hAnsi="Consolas" w:cs="Consolas"/>
          <w:color w:val="000000" w:themeColor="text1"/>
          <w:sz w:val="20"/>
          <w:szCs w:val="20"/>
        </w:rPr>
        <w:tab/>
      </w:r>
      <w:r w:rsidRPr="00456438">
        <w:rPr>
          <w:rFonts w:ascii="Consolas" w:hAnsi="Consolas" w:cs="Consolas"/>
          <w:color w:val="000000" w:themeColor="text1"/>
          <w:sz w:val="20"/>
          <w:szCs w:val="20"/>
        </w:rPr>
        <w:tab/>
      </w:r>
      <w:r w:rsidRPr="00456438">
        <w:rPr>
          <w:rFonts w:ascii="Consolas" w:hAnsi="Consolas" w:cs="Consolas"/>
          <w:color w:val="000000" w:themeColor="text1"/>
          <w:sz w:val="20"/>
          <w:szCs w:val="20"/>
        </w:rPr>
        <w:tab/>
      </w:r>
      <w:r w:rsidR="00B0282B">
        <w:rPr>
          <w:rFonts w:ascii="Consolas" w:hAnsi="Consolas" w:cs="Consolas"/>
          <w:color w:val="000000" w:themeColor="text1"/>
          <w:sz w:val="20"/>
          <w:szCs w:val="20"/>
        </w:rPr>
        <w:t xml:space="preserve">       </w:t>
      </w:r>
      <w:r w:rsidR="009110C8" w:rsidRPr="00456438">
        <w:rPr>
          <w:rFonts w:ascii="Consolas" w:hAnsi="Consolas" w:cs="Consolas"/>
          <w:color w:val="000000" w:themeColor="text1"/>
          <w:sz w:val="20"/>
          <w:szCs w:val="20"/>
        </w:rPr>
        <w:t>Percentage</w:t>
      </w:r>
    </w:p>
    <w:p w14:paraId="19767F32" w14:textId="77777777" w:rsidR="0081679B" w:rsidRPr="00456438" w:rsidRDefault="0081679B" w:rsidP="00A42FB7">
      <w:pPr>
        <w:jc w:val="both"/>
        <w:rPr>
          <w:rFonts w:ascii="Consolas" w:hAnsi="Consolas" w:cs="Consolas"/>
          <w:color w:val="000000" w:themeColor="text1"/>
          <w:sz w:val="20"/>
          <w:szCs w:val="20"/>
        </w:rPr>
      </w:pPr>
    </w:p>
    <w:p w14:paraId="71FA6BF1" w14:textId="79D7511F" w:rsidR="0081679B" w:rsidRPr="008274D5" w:rsidRDefault="009110C8" w:rsidP="0081679B">
      <w:pPr>
        <w:ind w:firstLine="420"/>
        <w:jc w:val="both"/>
        <w:rPr>
          <w:rFonts w:ascii="Consolas" w:hAnsi="Consolas" w:cs="Consolas"/>
          <w:color w:val="000000" w:themeColor="text1"/>
          <w:sz w:val="20"/>
          <w:szCs w:val="20"/>
        </w:rPr>
      </w:pPr>
      <w:r w:rsidRPr="008274D5">
        <w:rPr>
          <w:rFonts w:ascii="Consolas" w:hAnsi="Consolas" w:cs="Consolas"/>
          <w:color w:val="000000" w:themeColor="text1"/>
          <w:sz w:val="20"/>
          <w:szCs w:val="20"/>
        </w:rPr>
        <w:t>Service charges: Water</w:t>
      </w:r>
      <w:r w:rsidR="00F8769E" w:rsidRPr="008274D5">
        <w:rPr>
          <w:rFonts w:ascii="Consolas" w:hAnsi="Consolas" w:cs="Consolas"/>
          <w:color w:val="000000" w:themeColor="text1"/>
          <w:sz w:val="20"/>
          <w:szCs w:val="20"/>
        </w:rPr>
        <w:tab/>
      </w:r>
      <w:r w:rsidR="00F8769E" w:rsidRPr="008274D5">
        <w:rPr>
          <w:rFonts w:ascii="Consolas" w:hAnsi="Consolas" w:cs="Consolas"/>
          <w:color w:val="000000" w:themeColor="text1"/>
          <w:sz w:val="20"/>
          <w:szCs w:val="20"/>
        </w:rPr>
        <w:tab/>
        <w:t xml:space="preserve">      </w:t>
      </w:r>
      <w:r w:rsidR="008A19FB">
        <w:rPr>
          <w:rFonts w:ascii="Consolas" w:hAnsi="Consolas" w:cs="Consolas"/>
          <w:color w:val="000000" w:themeColor="text1"/>
          <w:sz w:val="20"/>
          <w:szCs w:val="20"/>
        </w:rPr>
        <w:t>46</w:t>
      </w:r>
      <w:r w:rsidR="00F8769E" w:rsidRPr="008274D5">
        <w:rPr>
          <w:rFonts w:ascii="Consolas" w:hAnsi="Consolas" w:cs="Consolas"/>
          <w:color w:val="000000" w:themeColor="text1"/>
          <w:sz w:val="20"/>
          <w:szCs w:val="20"/>
        </w:rPr>
        <w:t>%</w:t>
      </w:r>
    </w:p>
    <w:p w14:paraId="2F0BE108" w14:textId="1EDB713D" w:rsidR="0081679B" w:rsidRPr="008274D5" w:rsidRDefault="009110C8" w:rsidP="0081679B">
      <w:pPr>
        <w:ind w:firstLine="420"/>
        <w:jc w:val="both"/>
        <w:rPr>
          <w:rFonts w:ascii="Consolas" w:hAnsi="Consolas" w:cs="Consolas"/>
          <w:color w:val="000000" w:themeColor="text1"/>
          <w:sz w:val="20"/>
          <w:szCs w:val="20"/>
        </w:rPr>
      </w:pPr>
      <w:r w:rsidRPr="008274D5">
        <w:rPr>
          <w:rFonts w:ascii="Consolas" w:hAnsi="Consolas" w:cs="Consolas"/>
          <w:color w:val="000000" w:themeColor="text1"/>
          <w:sz w:val="20"/>
          <w:szCs w:val="20"/>
        </w:rPr>
        <w:t>Service charges: Sanitation</w:t>
      </w:r>
      <w:r w:rsidR="00F8769E" w:rsidRPr="008274D5">
        <w:rPr>
          <w:rFonts w:ascii="Consolas" w:hAnsi="Consolas" w:cs="Consolas"/>
          <w:color w:val="000000" w:themeColor="text1"/>
          <w:sz w:val="20"/>
          <w:szCs w:val="20"/>
        </w:rPr>
        <w:tab/>
        <w:t xml:space="preserve">      </w:t>
      </w:r>
      <w:r w:rsidR="008A19FB">
        <w:rPr>
          <w:rFonts w:ascii="Consolas" w:hAnsi="Consolas" w:cs="Consolas"/>
          <w:color w:val="000000" w:themeColor="text1"/>
          <w:sz w:val="20"/>
          <w:szCs w:val="20"/>
        </w:rPr>
        <w:t>23</w:t>
      </w:r>
      <w:r w:rsidRPr="008274D5">
        <w:rPr>
          <w:rFonts w:ascii="Consolas" w:hAnsi="Consolas" w:cs="Consolas"/>
          <w:color w:val="000000" w:themeColor="text1"/>
          <w:sz w:val="20"/>
          <w:szCs w:val="20"/>
        </w:rPr>
        <w:t>%</w:t>
      </w:r>
    </w:p>
    <w:p w14:paraId="75C4B9B5" w14:textId="3DED5969" w:rsidR="0081679B" w:rsidRPr="008274D5" w:rsidRDefault="009110C8" w:rsidP="0081679B">
      <w:pPr>
        <w:ind w:firstLine="420"/>
        <w:jc w:val="both"/>
        <w:rPr>
          <w:rFonts w:ascii="Consolas" w:hAnsi="Consolas" w:cs="Consolas"/>
          <w:color w:val="000000" w:themeColor="text1"/>
          <w:sz w:val="20"/>
          <w:szCs w:val="20"/>
        </w:rPr>
      </w:pPr>
      <w:r w:rsidRPr="008274D5">
        <w:rPr>
          <w:rFonts w:ascii="Consolas" w:hAnsi="Consolas" w:cs="Consolas"/>
          <w:color w:val="000000" w:themeColor="text1"/>
          <w:sz w:val="20"/>
          <w:szCs w:val="20"/>
        </w:rPr>
        <w:t>Service charges: Refuse</w:t>
      </w:r>
      <w:r w:rsidR="0081679B" w:rsidRPr="008274D5">
        <w:rPr>
          <w:rFonts w:ascii="Consolas" w:hAnsi="Consolas" w:cs="Consolas"/>
          <w:color w:val="000000" w:themeColor="text1"/>
          <w:sz w:val="20"/>
          <w:szCs w:val="20"/>
        </w:rPr>
        <w:tab/>
      </w:r>
      <w:r w:rsidR="00F8769E" w:rsidRPr="008274D5">
        <w:rPr>
          <w:rFonts w:ascii="Consolas" w:hAnsi="Consolas" w:cs="Consolas"/>
          <w:color w:val="000000" w:themeColor="text1"/>
          <w:sz w:val="20"/>
          <w:szCs w:val="20"/>
        </w:rPr>
        <w:t xml:space="preserve">      </w:t>
      </w:r>
      <w:r w:rsidR="008A19FB">
        <w:rPr>
          <w:rFonts w:ascii="Consolas" w:hAnsi="Consolas" w:cs="Consolas"/>
          <w:color w:val="000000" w:themeColor="text1"/>
          <w:sz w:val="20"/>
          <w:szCs w:val="20"/>
        </w:rPr>
        <w:t>20</w:t>
      </w:r>
      <w:r w:rsidRPr="008274D5">
        <w:rPr>
          <w:rFonts w:ascii="Consolas" w:hAnsi="Consolas" w:cs="Consolas"/>
          <w:color w:val="000000" w:themeColor="text1"/>
          <w:sz w:val="20"/>
          <w:szCs w:val="20"/>
        </w:rPr>
        <w:t>%</w:t>
      </w:r>
    </w:p>
    <w:p w14:paraId="43504D0A" w14:textId="34B54877" w:rsidR="007437ED" w:rsidRPr="008274D5" w:rsidRDefault="00897FC6" w:rsidP="0081679B">
      <w:pPr>
        <w:ind w:firstLine="420"/>
        <w:jc w:val="both"/>
        <w:rPr>
          <w:rFonts w:ascii="Consolas" w:hAnsi="Consolas" w:cs="Consolas"/>
          <w:color w:val="000000" w:themeColor="text1"/>
          <w:sz w:val="20"/>
          <w:szCs w:val="20"/>
        </w:rPr>
      </w:pPr>
      <w:r w:rsidRPr="008274D5">
        <w:rPr>
          <w:rFonts w:ascii="Consolas" w:hAnsi="Consolas" w:cs="Consolas"/>
          <w:color w:val="000000" w:themeColor="text1"/>
          <w:sz w:val="20"/>
          <w:szCs w:val="20"/>
        </w:rPr>
        <w:t>Property Rates</w:t>
      </w:r>
      <w:r w:rsidRPr="008274D5">
        <w:rPr>
          <w:rFonts w:ascii="Consolas" w:hAnsi="Consolas" w:cs="Consolas"/>
          <w:color w:val="000000" w:themeColor="text1"/>
          <w:sz w:val="20"/>
          <w:szCs w:val="20"/>
        </w:rPr>
        <w:tab/>
      </w:r>
      <w:r w:rsidRPr="008274D5">
        <w:rPr>
          <w:rFonts w:ascii="Consolas" w:hAnsi="Consolas" w:cs="Consolas"/>
          <w:color w:val="000000" w:themeColor="text1"/>
          <w:sz w:val="20"/>
          <w:szCs w:val="20"/>
        </w:rPr>
        <w:tab/>
      </w:r>
      <w:r w:rsidRPr="008274D5">
        <w:rPr>
          <w:rFonts w:ascii="Consolas" w:hAnsi="Consolas" w:cs="Consolas"/>
          <w:color w:val="000000" w:themeColor="text1"/>
          <w:sz w:val="20"/>
          <w:szCs w:val="20"/>
        </w:rPr>
        <w:tab/>
        <w:t xml:space="preserve">    </w:t>
      </w:r>
      <w:r w:rsidR="00302EDC" w:rsidRPr="008274D5">
        <w:rPr>
          <w:rFonts w:ascii="Consolas" w:hAnsi="Consolas" w:cs="Consolas"/>
          <w:color w:val="000000" w:themeColor="text1"/>
          <w:sz w:val="20"/>
          <w:szCs w:val="20"/>
        </w:rPr>
        <w:t xml:space="preserve"> </w:t>
      </w:r>
      <w:r w:rsidR="003E18D7" w:rsidRPr="008274D5">
        <w:rPr>
          <w:rFonts w:ascii="Consolas" w:hAnsi="Consolas" w:cs="Consolas"/>
          <w:color w:val="000000" w:themeColor="text1"/>
          <w:sz w:val="20"/>
          <w:szCs w:val="20"/>
        </w:rPr>
        <w:t xml:space="preserve"> </w:t>
      </w:r>
      <w:r w:rsidR="008A19FB">
        <w:rPr>
          <w:rFonts w:ascii="Consolas" w:hAnsi="Consolas" w:cs="Consolas"/>
          <w:color w:val="000000" w:themeColor="text1"/>
          <w:sz w:val="20"/>
          <w:szCs w:val="20"/>
        </w:rPr>
        <w:t>29</w:t>
      </w:r>
      <w:r w:rsidR="0065016A">
        <w:rPr>
          <w:rFonts w:ascii="Consolas" w:hAnsi="Consolas" w:cs="Consolas"/>
          <w:color w:val="000000" w:themeColor="text1"/>
          <w:sz w:val="20"/>
          <w:szCs w:val="20"/>
        </w:rPr>
        <w:t xml:space="preserve">% </w:t>
      </w:r>
    </w:p>
    <w:p w14:paraId="5B4458F0" w14:textId="2C3B60D6" w:rsidR="003D4815" w:rsidRDefault="007437ED" w:rsidP="0081679B">
      <w:pPr>
        <w:ind w:firstLine="420"/>
        <w:jc w:val="both"/>
        <w:rPr>
          <w:rFonts w:ascii="Consolas" w:hAnsi="Consolas" w:cs="Consolas"/>
          <w:color w:val="000000" w:themeColor="text1"/>
          <w:sz w:val="20"/>
          <w:szCs w:val="20"/>
        </w:rPr>
      </w:pPr>
      <w:r w:rsidRPr="00B20E5F">
        <w:rPr>
          <w:rFonts w:ascii="Consolas" w:hAnsi="Consolas" w:cs="Consolas"/>
          <w:color w:val="000000" w:themeColor="text1"/>
          <w:sz w:val="20"/>
          <w:szCs w:val="20"/>
        </w:rPr>
        <w:t>Operational Grants</w:t>
      </w:r>
      <w:r w:rsidRPr="00B20E5F">
        <w:rPr>
          <w:rFonts w:ascii="Consolas" w:hAnsi="Consolas" w:cs="Consolas"/>
          <w:color w:val="000000" w:themeColor="text1"/>
          <w:sz w:val="20"/>
          <w:szCs w:val="20"/>
        </w:rPr>
        <w:tab/>
      </w:r>
      <w:r w:rsidRPr="00B20E5F">
        <w:rPr>
          <w:rFonts w:ascii="Consolas" w:hAnsi="Consolas" w:cs="Consolas"/>
          <w:color w:val="000000" w:themeColor="text1"/>
          <w:sz w:val="20"/>
          <w:szCs w:val="20"/>
        </w:rPr>
        <w:tab/>
      </w:r>
      <w:r w:rsidR="00DC1209" w:rsidRPr="00B20E5F">
        <w:rPr>
          <w:rFonts w:ascii="Consolas" w:hAnsi="Consolas" w:cs="Consolas"/>
          <w:color w:val="000000" w:themeColor="text1"/>
          <w:sz w:val="20"/>
          <w:szCs w:val="20"/>
        </w:rPr>
        <w:t xml:space="preserve">      </w:t>
      </w:r>
      <w:r w:rsidR="00E47061">
        <w:rPr>
          <w:rFonts w:ascii="Consolas" w:hAnsi="Consolas" w:cs="Consolas"/>
          <w:color w:val="000000" w:themeColor="text1"/>
          <w:sz w:val="20"/>
          <w:szCs w:val="20"/>
        </w:rPr>
        <w:t>69</w:t>
      </w:r>
      <w:r w:rsidR="00305E3B" w:rsidRPr="00B20E5F">
        <w:rPr>
          <w:rFonts w:ascii="Consolas" w:hAnsi="Consolas" w:cs="Consolas"/>
          <w:color w:val="000000" w:themeColor="text1"/>
          <w:sz w:val="20"/>
          <w:szCs w:val="20"/>
        </w:rPr>
        <w:t>%</w:t>
      </w:r>
    </w:p>
    <w:p w14:paraId="7CFECD14" w14:textId="77777777" w:rsidR="00E47061" w:rsidRPr="00456438" w:rsidRDefault="00E47061" w:rsidP="0081679B">
      <w:pPr>
        <w:ind w:firstLine="420"/>
        <w:jc w:val="both"/>
        <w:rPr>
          <w:rFonts w:ascii="Consolas" w:hAnsi="Consolas" w:cs="Consolas"/>
          <w:color w:val="000000" w:themeColor="text1"/>
          <w:sz w:val="20"/>
          <w:szCs w:val="20"/>
        </w:rPr>
      </w:pPr>
    </w:p>
    <w:p w14:paraId="1282B0FA" w14:textId="467F1D81" w:rsidR="00351157" w:rsidRDefault="003D4815" w:rsidP="00351157">
      <w:pPr>
        <w:jc w:val="both"/>
        <w:rPr>
          <w:rFonts w:ascii="Consolas" w:hAnsi="Consolas" w:cs="Consolas"/>
          <w:color w:val="000000" w:themeColor="text1"/>
          <w:sz w:val="20"/>
          <w:szCs w:val="20"/>
        </w:rPr>
      </w:pPr>
      <w:r w:rsidRPr="00456438">
        <w:rPr>
          <w:rFonts w:ascii="Consolas" w:hAnsi="Consolas" w:cs="Consolas"/>
          <w:color w:val="000000" w:themeColor="text1"/>
          <w:sz w:val="20"/>
          <w:szCs w:val="20"/>
        </w:rPr>
        <w:t xml:space="preserve">As can be seen from the above table, the </w:t>
      </w:r>
      <w:r w:rsidR="00DC1209" w:rsidRPr="00456438">
        <w:rPr>
          <w:rFonts w:ascii="Consolas" w:hAnsi="Consolas" w:cs="Consolas"/>
          <w:color w:val="000000" w:themeColor="text1"/>
          <w:sz w:val="20"/>
          <w:szCs w:val="20"/>
        </w:rPr>
        <w:t>year-to-date</w:t>
      </w:r>
      <w:r w:rsidR="00AD047C" w:rsidRPr="00456438">
        <w:rPr>
          <w:rFonts w:ascii="Consolas" w:hAnsi="Consolas" w:cs="Consolas"/>
          <w:color w:val="000000" w:themeColor="text1"/>
          <w:sz w:val="20"/>
          <w:szCs w:val="20"/>
        </w:rPr>
        <w:t xml:space="preserve"> income was R</w:t>
      </w:r>
      <w:r w:rsidR="002D2EB2" w:rsidRPr="00456438">
        <w:rPr>
          <w:rFonts w:ascii="Consolas" w:hAnsi="Consolas" w:cs="Consolas"/>
          <w:color w:val="000000" w:themeColor="text1"/>
          <w:sz w:val="20"/>
          <w:szCs w:val="20"/>
        </w:rPr>
        <w:t xml:space="preserve"> </w:t>
      </w:r>
      <w:r w:rsidR="00E47061">
        <w:rPr>
          <w:rFonts w:ascii="Consolas" w:hAnsi="Consolas" w:cs="Consolas"/>
          <w:color w:val="000000" w:themeColor="text1"/>
          <w:sz w:val="20"/>
          <w:szCs w:val="20"/>
        </w:rPr>
        <w:t>54,556</w:t>
      </w:r>
      <w:r w:rsidR="00364FBB" w:rsidRPr="00456438">
        <w:rPr>
          <w:rFonts w:ascii="Consolas" w:hAnsi="Consolas" w:cs="Consolas"/>
          <w:color w:val="000000" w:themeColor="text1"/>
          <w:sz w:val="20"/>
          <w:szCs w:val="20"/>
        </w:rPr>
        <w:t xml:space="preserve"> million</w:t>
      </w:r>
      <w:r w:rsidR="007172E4" w:rsidRPr="00456438">
        <w:rPr>
          <w:rFonts w:ascii="Consolas" w:hAnsi="Consolas" w:cs="Consolas"/>
          <w:color w:val="000000" w:themeColor="text1"/>
          <w:sz w:val="20"/>
          <w:szCs w:val="20"/>
        </w:rPr>
        <w:t xml:space="preserve"> </w:t>
      </w:r>
      <w:r w:rsidRPr="00456438">
        <w:rPr>
          <w:rFonts w:ascii="Consolas" w:hAnsi="Consolas" w:cs="Consolas"/>
          <w:color w:val="000000" w:themeColor="text1"/>
          <w:sz w:val="20"/>
          <w:szCs w:val="20"/>
        </w:rPr>
        <w:t>fr</w:t>
      </w:r>
      <w:r w:rsidR="00907AE9">
        <w:rPr>
          <w:rFonts w:ascii="Consolas" w:hAnsi="Consolas" w:cs="Consolas"/>
          <w:color w:val="000000" w:themeColor="text1"/>
          <w:sz w:val="20"/>
          <w:szCs w:val="20"/>
        </w:rPr>
        <w:t>om</w:t>
      </w:r>
      <w:r w:rsidRPr="00456438">
        <w:rPr>
          <w:rFonts w:ascii="Consolas" w:hAnsi="Consolas" w:cs="Consolas"/>
          <w:color w:val="000000" w:themeColor="text1"/>
          <w:sz w:val="20"/>
          <w:szCs w:val="20"/>
        </w:rPr>
        <w:t xml:space="preserve"> levies and grants</w:t>
      </w:r>
      <w:r w:rsidR="00E47061">
        <w:rPr>
          <w:rFonts w:ascii="Consolas" w:hAnsi="Consolas" w:cs="Consolas"/>
          <w:color w:val="000000" w:themeColor="text1"/>
          <w:sz w:val="20"/>
          <w:szCs w:val="20"/>
        </w:rPr>
        <w:t xml:space="preserve"> except for Capital Grants </w:t>
      </w:r>
      <w:r w:rsidR="004D7431">
        <w:rPr>
          <w:rFonts w:ascii="Consolas" w:hAnsi="Consolas" w:cs="Consolas"/>
          <w:color w:val="000000" w:themeColor="text1"/>
          <w:sz w:val="20"/>
          <w:szCs w:val="20"/>
        </w:rPr>
        <w:t xml:space="preserve">for the period under </w:t>
      </w:r>
      <w:r w:rsidR="00351157">
        <w:rPr>
          <w:rFonts w:ascii="Consolas" w:hAnsi="Consolas" w:cs="Consolas"/>
          <w:color w:val="000000" w:themeColor="text1"/>
          <w:sz w:val="20"/>
          <w:szCs w:val="20"/>
        </w:rPr>
        <w:t>review, which is relevant consistent with the prior year’s amount</w:t>
      </w:r>
      <w:r w:rsidRPr="00456438">
        <w:rPr>
          <w:rFonts w:ascii="Consolas" w:hAnsi="Consolas" w:cs="Consolas"/>
          <w:color w:val="000000" w:themeColor="text1"/>
          <w:sz w:val="20"/>
          <w:szCs w:val="20"/>
        </w:rPr>
        <w:t xml:space="preserve">. </w:t>
      </w:r>
      <w:r w:rsidR="00C876DA" w:rsidRPr="00456438">
        <w:rPr>
          <w:rFonts w:ascii="Consolas" w:hAnsi="Consolas" w:cs="Consolas"/>
          <w:bCs/>
          <w:color w:val="000000" w:themeColor="text1"/>
          <w:sz w:val="20"/>
          <w:szCs w:val="20"/>
        </w:rPr>
        <w:t>The i</w:t>
      </w:r>
      <w:r w:rsidR="00734915" w:rsidRPr="00456438">
        <w:rPr>
          <w:rFonts w:ascii="Consolas" w:hAnsi="Consolas" w:cs="Consolas"/>
          <w:bCs/>
          <w:color w:val="000000" w:themeColor="text1"/>
          <w:sz w:val="20"/>
          <w:szCs w:val="20"/>
        </w:rPr>
        <w:t xml:space="preserve">ncome on </w:t>
      </w:r>
      <w:r w:rsidR="00A42FB7" w:rsidRPr="00456438">
        <w:rPr>
          <w:rFonts w:ascii="Consolas" w:hAnsi="Consolas" w:cs="Consolas"/>
          <w:color w:val="000000" w:themeColor="text1"/>
          <w:sz w:val="20"/>
          <w:szCs w:val="20"/>
        </w:rPr>
        <w:t xml:space="preserve">property rates </w:t>
      </w:r>
      <w:r w:rsidR="00DC1209" w:rsidRPr="00456438">
        <w:rPr>
          <w:rFonts w:ascii="Consolas" w:hAnsi="Consolas" w:cs="Consolas"/>
          <w:color w:val="000000" w:themeColor="text1"/>
          <w:sz w:val="20"/>
          <w:szCs w:val="20"/>
        </w:rPr>
        <w:t>is</w:t>
      </w:r>
      <w:r w:rsidR="00AD047C" w:rsidRPr="00456438">
        <w:rPr>
          <w:rFonts w:ascii="Consolas" w:hAnsi="Consolas" w:cs="Consolas"/>
          <w:color w:val="000000" w:themeColor="text1"/>
          <w:sz w:val="20"/>
          <w:szCs w:val="20"/>
        </w:rPr>
        <w:t xml:space="preserve"> </w:t>
      </w:r>
      <w:r w:rsidR="00734915" w:rsidRPr="00456438">
        <w:rPr>
          <w:rFonts w:ascii="Consolas" w:hAnsi="Consolas" w:cs="Consolas"/>
          <w:color w:val="000000" w:themeColor="text1"/>
          <w:sz w:val="20"/>
          <w:szCs w:val="20"/>
        </w:rPr>
        <w:t>levied</w:t>
      </w:r>
      <w:r w:rsidR="00AD047C" w:rsidRPr="00456438">
        <w:rPr>
          <w:rFonts w:ascii="Consolas" w:hAnsi="Consolas" w:cs="Consolas"/>
          <w:color w:val="000000" w:themeColor="text1"/>
          <w:sz w:val="20"/>
          <w:szCs w:val="20"/>
        </w:rPr>
        <w:t xml:space="preserve"> at the beginning of the </w:t>
      </w:r>
      <w:r w:rsidR="00351157">
        <w:rPr>
          <w:rFonts w:ascii="Consolas" w:hAnsi="Consolas" w:cs="Consolas"/>
          <w:color w:val="000000" w:themeColor="text1"/>
          <w:sz w:val="20"/>
          <w:szCs w:val="20"/>
        </w:rPr>
        <w:t xml:space="preserve">new financial </w:t>
      </w:r>
      <w:r w:rsidR="00AD047C" w:rsidRPr="00456438">
        <w:rPr>
          <w:rFonts w:ascii="Consolas" w:hAnsi="Consolas" w:cs="Consolas"/>
          <w:color w:val="000000" w:themeColor="text1"/>
          <w:sz w:val="20"/>
          <w:szCs w:val="20"/>
        </w:rPr>
        <w:t xml:space="preserve">period </w:t>
      </w:r>
      <w:r w:rsidR="00C876DA" w:rsidRPr="00456438">
        <w:rPr>
          <w:rFonts w:ascii="Consolas" w:hAnsi="Consolas" w:cs="Consolas"/>
          <w:color w:val="000000" w:themeColor="text1"/>
          <w:sz w:val="20"/>
          <w:szCs w:val="20"/>
        </w:rPr>
        <w:t xml:space="preserve">as well as </w:t>
      </w:r>
      <w:r w:rsidR="004D7431" w:rsidRPr="00456438">
        <w:rPr>
          <w:rFonts w:ascii="Consolas" w:hAnsi="Consolas" w:cs="Consolas"/>
          <w:color w:val="000000" w:themeColor="text1"/>
          <w:sz w:val="20"/>
          <w:szCs w:val="20"/>
        </w:rPr>
        <w:t>monthly</w:t>
      </w:r>
      <w:r w:rsidR="00C876DA" w:rsidRPr="00456438">
        <w:rPr>
          <w:rFonts w:ascii="Consolas" w:hAnsi="Consolas" w:cs="Consolas"/>
          <w:color w:val="000000" w:themeColor="text1"/>
          <w:sz w:val="20"/>
          <w:szCs w:val="20"/>
        </w:rPr>
        <w:t xml:space="preserve">. No </w:t>
      </w:r>
      <w:r w:rsidR="00AD047C" w:rsidRPr="00456438">
        <w:rPr>
          <w:rFonts w:ascii="Consolas" w:hAnsi="Consolas" w:cs="Consolas"/>
          <w:color w:val="000000" w:themeColor="text1"/>
          <w:sz w:val="20"/>
          <w:szCs w:val="20"/>
        </w:rPr>
        <w:t xml:space="preserve">changes in the registered properties </w:t>
      </w:r>
      <w:r w:rsidR="00351157" w:rsidRPr="00456438">
        <w:rPr>
          <w:rFonts w:ascii="Consolas" w:hAnsi="Consolas" w:cs="Consolas"/>
          <w:color w:val="000000" w:themeColor="text1"/>
          <w:sz w:val="20"/>
          <w:szCs w:val="20"/>
        </w:rPr>
        <w:t>have</w:t>
      </w:r>
      <w:r w:rsidR="00AD047C" w:rsidRPr="00456438">
        <w:rPr>
          <w:rFonts w:ascii="Consolas" w:hAnsi="Consolas" w:cs="Consolas"/>
          <w:color w:val="000000" w:themeColor="text1"/>
          <w:sz w:val="20"/>
          <w:szCs w:val="20"/>
        </w:rPr>
        <w:t xml:space="preserve"> been </w:t>
      </w:r>
      <w:r w:rsidR="004D7431" w:rsidRPr="00456438">
        <w:rPr>
          <w:rFonts w:ascii="Consolas" w:hAnsi="Consolas" w:cs="Consolas"/>
          <w:color w:val="000000" w:themeColor="text1"/>
          <w:sz w:val="20"/>
          <w:szCs w:val="20"/>
        </w:rPr>
        <w:t>considered</w:t>
      </w:r>
      <w:r w:rsidR="00351157">
        <w:rPr>
          <w:rFonts w:ascii="Consolas" w:hAnsi="Consolas" w:cs="Consolas"/>
          <w:color w:val="000000" w:themeColor="text1"/>
          <w:sz w:val="20"/>
          <w:szCs w:val="20"/>
        </w:rPr>
        <w:t>.</w:t>
      </w:r>
    </w:p>
    <w:p w14:paraId="41A11839" w14:textId="77777777" w:rsidR="00351157" w:rsidRDefault="00351157" w:rsidP="00351157">
      <w:pPr>
        <w:jc w:val="both"/>
        <w:rPr>
          <w:rFonts w:ascii="Consolas" w:hAnsi="Consolas" w:cs="Consolas"/>
          <w:color w:val="000000" w:themeColor="text1"/>
          <w:sz w:val="20"/>
          <w:szCs w:val="20"/>
        </w:rPr>
      </w:pPr>
    </w:p>
    <w:p w14:paraId="30D84AD8" w14:textId="09F599A8" w:rsidR="00A83EB4" w:rsidRDefault="003E18D7" w:rsidP="00351157">
      <w:pPr>
        <w:jc w:val="both"/>
        <w:rPr>
          <w:rFonts w:ascii="Consolas" w:hAnsi="Consolas" w:cs="Consolas"/>
          <w:bCs/>
          <w:color w:val="000000" w:themeColor="text1"/>
          <w:sz w:val="20"/>
          <w:szCs w:val="20"/>
        </w:rPr>
      </w:pPr>
      <w:r>
        <w:rPr>
          <w:rFonts w:ascii="Consolas" w:hAnsi="Consolas" w:cs="Consolas"/>
          <w:bCs/>
          <w:color w:val="000000" w:themeColor="text1"/>
          <w:sz w:val="20"/>
          <w:szCs w:val="20"/>
        </w:rPr>
        <w:t>Allocations were for WSIG R 5 million</w:t>
      </w:r>
      <w:r w:rsidR="002754DA">
        <w:rPr>
          <w:rFonts w:ascii="Consolas" w:hAnsi="Consolas" w:cs="Consolas"/>
          <w:bCs/>
          <w:color w:val="000000" w:themeColor="text1"/>
          <w:sz w:val="20"/>
          <w:szCs w:val="20"/>
        </w:rPr>
        <w:t xml:space="preserve"> received in March which bring the allocation to R 10 mill in total</w:t>
      </w:r>
      <w:r>
        <w:rPr>
          <w:rFonts w:ascii="Consolas" w:hAnsi="Consolas" w:cs="Consolas"/>
          <w:bCs/>
          <w:color w:val="000000" w:themeColor="text1"/>
          <w:sz w:val="20"/>
          <w:szCs w:val="20"/>
        </w:rPr>
        <w:t xml:space="preserve">. </w:t>
      </w:r>
      <w:r w:rsidR="002754DA">
        <w:rPr>
          <w:rFonts w:ascii="Consolas" w:hAnsi="Consolas" w:cs="Consolas"/>
          <w:bCs/>
          <w:color w:val="000000" w:themeColor="text1"/>
          <w:sz w:val="20"/>
          <w:szCs w:val="20"/>
        </w:rPr>
        <w:t>Municipal Infrastructure Grant was budgeted for R 11 979 mill allocated of which !Kheis municipality only received R 5.5 million and the outstanding amount of R 6.4 million was withheld due to underperformance/</w:t>
      </w:r>
      <w:r w:rsidR="00E07624">
        <w:rPr>
          <w:rFonts w:ascii="Consolas" w:hAnsi="Consolas" w:cs="Consolas"/>
          <w:bCs/>
          <w:color w:val="000000" w:themeColor="text1"/>
          <w:sz w:val="20"/>
          <w:szCs w:val="20"/>
        </w:rPr>
        <w:t>Non Compliance from the municipality.</w:t>
      </w:r>
      <w:r w:rsidR="002754DA">
        <w:rPr>
          <w:rFonts w:ascii="Consolas" w:hAnsi="Consolas" w:cs="Consolas"/>
          <w:bCs/>
          <w:color w:val="000000" w:themeColor="text1"/>
          <w:sz w:val="20"/>
          <w:szCs w:val="20"/>
        </w:rPr>
        <w:t xml:space="preserve"> </w:t>
      </w:r>
      <w:r>
        <w:rPr>
          <w:rFonts w:ascii="Consolas" w:hAnsi="Consolas" w:cs="Consolas"/>
          <w:bCs/>
          <w:color w:val="000000" w:themeColor="text1"/>
          <w:sz w:val="20"/>
          <w:szCs w:val="20"/>
        </w:rPr>
        <w:t xml:space="preserve"> </w:t>
      </w:r>
    </w:p>
    <w:p w14:paraId="74BC1D87" w14:textId="77777777" w:rsidR="0082029C" w:rsidRPr="00456438" w:rsidRDefault="0082029C" w:rsidP="0082029C">
      <w:pPr>
        <w:jc w:val="both"/>
        <w:rPr>
          <w:rFonts w:ascii="Consolas" w:hAnsi="Consolas" w:cs="Consolas"/>
          <w:bCs/>
          <w:color w:val="000000" w:themeColor="text1"/>
          <w:sz w:val="20"/>
          <w:szCs w:val="20"/>
        </w:rPr>
      </w:pPr>
    </w:p>
    <w:tbl>
      <w:tblPr>
        <w:tblStyle w:val="TableGrid"/>
        <w:tblW w:w="9837" w:type="dxa"/>
        <w:tblLook w:val="04A0" w:firstRow="1" w:lastRow="0" w:firstColumn="1" w:lastColumn="0" w:noHBand="0" w:noVBand="1"/>
      </w:tblPr>
      <w:tblGrid>
        <w:gridCol w:w="2760"/>
        <w:gridCol w:w="2736"/>
        <w:gridCol w:w="2373"/>
        <w:gridCol w:w="1968"/>
      </w:tblGrid>
      <w:tr w:rsidR="00456438" w:rsidRPr="00456438" w14:paraId="0422095F" w14:textId="77777777" w:rsidTr="00110A5B">
        <w:trPr>
          <w:trHeight w:val="258"/>
        </w:trPr>
        <w:tc>
          <w:tcPr>
            <w:tcW w:w="2760" w:type="dxa"/>
            <w:shd w:val="clear" w:color="auto" w:fill="D9D9D9" w:themeFill="background1" w:themeFillShade="D9"/>
          </w:tcPr>
          <w:p w14:paraId="41C6EC5F" w14:textId="77777777" w:rsidR="00A83EB4" w:rsidRPr="00456438" w:rsidRDefault="00A83EB4" w:rsidP="00A83EB4">
            <w:pPr>
              <w:jc w:val="center"/>
              <w:rPr>
                <w:rFonts w:ascii="Consolas" w:hAnsi="Consolas" w:cs="Consolas"/>
                <w:b/>
                <w:bCs/>
                <w:color w:val="000000" w:themeColor="text1"/>
                <w:sz w:val="20"/>
                <w:szCs w:val="20"/>
              </w:rPr>
            </w:pPr>
            <w:r w:rsidRPr="00456438">
              <w:rPr>
                <w:rFonts w:ascii="Consolas" w:hAnsi="Consolas" w:cs="Consolas"/>
                <w:b/>
                <w:bCs/>
                <w:color w:val="000000" w:themeColor="text1"/>
                <w:sz w:val="20"/>
                <w:szCs w:val="20"/>
              </w:rPr>
              <w:t>Item</w:t>
            </w:r>
          </w:p>
        </w:tc>
        <w:tc>
          <w:tcPr>
            <w:tcW w:w="2736" w:type="dxa"/>
            <w:shd w:val="clear" w:color="auto" w:fill="D9D9D9" w:themeFill="background1" w:themeFillShade="D9"/>
          </w:tcPr>
          <w:p w14:paraId="0766CD2F" w14:textId="77777777" w:rsidR="00A83EB4" w:rsidRPr="00456438" w:rsidRDefault="00A83EB4" w:rsidP="00E754DF">
            <w:pPr>
              <w:jc w:val="center"/>
              <w:rPr>
                <w:rFonts w:ascii="Consolas" w:hAnsi="Consolas" w:cs="Consolas"/>
                <w:b/>
                <w:bCs/>
                <w:color w:val="000000" w:themeColor="text1"/>
                <w:sz w:val="20"/>
                <w:szCs w:val="20"/>
              </w:rPr>
            </w:pPr>
            <w:r w:rsidRPr="00456438">
              <w:rPr>
                <w:rFonts w:ascii="Consolas" w:hAnsi="Consolas" w:cs="Consolas"/>
                <w:b/>
                <w:bCs/>
                <w:color w:val="000000" w:themeColor="text1"/>
                <w:sz w:val="20"/>
                <w:szCs w:val="20"/>
              </w:rPr>
              <w:t>Budgeted</w:t>
            </w:r>
          </w:p>
        </w:tc>
        <w:tc>
          <w:tcPr>
            <w:tcW w:w="2373" w:type="dxa"/>
            <w:shd w:val="clear" w:color="auto" w:fill="D9D9D9" w:themeFill="background1" w:themeFillShade="D9"/>
          </w:tcPr>
          <w:p w14:paraId="0DDA414B" w14:textId="77777777" w:rsidR="00A83EB4" w:rsidRPr="00456438" w:rsidRDefault="00A83EB4" w:rsidP="00E754DF">
            <w:pPr>
              <w:jc w:val="center"/>
              <w:rPr>
                <w:rFonts w:ascii="Consolas" w:hAnsi="Consolas" w:cs="Consolas"/>
                <w:b/>
                <w:bCs/>
                <w:color w:val="000000" w:themeColor="text1"/>
                <w:sz w:val="20"/>
                <w:szCs w:val="20"/>
              </w:rPr>
            </w:pPr>
            <w:r w:rsidRPr="00456438">
              <w:rPr>
                <w:rFonts w:ascii="Consolas" w:hAnsi="Consolas" w:cs="Consolas"/>
                <w:b/>
                <w:bCs/>
                <w:color w:val="000000" w:themeColor="text1"/>
                <w:sz w:val="20"/>
                <w:szCs w:val="20"/>
              </w:rPr>
              <w:t>Received</w:t>
            </w:r>
          </w:p>
        </w:tc>
        <w:tc>
          <w:tcPr>
            <w:tcW w:w="1968" w:type="dxa"/>
            <w:shd w:val="clear" w:color="auto" w:fill="D9D9D9" w:themeFill="background1" w:themeFillShade="D9"/>
          </w:tcPr>
          <w:p w14:paraId="09079D16" w14:textId="77777777" w:rsidR="00A83EB4" w:rsidRPr="00456438" w:rsidRDefault="00A83EB4" w:rsidP="00E754DF">
            <w:pPr>
              <w:jc w:val="center"/>
              <w:rPr>
                <w:rFonts w:ascii="Consolas" w:hAnsi="Consolas" w:cs="Consolas"/>
                <w:b/>
                <w:bCs/>
                <w:color w:val="000000" w:themeColor="text1"/>
                <w:sz w:val="20"/>
                <w:szCs w:val="20"/>
              </w:rPr>
            </w:pPr>
            <w:r w:rsidRPr="00456438">
              <w:rPr>
                <w:rFonts w:ascii="Consolas" w:hAnsi="Consolas" w:cs="Consolas"/>
                <w:b/>
                <w:bCs/>
                <w:color w:val="000000" w:themeColor="text1"/>
                <w:sz w:val="20"/>
                <w:szCs w:val="20"/>
              </w:rPr>
              <w:t>% Received</w:t>
            </w:r>
          </w:p>
        </w:tc>
      </w:tr>
      <w:tr w:rsidR="00456438" w:rsidRPr="00456438" w14:paraId="4D710EFA" w14:textId="77777777" w:rsidTr="00110A5B">
        <w:trPr>
          <w:trHeight w:val="272"/>
        </w:trPr>
        <w:tc>
          <w:tcPr>
            <w:tcW w:w="2760" w:type="dxa"/>
          </w:tcPr>
          <w:p w14:paraId="28CE33B7" w14:textId="77777777" w:rsidR="00A83EB4" w:rsidRPr="00456438" w:rsidRDefault="00A83EB4" w:rsidP="00A83EB4">
            <w:pPr>
              <w:jc w:val="both"/>
              <w:rPr>
                <w:rFonts w:ascii="Consolas" w:hAnsi="Consolas" w:cs="Consolas"/>
                <w:bCs/>
                <w:color w:val="000000" w:themeColor="text1"/>
                <w:sz w:val="20"/>
                <w:szCs w:val="20"/>
              </w:rPr>
            </w:pPr>
            <w:r w:rsidRPr="00456438">
              <w:rPr>
                <w:rFonts w:ascii="Consolas" w:hAnsi="Consolas" w:cs="Consolas"/>
                <w:bCs/>
                <w:color w:val="000000" w:themeColor="text1"/>
                <w:sz w:val="20"/>
                <w:szCs w:val="20"/>
              </w:rPr>
              <w:t>E</w:t>
            </w:r>
            <w:r w:rsidR="002870C5" w:rsidRPr="00456438">
              <w:rPr>
                <w:rFonts w:ascii="Consolas" w:hAnsi="Consolas" w:cs="Consolas"/>
                <w:bCs/>
                <w:color w:val="000000" w:themeColor="text1"/>
                <w:sz w:val="20"/>
                <w:szCs w:val="20"/>
              </w:rPr>
              <w:t>q</w:t>
            </w:r>
            <w:r w:rsidRPr="00456438">
              <w:rPr>
                <w:rFonts w:ascii="Consolas" w:hAnsi="Consolas" w:cs="Consolas"/>
                <w:bCs/>
                <w:color w:val="000000" w:themeColor="text1"/>
                <w:sz w:val="20"/>
                <w:szCs w:val="20"/>
              </w:rPr>
              <w:t>uitable Share</w:t>
            </w:r>
          </w:p>
        </w:tc>
        <w:tc>
          <w:tcPr>
            <w:tcW w:w="2736" w:type="dxa"/>
          </w:tcPr>
          <w:p w14:paraId="09A2C1C9" w14:textId="04240236" w:rsidR="00A83EB4" w:rsidRPr="00456438" w:rsidRDefault="00766203" w:rsidP="00766203">
            <w:pPr>
              <w:jc w:val="both"/>
              <w:rPr>
                <w:rFonts w:ascii="Consolas" w:hAnsi="Consolas" w:cs="Consolas"/>
                <w:bCs/>
                <w:color w:val="000000" w:themeColor="text1"/>
                <w:sz w:val="20"/>
                <w:szCs w:val="20"/>
              </w:rPr>
            </w:pPr>
            <w:r>
              <w:rPr>
                <w:rFonts w:ascii="Consolas" w:hAnsi="Consolas" w:cs="Consolas"/>
                <w:bCs/>
                <w:color w:val="000000" w:themeColor="text1"/>
                <w:sz w:val="20"/>
                <w:szCs w:val="20"/>
              </w:rPr>
              <w:t xml:space="preserve">      3</w:t>
            </w:r>
            <w:r w:rsidR="003E18D7">
              <w:rPr>
                <w:rFonts w:ascii="Consolas" w:hAnsi="Consolas" w:cs="Consolas"/>
                <w:bCs/>
                <w:color w:val="000000" w:themeColor="text1"/>
                <w:sz w:val="20"/>
                <w:szCs w:val="20"/>
              </w:rPr>
              <w:t>7</w:t>
            </w:r>
            <w:r>
              <w:rPr>
                <w:rFonts w:ascii="Consolas" w:hAnsi="Consolas" w:cs="Consolas"/>
                <w:bCs/>
                <w:color w:val="000000" w:themeColor="text1"/>
                <w:sz w:val="20"/>
                <w:szCs w:val="20"/>
              </w:rPr>
              <w:t>,</w:t>
            </w:r>
            <w:r w:rsidR="003E18D7">
              <w:rPr>
                <w:rFonts w:ascii="Consolas" w:hAnsi="Consolas" w:cs="Consolas"/>
                <w:bCs/>
                <w:color w:val="000000" w:themeColor="text1"/>
                <w:sz w:val="20"/>
                <w:szCs w:val="20"/>
              </w:rPr>
              <w:t>617</w:t>
            </w:r>
            <w:r>
              <w:rPr>
                <w:rFonts w:ascii="Consolas" w:hAnsi="Consolas" w:cs="Consolas"/>
                <w:bCs/>
                <w:color w:val="000000" w:themeColor="text1"/>
                <w:sz w:val="20"/>
                <w:szCs w:val="20"/>
              </w:rPr>
              <w:t>,000.00</w:t>
            </w:r>
          </w:p>
        </w:tc>
        <w:tc>
          <w:tcPr>
            <w:tcW w:w="2373" w:type="dxa"/>
          </w:tcPr>
          <w:p w14:paraId="43F0E861" w14:textId="30F7D4B3" w:rsidR="00A83EB4" w:rsidRPr="00456438" w:rsidRDefault="004650A6" w:rsidP="00747CF9">
            <w:pPr>
              <w:jc w:val="center"/>
              <w:rPr>
                <w:rFonts w:ascii="Consolas" w:hAnsi="Consolas" w:cs="Consolas"/>
                <w:bCs/>
                <w:color w:val="000000" w:themeColor="text1"/>
                <w:sz w:val="20"/>
                <w:szCs w:val="20"/>
              </w:rPr>
            </w:pPr>
            <w:r>
              <w:rPr>
                <w:rFonts w:ascii="Consolas" w:hAnsi="Consolas" w:cs="Consolas"/>
                <w:bCs/>
                <w:color w:val="000000" w:themeColor="text1"/>
                <w:sz w:val="20"/>
                <w:szCs w:val="20"/>
              </w:rPr>
              <w:t xml:space="preserve"> </w:t>
            </w:r>
            <w:r w:rsidR="009D7E32">
              <w:rPr>
                <w:rFonts w:ascii="Consolas" w:hAnsi="Consolas" w:cs="Consolas"/>
                <w:bCs/>
                <w:color w:val="000000" w:themeColor="text1"/>
                <w:sz w:val="20"/>
                <w:szCs w:val="20"/>
              </w:rPr>
              <w:t>35</w:t>
            </w:r>
            <w:r>
              <w:rPr>
                <w:rFonts w:ascii="Consolas" w:hAnsi="Consolas" w:cs="Consolas"/>
                <w:bCs/>
                <w:color w:val="000000" w:themeColor="text1"/>
                <w:sz w:val="20"/>
                <w:szCs w:val="20"/>
              </w:rPr>
              <w:t>,</w:t>
            </w:r>
            <w:r w:rsidR="009D7E32">
              <w:rPr>
                <w:rFonts w:ascii="Consolas" w:hAnsi="Consolas" w:cs="Consolas"/>
                <w:bCs/>
                <w:color w:val="000000" w:themeColor="text1"/>
                <w:sz w:val="20"/>
                <w:szCs w:val="20"/>
              </w:rPr>
              <w:t>990</w:t>
            </w:r>
            <w:r w:rsidR="00FD3001">
              <w:rPr>
                <w:rFonts w:ascii="Consolas" w:hAnsi="Consolas" w:cs="Consolas"/>
                <w:bCs/>
                <w:color w:val="000000" w:themeColor="text1"/>
                <w:sz w:val="20"/>
                <w:szCs w:val="20"/>
              </w:rPr>
              <w:t>,000.00</w:t>
            </w:r>
          </w:p>
        </w:tc>
        <w:tc>
          <w:tcPr>
            <w:tcW w:w="1968" w:type="dxa"/>
          </w:tcPr>
          <w:p w14:paraId="0C0F9919" w14:textId="713C11B3" w:rsidR="00A83EB4" w:rsidRPr="00456438" w:rsidRDefault="009D7E32" w:rsidP="00685765">
            <w:pPr>
              <w:tabs>
                <w:tab w:val="left" w:pos="299"/>
                <w:tab w:val="center" w:pos="754"/>
              </w:tabs>
              <w:jc w:val="center"/>
              <w:rPr>
                <w:rFonts w:ascii="Consolas" w:hAnsi="Consolas" w:cs="Consolas"/>
                <w:bCs/>
                <w:color w:val="000000" w:themeColor="text1"/>
                <w:sz w:val="20"/>
                <w:szCs w:val="20"/>
              </w:rPr>
            </w:pPr>
            <w:r>
              <w:rPr>
                <w:rFonts w:ascii="Consolas" w:hAnsi="Consolas" w:cs="Consolas"/>
                <w:bCs/>
                <w:color w:val="000000" w:themeColor="text1"/>
                <w:sz w:val="20"/>
                <w:szCs w:val="20"/>
              </w:rPr>
              <w:t>96</w:t>
            </w:r>
            <w:r w:rsidR="002D2EB2" w:rsidRPr="00456438">
              <w:rPr>
                <w:rFonts w:ascii="Consolas" w:hAnsi="Consolas" w:cs="Consolas"/>
                <w:bCs/>
                <w:color w:val="000000" w:themeColor="text1"/>
                <w:sz w:val="20"/>
                <w:szCs w:val="20"/>
              </w:rPr>
              <w:t>%</w:t>
            </w:r>
          </w:p>
        </w:tc>
      </w:tr>
      <w:tr w:rsidR="00A83EB4" w:rsidRPr="00456438" w14:paraId="7996A857" w14:textId="77777777" w:rsidTr="00110A5B">
        <w:trPr>
          <w:trHeight w:val="258"/>
        </w:trPr>
        <w:tc>
          <w:tcPr>
            <w:tcW w:w="2760" w:type="dxa"/>
          </w:tcPr>
          <w:p w14:paraId="0C524481" w14:textId="1BE8B77A" w:rsidR="00A83EB4" w:rsidRPr="00456438" w:rsidRDefault="00A83EB4" w:rsidP="00E754DF">
            <w:pPr>
              <w:jc w:val="both"/>
              <w:rPr>
                <w:rFonts w:ascii="Consolas" w:hAnsi="Consolas" w:cs="Consolas"/>
                <w:bCs/>
                <w:color w:val="000000" w:themeColor="text1"/>
                <w:sz w:val="20"/>
                <w:szCs w:val="20"/>
              </w:rPr>
            </w:pPr>
            <w:r w:rsidRPr="00456438">
              <w:rPr>
                <w:rFonts w:ascii="Consolas" w:hAnsi="Consolas" w:cs="Consolas"/>
                <w:bCs/>
                <w:color w:val="000000" w:themeColor="text1"/>
                <w:sz w:val="20"/>
                <w:szCs w:val="20"/>
              </w:rPr>
              <w:t>FMG</w:t>
            </w:r>
          </w:p>
        </w:tc>
        <w:tc>
          <w:tcPr>
            <w:tcW w:w="2736" w:type="dxa"/>
          </w:tcPr>
          <w:p w14:paraId="4B1ACC87" w14:textId="1E3E4B6B" w:rsidR="00A83EB4" w:rsidRPr="00456438" w:rsidRDefault="00411C5D" w:rsidP="00E754DF">
            <w:pPr>
              <w:jc w:val="both"/>
              <w:rPr>
                <w:rFonts w:ascii="Consolas" w:hAnsi="Consolas" w:cs="Consolas"/>
                <w:bCs/>
                <w:color w:val="000000" w:themeColor="text1"/>
                <w:sz w:val="20"/>
                <w:szCs w:val="20"/>
              </w:rPr>
            </w:pPr>
            <w:r w:rsidRPr="00456438">
              <w:rPr>
                <w:rFonts w:ascii="Consolas" w:hAnsi="Consolas" w:cs="Consolas"/>
                <w:bCs/>
                <w:color w:val="000000" w:themeColor="text1"/>
                <w:sz w:val="20"/>
                <w:szCs w:val="20"/>
              </w:rPr>
              <w:t xml:space="preserve"> </w:t>
            </w:r>
            <w:r w:rsidR="00B7562D" w:rsidRPr="00456438">
              <w:rPr>
                <w:rFonts w:ascii="Consolas" w:hAnsi="Consolas" w:cs="Consolas"/>
                <w:bCs/>
                <w:color w:val="000000" w:themeColor="text1"/>
                <w:sz w:val="20"/>
                <w:szCs w:val="20"/>
              </w:rPr>
              <w:t xml:space="preserve">      </w:t>
            </w:r>
            <w:r w:rsidR="003F37E0" w:rsidRPr="00456438">
              <w:rPr>
                <w:rFonts w:ascii="Consolas" w:hAnsi="Consolas" w:cs="Consolas"/>
                <w:bCs/>
                <w:color w:val="000000" w:themeColor="text1"/>
                <w:sz w:val="20"/>
                <w:szCs w:val="20"/>
              </w:rPr>
              <w:t>3,</w:t>
            </w:r>
            <w:r w:rsidR="00C52FC3">
              <w:rPr>
                <w:rFonts w:ascii="Consolas" w:hAnsi="Consolas" w:cs="Consolas"/>
                <w:bCs/>
                <w:color w:val="000000" w:themeColor="text1"/>
                <w:sz w:val="20"/>
                <w:szCs w:val="20"/>
              </w:rPr>
              <w:t>0</w:t>
            </w:r>
            <w:r w:rsidR="003F37E0" w:rsidRPr="00456438">
              <w:rPr>
                <w:rFonts w:ascii="Consolas" w:hAnsi="Consolas" w:cs="Consolas"/>
                <w:bCs/>
                <w:color w:val="000000" w:themeColor="text1"/>
                <w:sz w:val="20"/>
                <w:szCs w:val="20"/>
              </w:rPr>
              <w:t>00</w:t>
            </w:r>
            <w:r w:rsidR="001B0D5C" w:rsidRPr="00456438">
              <w:rPr>
                <w:rFonts w:ascii="Consolas" w:hAnsi="Consolas" w:cs="Consolas"/>
                <w:bCs/>
                <w:color w:val="000000" w:themeColor="text1"/>
                <w:sz w:val="20"/>
                <w:szCs w:val="20"/>
              </w:rPr>
              <w:t>,000.00</w:t>
            </w:r>
          </w:p>
        </w:tc>
        <w:tc>
          <w:tcPr>
            <w:tcW w:w="2373" w:type="dxa"/>
          </w:tcPr>
          <w:p w14:paraId="5E252256" w14:textId="6E12C4F4" w:rsidR="00A83EB4" w:rsidRPr="00456438" w:rsidRDefault="00A3652F" w:rsidP="00536624">
            <w:pPr>
              <w:jc w:val="center"/>
              <w:rPr>
                <w:rFonts w:ascii="Consolas" w:hAnsi="Consolas" w:cs="Consolas"/>
                <w:bCs/>
                <w:color w:val="000000" w:themeColor="text1"/>
                <w:sz w:val="20"/>
                <w:szCs w:val="20"/>
              </w:rPr>
            </w:pPr>
            <w:r w:rsidRPr="00456438">
              <w:rPr>
                <w:rFonts w:ascii="Consolas" w:hAnsi="Consolas" w:cs="Consolas"/>
                <w:bCs/>
                <w:color w:val="000000" w:themeColor="text1"/>
                <w:sz w:val="20"/>
                <w:szCs w:val="20"/>
              </w:rPr>
              <w:t xml:space="preserve"> </w:t>
            </w:r>
            <w:r w:rsidR="00B7562D" w:rsidRPr="00456438">
              <w:rPr>
                <w:rFonts w:ascii="Consolas" w:hAnsi="Consolas" w:cs="Consolas"/>
                <w:bCs/>
                <w:color w:val="000000" w:themeColor="text1"/>
                <w:sz w:val="20"/>
                <w:szCs w:val="20"/>
              </w:rPr>
              <w:t xml:space="preserve">  </w:t>
            </w:r>
            <w:r w:rsidR="00536624" w:rsidRPr="00456438">
              <w:rPr>
                <w:rFonts w:ascii="Consolas" w:hAnsi="Consolas" w:cs="Consolas"/>
                <w:bCs/>
                <w:color w:val="000000" w:themeColor="text1"/>
                <w:sz w:val="20"/>
                <w:szCs w:val="20"/>
              </w:rPr>
              <w:t>3,</w:t>
            </w:r>
            <w:r w:rsidR="00C52FC3">
              <w:rPr>
                <w:rFonts w:ascii="Consolas" w:hAnsi="Consolas" w:cs="Consolas"/>
                <w:bCs/>
                <w:color w:val="000000" w:themeColor="text1"/>
                <w:sz w:val="20"/>
                <w:szCs w:val="20"/>
              </w:rPr>
              <w:t>0</w:t>
            </w:r>
            <w:r w:rsidR="00536624" w:rsidRPr="00456438">
              <w:rPr>
                <w:rFonts w:ascii="Consolas" w:hAnsi="Consolas" w:cs="Consolas"/>
                <w:bCs/>
                <w:color w:val="000000" w:themeColor="text1"/>
                <w:sz w:val="20"/>
                <w:szCs w:val="20"/>
              </w:rPr>
              <w:t>00,000</w:t>
            </w:r>
            <w:r w:rsidR="001B0D5C" w:rsidRPr="00456438">
              <w:rPr>
                <w:rFonts w:ascii="Consolas" w:hAnsi="Consolas" w:cs="Consolas"/>
                <w:bCs/>
                <w:color w:val="000000" w:themeColor="text1"/>
                <w:sz w:val="20"/>
                <w:szCs w:val="20"/>
              </w:rPr>
              <w:t>.00</w:t>
            </w:r>
          </w:p>
        </w:tc>
        <w:tc>
          <w:tcPr>
            <w:tcW w:w="1968" w:type="dxa"/>
          </w:tcPr>
          <w:p w14:paraId="51A31CDA" w14:textId="01CCB041" w:rsidR="00A83EB4" w:rsidRPr="00456438" w:rsidRDefault="00A83EB4" w:rsidP="00685765">
            <w:pPr>
              <w:jc w:val="center"/>
              <w:rPr>
                <w:rFonts w:ascii="Consolas" w:hAnsi="Consolas" w:cs="Consolas"/>
                <w:bCs/>
                <w:color w:val="000000" w:themeColor="text1"/>
                <w:sz w:val="20"/>
                <w:szCs w:val="20"/>
              </w:rPr>
            </w:pPr>
            <w:r w:rsidRPr="00456438">
              <w:rPr>
                <w:rFonts w:ascii="Consolas" w:hAnsi="Consolas" w:cs="Consolas"/>
                <w:bCs/>
                <w:color w:val="000000" w:themeColor="text1"/>
                <w:sz w:val="20"/>
                <w:szCs w:val="20"/>
              </w:rPr>
              <w:t>100%</w:t>
            </w:r>
          </w:p>
        </w:tc>
      </w:tr>
      <w:tr w:rsidR="00685765" w:rsidRPr="00456438" w14:paraId="63A02326" w14:textId="77777777" w:rsidTr="00110A5B">
        <w:trPr>
          <w:trHeight w:val="258"/>
        </w:trPr>
        <w:tc>
          <w:tcPr>
            <w:tcW w:w="2760" w:type="dxa"/>
          </w:tcPr>
          <w:p w14:paraId="7B6ABE09" w14:textId="747E6819" w:rsidR="00685765" w:rsidRPr="00456438" w:rsidRDefault="00685765" w:rsidP="00E754DF">
            <w:pPr>
              <w:jc w:val="both"/>
              <w:rPr>
                <w:rFonts w:ascii="Consolas" w:hAnsi="Consolas" w:cs="Consolas"/>
                <w:bCs/>
                <w:color w:val="000000" w:themeColor="text1"/>
                <w:sz w:val="20"/>
                <w:szCs w:val="20"/>
              </w:rPr>
            </w:pPr>
            <w:r>
              <w:rPr>
                <w:rFonts w:ascii="Consolas" w:hAnsi="Consolas" w:cs="Consolas"/>
                <w:bCs/>
                <w:color w:val="000000" w:themeColor="text1"/>
                <w:sz w:val="20"/>
                <w:szCs w:val="20"/>
              </w:rPr>
              <w:t>MSG</w:t>
            </w:r>
          </w:p>
        </w:tc>
        <w:tc>
          <w:tcPr>
            <w:tcW w:w="2736" w:type="dxa"/>
          </w:tcPr>
          <w:p w14:paraId="49095CA0" w14:textId="235D1F94" w:rsidR="00685765" w:rsidRPr="00456438" w:rsidRDefault="00685765" w:rsidP="00685765">
            <w:pPr>
              <w:jc w:val="center"/>
              <w:rPr>
                <w:rFonts w:ascii="Consolas" w:hAnsi="Consolas" w:cs="Consolas"/>
                <w:bCs/>
                <w:color w:val="000000" w:themeColor="text1"/>
                <w:sz w:val="20"/>
                <w:szCs w:val="20"/>
              </w:rPr>
            </w:pPr>
            <w:r>
              <w:rPr>
                <w:rFonts w:ascii="Consolas" w:hAnsi="Consolas" w:cs="Consolas"/>
                <w:bCs/>
                <w:color w:val="000000" w:themeColor="text1"/>
                <w:sz w:val="20"/>
                <w:szCs w:val="20"/>
              </w:rPr>
              <w:t>1,000,000.00</w:t>
            </w:r>
          </w:p>
        </w:tc>
        <w:tc>
          <w:tcPr>
            <w:tcW w:w="2373" w:type="dxa"/>
          </w:tcPr>
          <w:p w14:paraId="07333B9F" w14:textId="46912703" w:rsidR="00685765" w:rsidRPr="00456438" w:rsidRDefault="00685765" w:rsidP="00536624">
            <w:pPr>
              <w:jc w:val="center"/>
              <w:rPr>
                <w:rFonts w:ascii="Consolas" w:hAnsi="Consolas" w:cs="Consolas"/>
                <w:bCs/>
                <w:color w:val="000000" w:themeColor="text1"/>
                <w:sz w:val="20"/>
                <w:szCs w:val="20"/>
              </w:rPr>
            </w:pPr>
            <w:r>
              <w:rPr>
                <w:rFonts w:ascii="Consolas" w:hAnsi="Consolas" w:cs="Consolas"/>
                <w:bCs/>
                <w:color w:val="000000" w:themeColor="text1"/>
                <w:sz w:val="20"/>
                <w:szCs w:val="20"/>
              </w:rPr>
              <w:t>0</w:t>
            </w:r>
          </w:p>
        </w:tc>
        <w:tc>
          <w:tcPr>
            <w:tcW w:w="1968" w:type="dxa"/>
          </w:tcPr>
          <w:p w14:paraId="5382FFE7" w14:textId="0E66F7F9" w:rsidR="00685765" w:rsidRPr="00456438" w:rsidRDefault="00685765" w:rsidP="00685765">
            <w:pPr>
              <w:jc w:val="center"/>
              <w:rPr>
                <w:rFonts w:ascii="Consolas" w:hAnsi="Consolas" w:cs="Consolas"/>
                <w:bCs/>
                <w:color w:val="000000" w:themeColor="text1"/>
                <w:sz w:val="20"/>
                <w:szCs w:val="20"/>
              </w:rPr>
            </w:pPr>
            <w:r>
              <w:rPr>
                <w:rFonts w:ascii="Consolas" w:hAnsi="Consolas" w:cs="Consolas"/>
                <w:bCs/>
                <w:color w:val="000000" w:themeColor="text1"/>
                <w:sz w:val="20"/>
                <w:szCs w:val="20"/>
              </w:rPr>
              <w:t>0%</w:t>
            </w:r>
          </w:p>
        </w:tc>
      </w:tr>
      <w:tr w:rsidR="00C52FC3" w:rsidRPr="00456438" w14:paraId="074474F1" w14:textId="77777777" w:rsidTr="00110A5B">
        <w:trPr>
          <w:trHeight w:val="258"/>
        </w:trPr>
        <w:tc>
          <w:tcPr>
            <w:tcW w:w="2760" w:type="dxa"/>
          </w:tcPr>
          <w:p w14:paraId="62E3556C" w14:textId="631EBE06" w:rsidR="00C52FC3" w:rsidRPr="00456438" w:rsidRDefault="00C52FC3" w:rsidP="00E754DF">
            <w:pPr>
              <w:jc w:val="both"/>
              <w:rPr>
                <w:rFonts w:ascii="Consolas" w:hAnsi="Consolas" w:cs="Consolas"/>
                <w:bCs/>
                <w:color w:val="000000" w:themeColor="text1"/>
                <w:sz w:val="20"/>
                <w:szCs w:val="20"/>
              </w:rPr>
            </w:pPr>
            <w:r>
              <w:rPr>
                <w:rFonts w:ascii="Consolas" w:hAnsi="Consolas" w:cs="Consolas"/>
                <w:bCs/>
                <w:color w:val="000000" w:themeColor="text1"/>
                <w:sz w:val="20"/>
                <w:szCs w:val="20"/>
              </w:rPr>
              <w:t>LIBRARY</w:t>
            </w:r>
          </w:p>
        </w:tc>
        <w:tc>
          <w:tcPr>
            <w:tcW w:w="2736" w:type="dxa"/>
          </w:tcPr>
          <w:p w14:paraId="4650F218" w14:textId="3E56A554" w:rsidR="00C52FC3" w:rsidRPr="00456438" w:rsidRDefault="00C52FC3" w:rsidP="00E754DF">
            <w:pPr>
              <w:jc w:val="both"/>
              <w:rPr>
                <w:rFonts w:ascii="Consolas" w:hAnsi="Consolas" w:cs="Consolas"/>
                <w:bCs/>
                <w:color w:val="000000" w:themeColor="text1"/>
                <w:sz w:val="20"/>
                <w:szCs w:val="20"/>
              </w:rPr>
            </w:pPr>
            <w:r>
              <w:rPr>
                <w:rFonts w:ascii="Consolas" w:hAnsi="Consolas" w:cs="Consolas"/>
                <w:bCs/>
                <w:color w:val="000000" w:themeColor="text1"/>
                <w:sz w:val="20"/>
                <w:szCs w:val="20"/>
              </w:rPr>
              <w:t xml:space="preserve">       1,</w:t>
            </w:r>
            <w:r w:rsidR="00685765">
              <w:rPr>
                <w:rFonts w:ascii="Consolas" w:hAnsi="Consolas" w:cs="Consolas"/>
                <w:bCs/>
                <w:color w:val="000000" w:themeColor="text1"/>
                <w:sz w:val="20"/>
                <w:szCs w:val="20"/>
              </w:rPr>
              <w:t>10</w:t>
            </w:r>
            <w:r>
              <w:rPr>
                <w:rFonts w:ascii="Consolas" w:hAnsi="Consolas" w:cs="Consolas"/>
                <w:bCs/>
                <w:color w:val="000000" w:themeColor="text1"/>
                <w:sz w:val="20"/>
                <w:szCs w:val="20"/>
              </w:rPr>
              <w:t xml:space="preserve">0,000.00  </w:t>
            </w:r>
          </w:p>
        </w:tc>
        <w:tc>
          <w:tcPr>
            <w:tcW w:w="2373" w:type="dxa"/>
          </w:tcPr>
          <w:p w14:paraId="2A644A34" w14:textId="4E5F8E2B" w:rsidR="00C52FC3" w:rsidRPr="00456438" w:rsidRDefault="009D7E32" w:rsidP="00DF2E1B">
            <w:pPr>
              <w:jc w:val="center"/>
              <w:rPr>
                <w:rFonts w:ascii="Consolas" w:hAnsi="Consolas" w:cs="Consolas"/>
                <w:bCs/>
                <w:color w:val="000000" w:themeColor="text1"/>
                <w:sz w:val="20"/>
                <w:szCs w:val="20"/>
              </w:rPr>
            </w:pPr>
            <w:r>
              <w:rPr>
                <w:rFonts w:ascii="Consolas" w:hAnsi="Consolas" w:cs="Consolas"/>
                <w:bCs/>
                <w:color w:val="000000" w:themeColor="text1"/>
                <w:sz w:val="20"/>
                <w:szCs w:val="20"/>
              </w:rPr>
              <w:t>1,100</w:t>
            </w:r>
            <w:r w:rsidR="00E47061">
              <w:rPr>
                <w:rFonts w:ascii="Consolas" w:hAnsi="Consolas" w:cs="Consolas"/>
                <w:bCs/>
                <w:color w:val="000000" w:themeColor="text1"/>
                <w:sz w:val="20"/>
                <w:szCs w:val="20"/>
              </w:rPr>
              <w:t>,000.00</w:t>
            </w:r>
          </w:p>
        </w:tc>
        <w:tc>
          <w:tcPr>
            <w:tcW w:w="1968" w:type="dxa"/>
          </w:tcPr>
          <w:p w14:paraId="647F6B4E" w14:textId="1C2318B7" w:rsidR="00C52FC3" w:rsidRPr="00456438" w:rsidRDefault="00E47061" w:rsidP="00685765">
            <w:pPr>
              <w:jc w:val="center"/>
              <w:rPr>
                <w:rFonts w:ascii="Consolas" w:hAnsi="Consolas" w:cs="Consolas"/>
                <w:bCs/>
                <w:color w:val="000000" w:themeColor="text1"/>
                <w:sz w:val="20"/>
                <w:szCs w:val="20"/>
              </w:rPr>
            </w:pPr>
            <w:r>
              <w:rPr>
                <w:rFonts w:ascii="Consolas" w:hAnsi="Consolas" w:cs="Consolas"/>
                <w:bCs/>
                <w:color w:val="000000" w:themeColor="text1"/>
                <w:sz w:val="20"/>
                <w:szCs w:val="20"/>
              </w:rPr>
              <w:t>10</w:t>
            </w:r>
            <w:r w:rsidR="004650A6">
              <w:rPr>
                <w:rFonts w:ascii="Consolas" w:hAnsi="Consolas" w:cs="Consolas"/>
                <w:bCs/>
                <w:color w:val="000000" w:themeColor="text1"/>
                <w:sz w:val="20"/>
                <w:szCs w:val="20"/>
              </w:rPr>
              <w:t>0</w:t>
            </w:r>
            <w:r w:rsidR="00C52FC3">
              <w:rPr>
                <w:rFonts w:ascii="Consolas" w:hAnsi="Consolas" w:cs="Consolas"/>
                <w:bCs/>
                <w:color w:val="000000" w:themeColor="text1"/>
                <w:sz w:val="20"/>
                <w:szCs w:val="20"/>
              </w:rPr>
              <w:t>%</w:t>
            </w:r>
          </w:p>
        </w:tc>
      </w:tr>
      <w:tr w:rsidR="00685765" w:rsidRPr="00456438" w14:paraId="36162284" w14:textId="77777777" w:rsidTr="00110A5B">
        <w:trPr>
          <w:trHeight w:val="258"/>
        </w:trPr>
        <w:tc>
          <w:tcPr>
            <w:tcW w:w="2760" w:type="dxa"/>
          </w:tcPr>
          <w:p w14:paraId="513CB8FB" w14:textId="40786A5D" w:rsidR="00685765" w:rsidRDefault="00685765" w:rsidP="00E754DF">
            <w:pPr>
              <w:jc w:val="both"/>
              <w:rPr>
                <w:rFonts w:ascii="Consolas" w:hAnsi="Consolas" w:cs="Consolas"/>
                <w:bCs/>
                <w:color w:val="000000" w:themeColor="text1"/>
                <w:sz w:val="20"/>
                <w:szCs w:val="20"/>
              </w:rPr>
            </w:pPr>
            <w:r>
              <w:rPr>
                <w:rFonts w:ascii="Consolas" w:hAnsi="Consolas" w:cs="Consolas"/>
                <w:bCs/>
                <w:color w:val="000000" w:themeColor="text1"/>
                <w:sz w:val="20"/>
                <w:szCs w:val="20"/>
              </w:rPr>
              <w:t>WSIG</w:t>
            </w:r>
          </w:p>
        </w:tc>
        <w:tc>
          <w:tcPr>
            <w:tcW w:w="2736" w:type="dxa"/>
          </w:tcPr>
          <w:p w14:paraId="21915F36" w14:textId="2F425987" w:rsidR="00685765" w:rsidRDefault="00685765" w:rsidP="00685765">
            <w:pPr>
              <w:rPr>
                <w:rFonts w:ascii="Consolas" w:hAnsi="Consolas" w:cs="Consolas"/>
                <w:bCs/>
                <w:color w:val="000000" w:themeColor="text1"/>
                <w:sz w:val="20"/>
                <w:szCs w:val="20"/>
              </w:rPr>
            </w:pPr>
            <w:r>
              <w:rPr>
                <w:rFonts w:ascii="Consolas" w:hAnsi="Consolas" w:cs="Consolas"/>
                <w:bCs/>
                <w:color w:val="000000" w:themeColor="text1"/>
                <w:sz w:val="20"/>
                <w:szCs w:val="20"/>
              </w:rPr>
              <w:t xml:space="preserve">      10,000,000.00</w:t>
            </w:r>
          </w:p>
        </w:tc>
        <w:tc>
          <w:tcPr>
            <w:tcW w:w="2373" w:type="dxa"/>
          </w:tcPr>
          <w:p w14:paraId="60FE4EEA" w14:textId="131F77D7" w:rsidR="00685765" w:rsidRDefault="00E47061" w:rsidP="004650A6">
            <w:pPr>
              <w:jc w:val="center"/>
              <w:rPr>
                <w:rFonts w:ascii="Consolas" w:hAnsi="Consolas" w:cs="Consolas"/>
                <w:bCs/>
                <w:color w:val="000000" w:themeColor="text1"/>
                <w:sz w:val="20"/>
                <w:szCs w:val="20"/>
              </w:rPr>
            </w:pPr>
            <w:r>
              <w:rPr>
                <w:rFonts w:ascii="Consolas" w:hAnsi="Consolas" w:cs="Consolas"/>
                <w:bCs/>
                <w:color w:val="000000" w:themeColor="text1"/>
                <w:sz w:val="20"/>
                <w:szCs w:val="20"/>
              </w:rPr>
              <w:t>10</w:t>
            </w:r>
            <w:r w:rsidR="00685765">
              <w:rPr>
                <w:rFonts w:ascii="Consolas" w:hAnsi="Consolas" w:cs="Consolas"/>
                <w:bCs/>
                <w:color w:val="000000" w:themeColor="text1"/>
                <w:sz w:val="20"/>
                <w:szCs w:val="20"/>
              </w:rPr>
              <w:t>,000,000.00</w:t>
            </w:r>
          </w:p>
        </w:tc>
        <w:tc>
          <w:tcPr>
            <w:tcW w:w="1968" w:type="dxa"/>
          </w:tcPr>
          <w:p w14:paraId="17265EF9" w14:textId="74FB3F3D" w:rsidR="00685765" w:rsidRDefault="00E47061" w:rsidP="00685765">
            <w:pPr>
              <w:jc w:val="center"/>
              <w:rPr>
                <w:rFonts w:ascii="Consolas" w:hAnsi="Consolas" w:cs="Consolas"/>
                <w:bCs/>
                <w:color w:val="000000" w:themeColor="text1"/>
                <w:sz w:val="20"/>
                <w:szCs w:val="20"/>
              </w:rPr>
            </w:pPr>
            <w:r>
              <w:rPr>
                <w:rFonts w:ascii="Consolas" w:hAnsi="Consolas" w:cs="Consolas"/>
                <w:bCs/>
                <w:color w:val="000000" w:themeColor="text1"/>
                <w:sz w:val="20"/>
                <w:szCs w:val="20"/>
              </w:rPr>
              <w:t>10</w:t>
            </w:r>
            <w:r w:rsidR="00685765">
              <w:rPr>
                <w:rFonts w:ascii="Consolas" w:hAnsi="Consolas" w:cs="Consolas"/>
                <w:bCs/>
                <w:color w:val="000000" w:themeColor="text1"/>
                <w:sz w:val="20"/>
                <w:szCs w:val="20"/>
              </w:rPr>
              <w:t>0%</w:t>
            </w:r>
          </w:p>
        </w:tc>
      </w:tr>
      <w:tr w:rsidR="00685765" w:rsidRPr="00456438" w14:paraId="73E98FD8" w14:textId="77777777" w:rsidTr="00110A5B">
        <w:trPr>
          <w:trHeight w:val="258"/>
        </w:trPr>
        <w:tc>
          <w:tcPr>
            <w:tcW w:w="2760" w:type="dxa"/>
          </w:tcPr>
          <w:p w14:paraId="7B02AA40" w14:textId="2CC91CA1" w:rsidR="00685765" w:rsidRDefault="00685765" w:rsidP="00E754DF">
            <w:pPr>
              <w:jc w:val="both"/>
              <w:rPr>
                <w:rFonts w:ascii="Consolas" w:hAnsi="Consolas" w:cs="Consolas"/>
                <w:bCs/>
                <w:color w:val="000000" w:themeColor="text1"/>
                <w:sz w:val="20"/>
                <w:szCs w:val="20"/>
              </w:rPr>
            </w:pPr>
            <w:r>
              <w:rPr>
                <w:rFonts w:ascii="Consolas" w:hAnsi="Consolas" w:cs="Consolas"/>
                <w:bCs/>
                <w:color w:val="000000" w:themeColor="text1"/>
                <w:sz w:val="20"/>
                <w:szCs w:val="20"/>
              </w:rPr>
              <w:t>MIG</w:t>
            </w:r>
          </w:p>
        </w:tc>
        <w:tc>
          <w:tcPr>
            <w:tcW w:w="2736" w:type="dxa"/>
          </w:tcPr>
          <w:p w14:paraId="304A53FC" w14:textId="05202680" w:rsidR="00685765" w:rsidRDefault="00685765" w:rsidP="00685765">
            <w:pPr>
              <w:jc w:val="center"/>
              <w:rPr>
                <w:rFonts w:ascii="Consolas" w:hAnsi="Consolas" w:cs="Consolas"/>
                <w:bCs/>
                <w:color w:val="000000" w:themeColor="text1"/>
                <w:sz w:val="20"/>
                <w:szCs w:val="20"/>
              </w:rPr>
            </w:pPr>
            <w:r>
              <w:rPr>
                <w:rFonts w:ascii="Consolas" w:hAnsi="Consolas" w:cs="Consolas"/>
                <w:bCs/>
                <w:color w:val="000000" w:themeColor="text1"/>
                <w:sz w:val="20"/>
                <w:szCs w:val="20"/>
              </w:rPr>
              <w:t>11,979,000.00</w:t>
            </w:r>
          </w:p>
        </w:tc>
        <w:tc>
          <w:tcPr>
            <w:tcW w:w="2373" w:type="dxa"/>
          </w:tcPr>
          <w:p w14:paraId="2E84B268" w14:textId="5867C3DC" w:rsidR="00685765" w:rsidRDefault="00E47061" w:rsidP="004650A6">
            <w:pPr>
              <w:jc w:val="center"/>
              <w:rPr>
                <w:rFonts w:ascii="Consolas" w:hAnsi="Consolas" w:cs="Consolas"/>
                <w:bCs/>
                <w:color w:val="000000" w:themeColor="text1"/>
                <w:sz w:val="20"/>
                <w:szCs w:val="20"/>
              </w:rPr>
            </w:pPr>
            <w:r>
              <w:rPr>
                <w:rFonts w:ascii="Consolas" w:hAnsi="Consolas" w:cs="Consolas"/>
                <w:bCs/>
                <w:color w:val="000000" w:themeColor="text1"/>
                <w:sz w:val="20"/>
                <w:szCs w:val="20"/>
              </w:rPr>
              <w:t>6,979,000</w:t>
            </w:r>
          </w:p>
        </w:tc>
        <w:tc>
          <w:tcPr>
            <w:tcW w:w="1968" w:type="dxa"/>
          </w:tcPr>
          <w:p w14:paraId="33BCFAAD" w14:textId="4C7FED44" w:rsidR="00685765" w:rsidRDefault="00E47061" w:rsidP="00685765">
            <w:pPr>
              <w:jc w:val="center"/>
              <w:rPr>
                <w:rFonts w:ascii="Consolas" w:hAnsi="Consolas" w:cs="Consolas"/>
                <w:bCs/>
                <w:color w:val="000000" w:themeColor="text1"/>
                <w:sz w:val="20"/>
                <w:szCs w:val="20"/>
              </w:rPr>
            </w:pPr>
            <w:r>
              <w:rPr>
                <w:rFonts w:ascii="Consolas" w:hAnsi="Consolas" w:cs="Consolas"/>
                <w:bCs/>
                <w:color w:val="000000" w:themeColor="text1"/>
                <w:sz w:val="20"/>
                <w:szCs w:val="20"/>
              </w:rPr>
              <w:t>58</w:t>
            </w:r>
            <w:r w:rsidR="00685765">
              <w:rPr>
                <w:rFonts w:ascii="Consolas" w:hAnsi="Consolas" w:cs="Consolas"/>
                <w:bCs/>
                <w:color w:val="000000" w:themeColor="text1"/>
                <w:sz w:val="20"/>
                <w:szCs w:val="20"/>
              </w:rPr>
              <w:t>%</w:t>
            </w:r>
          </w:p>
        </w:tc>
      </w:tr>
    </w:tbl>
    <w:p w14:paraId="23C506F2" w14:textId="77777777" w:rsidR="00A83EB4" w:rsidRPr="00456438" w:rsidRDefault="00A83EB4" w:rsidP="00A83EB4">
      <w:pPr>
        <w:jc w:val="both"/>
        <w:rPr>
          <w:rFonts w:ascii="Consolas" w:hAnsi="Consolas" w:cs="Consolas"/>
          <w:bCs/>
          <w:color w:val="000000" w:themeColor="text1"/>
          <w:sz w:val="20"/>
          <w:szCs w:val="20"/>
        </w:rPr>
      </w:pPr>
    </w:p>
    <w:p w14:paraId="4F374711" w14:textId="77777777" w:rsidR="006257CC" w:rsidRPr="00456438" w:rsidRDefault="006257CC" w:rsidP="004F1158">
      <w:pPr>
        <w:jc w:val="center"/>
        <w:rPr>
          <w:rFonts w:ascii="Consolas" w:hAnsi="Consolas" w:cs="Consolas"/>
          <w:b/>
          <w:bCs/>
          <w:color w:val="000000" w:themeColor="text1"/>
        </w:rPr>
      </w:pPr>
    </w:p>
    <w:p w14:paraId="182C5F72" w14:textId="77777777" w:rsidR="00FD3001" w:rsidRPr="00456438" w:rsidRDefault="00FD3001" w:rsidP="00FD3001">
      <w:pPr>
        <w:jc w:val="center"/>
        <w:rPr>
          <w:rFonts w:ascii="Consolas" w:hAnsi="Consolas" w:cs="Consolas"/>
          <w:b/>
          <w:bCs/>
          <w:color w:val="000000" w:themeColor="text1"/>
        </w:rPr>
      </w:pPr>
      <w:r w:rsidRPr="00456438">
        <w:rPr>
          <w:rFonts w:ascii="Consolas" w:hAnsi="Consolas" w:cs="Consolas"/>
          <w:b/>
          <w:bCs/>
          <w:color w:val="000000" w:themeColor="text1"/>
        </w:rPr>
        <w:t>TABLE 4: REVENUE BY SOURCE</w:t>
      </w:r>
    </w:p>
    <w:p w14:paraId="398ACB36" w14:textId="77777777" w:rsidR="00FD3001" w:rsidRDefault="00FD3001" w:rsidP="00FD3001">
      <w:pPr>
        <w:tabs>
          <w:tab w:val="left" w:pos="2856"/>
        </w:tabs>
        <w:jc w:val="center"/>
        <w:rPr>
          <w:rFonts w:ascii="Consolas" w:hAnsi="Consolas" w:cs="Consolas"/>
        </w:rPr>
      </w:pPr>
    </w:p>
    <w:tbl>
      <w:tblPr>
        <w:tblW w:w="10532" w:type="dxa"/>
        <w:tblInd w:w="-709" w:type="dxa"/>
        <w:tblLook w:val="04A0" w:firstRow="1" w:lastRow="0" w:firstColumn="1" w:lastColumn="0" w:noHBand="0" w:noVBand="1"/>
      </w:tblPr>
      <w:tblGrid>
        <w:gridCol w:w="2527"/>
        <w:gridCol w:w="423"/>
        <w:gridCol w:w="980"/>
        <w:gridCol w:w="842"/>
        <w:gridCol w:w="842"/>
        <w:gridCol w:w="712"/>
        <w:gridCol w:w="832"/>
        <w:gridCol w:w="842"/>
        <w:gridCol w:w="756"/>
        <w:gridCol w:w="756"/>
        <w:gridCol w:w="1013"/>
        <w:gridCol w:w="7"/>
      </w:tblGrid>
      <w:tr w:rsidR="00E07624" w:rsidRPr="00E07624" w14:paraId="6628C31F" w14:textId="77777777" w:rsidTr="00E07624">
        <w:trPr>
          <w:trHeight w:val="226"/>
        </w:trPr>
        <w:tc>
          <w:tcPr>
            <w:tcW w:w="10532" w:type="dxa"/>
            <w:gridSpan w:val="12"/>
            <w:tcBorders>
              <w:top w:val="nil"/>
              <w:left w:val="nil"/>
              <w:bottom w:val="single" w:sz="4" w:space="0" w:color="auto"/>
              <w:right w:val="nil"/>
            </w:tcBorders>
            <w:shd w:val="clear" w:color="auto" w:fill="auto"/>
            <w:noWrap/>
            <w:vAlign w:val="bottom"/>
            <w:hideMark/>
          </w:tcPr>
          <w:p w14:paraId="59D5479A" w14:textId="77777777" w:rsidR="00E07624" w:rsidRPr="00E07624" w:rsidRDefault="00E07624">
            <w:pPr>
              <w:rPr>
                <w:rFonts w:ascii="Arial Narrow" w:hAnsi="Arial Narrow" w:cs="Arial"/>
                <w:b/>
                <w:bCs/>
                <w:sz w:val="14"/>
                <w:szCs w:val="14"/>
              </w:rPr>
            </w:pPr>
            <w:r w:rsidRPr="00E07624">
              <w:rPr>
                <w:rFonts w:ascii="Arial Narrow" w:hAnsi="Arial Narrow" w:cs="Arial"/>
                <w:b/>
                <w:bCs/>
                <w:sz w:val="14"/>
                <w:szCs w:val="14"/>
              </w:rPr>
              <w:t xml:space="preserve">NC084 !Kheis - Table C4 Monthly Budget Statement - Financial Performance (revenue and expenditure) - </w:t>
            </w:r>
          </w:p>
        </w:tc>
      </w:tr>
      <w:tr w:rsidR="00E07624" w:rsidRPr="00E07624" w14:paraId="0180B42E" w14:textId="77777777" w:rsidTr="00E07624">
        <w:trPr>
          <w:trHeight w:val="223"/>
        </w:trPr>
        <w:tc>
          <w:tcPr>
            <w:tcW w:w="2527" w:type="dxa"/>
            <w:tcBorders>
              <w:top w:val="nil"/>
              <w:left w:val="single" w:sz="4" w:space="0" w:color="auto"/>
              <w:bottom w:val="nil"/>
              <w:right w:val="nil"/>
            </w:tcBorders>
            <w:shd w:val="clear" w:color="auto" w:fill="auto"/>
            <w:noWrap/>
            <w:vAlign w:val="center"/>
            <w:hideMark/>
          </w:tcPr>
          <w:p w14:paraId="44D276D8"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Description</w:t>
            </w:r>
          </w:p>
        </w:tc>
        <w:tc>
          <w:tcPr>
            <w:tcW w:w="423" w:type="dxa"/>
            <w:vMerge w:val="restart"/>
            <w:tcBorders>
              <w:top w:val="nil"/>
              <w:left w:val="single" w:sz="4" w:space="0" w:color="auto"/>
              <w:bottom w:val="nil"/>
              <w:right w:val="single" w:sz="4" w:space="0" w:color="auto"/>
            </w:tcBorders>
            <w:shd w:val="clear" w:color="auto" w:fill="auto"/>
            <w:noWrap/>
            <w:vAlign w:val="center"/>
            <w:hideMark/>
          </w:tcPr>
          <w:p w14:paraId="59261C9A"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Ref</w:t>
            </w:r>
          </w:p>
        </w:tc>
        <w:tc>
          <w:tcPr>
            <w:tcW w:w="980" w:type="dxa"/>
            <w:tcBorders>
              <w:top w:val="nil"/>
              <w:left w:val="nil"/>
              <w:bottom w:val="single" w:sz="4" w:space="0" w:color="auto"/>
              <w:right w:val="single" w:sz="4" w:space="0" w:color="auto"/>
            </w:tcBorders>
            <w:shd w:val="clear" w:color="auto" w:fill="auto"/>
            <w:vAlign w:val="center"/>
            <w:hideMark/>
          </w:tcPr>
          <w:p w14:paraId="26241B82"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2024/25</w:t>
            </w:r>
          </w:p>
        </w:tc>
        <w:tc>
          <w:tcPr>
            <w:tcW w:w="6599" w:type="dxa"/>
            <w:gridSpan w:val="9"/>
            <w:tcBorders>
              <w:top w:val="single" w:sz="4" w:space="0" w:color="auto"/>
              <w:left w:val="nil"/>
              <w:bottom w:val="single" w:sz="4" w:space="0" w:color="auto"/>
              <w:right w:val="single" w:sz="4" w:space="0" w:color="000000"/>
            </w:tcBorders>
            <w:shd w:val="clear" w:color="auto" w:fill="auto"/>
            <w:vAlign w:val="center"/>
            <w:hideMark/>
          </w:tcPr>
          <w:p w14:paraId="524022B7"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Budget Year 2025/26</w:t>
            </w:r>
          </w:p>
        </w:tc>
      </w:tr>
      <w:tr w:rsidR="00E07624" w:rsidRPr="00E07624" w14:paraId="04EE5657" w14:textId="77777777" w:rsidTr="00E07624">
        <w:trPr>
          <w:gridAfter w:val="1"/>
          <w:wAfter w:w="7" w:type="dxa"/>
          <w:trHeight w:val="428"/>
        </w:trPr>
        <w:tc>
          <w:tcPr>
            <w:tcW w:w="2527" w:type="dxa"/>
            <w:tcBorders>
              <w:top w:val="nil"/>
              <w:left w:val="single" w:sz="4" w:space="0" w:color="auto"/>
              <w:bottom w:val="single" w:sz="4" w:space="0" w:color="auto"/>
              <w:right w:val="nil"/>
            </w:tcBorders>
            <w:shd w:val="clear" w:color="auto" w:fill="auto"/>
            <w:noWrap/>
            <w:vAlign w:val="center"/>
            <w:hideMark/>
          </w:tcPr>
          <w:p w14:paraId="418CF931" w14:textId="77777777" w:rsidR="00E07624" w:rsidRPr="00E07624" w:rsidRDefault="00E07624">
            <w:pPr>
              <w:rPr>
                <w:rFonts w:ascii="Arial Narrow" w:hAnsi="Arial Narrow" w:cs="Arial"/>
                <w:b/>
                <w:bCs/>
                <w:sz w:val="14"/>
                <w:szCs w:val="14"/>
              </w:rPr>
            </w:pPr>
            <w:r w:rsidRPr="00E07624">
              <w:rPr>
                <w:rFonts w:ascii="Arial Narrow" w:hAnsi="Arial Narrow" w:cs="Arial"/>
                <w:b/>
                <w:bCs/>
                <w:sz w:val="14"/>
                <w:szCs w:val="14"/>
              </w:rPr>
              <w:t>R thousands</w:t>
            </w:r>
          </w:p>
        </w:tc>
        <w:tc>
          <w:tcPr>
            <w:tcW w:w="423" w:type="dxa"/>
            <w:vMerge/>
            <w:tcBorders>
              <w:top w:val="nil"/>
              <w:left w:val="single" w:sz="4" w:space="0" w:color="auto"/>
              <w:bottom w:val="nil"/>
              <w:right w:val="single" w:sz="4" w:space="0" w:color="auto"/>
            </w:tcBorders>
            <w:vAlign w:val="center"/>
            <w:hideMark/>
          </w:tcPr>
          <w:p w14:paraId="58409448" w14:textId="77777777" w:rsidR="00E07624" w:rsidRPr="00E07624" w:rsidRDefault="00E07624">
            <w:pPr>
              <w:rPr>
                <w:rFonts w:ascii="Arial Narrow" w:hAnsi="Arial Narrow" w:cs="Arial"/>
                <w:b/>
                <w:bCs/>
                <w:sz w:val="14"/>
                <w:szCs w:val="14"/>
              </w:rPr>
            </w:pPr>
          </w:p>
        </w:tc>
        <w:tc>
          <w:tcPr>
            <w:tcW w:w="980" w:type="dxa"/>
            <w:tcBorders>
              <w:top w:val="nil"/>
              <w:left w:val="nil"/>
              <w:bottom w:val="nil"/>
              <w:right w:val="single" w:sz="4" w:space="0" w:color="auto"/>
            </w:tcBorders>
            <w:shd w:val="clear" w:color="auto" w:fill="auto"/>
            <w:vAlign w:val="center"/>
            <w:hideMark/>
          </w:tcPr>
          <w:p w14:paraId="40857E66"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Audited Outcome</w:t>
            </w:r>
          </w:p>
        </w:tc>
        <w:tc>
          <w:tcPr>
            <w:tcW w:w="842" w:type="dxa"/>
            <w:tcBorders>
              <w:top w:val="nil"/>
              <w:left w:val="nil"/>
              <w:bottom w:val="nil"/>
              <w:right w:val="single" w:sz="4" w:space="0" w:color="auto"/>
            </w:tcBorders>
            <w:shd w:val="clear" w:color="auto" w:fill="auto"/>
            <w:vAlign w:val="center"/>
            <w:hideMark/>
          </w:tcPr>
          <w:p w14:paraId="5C4EECA4"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Original Budget</w:t>
            </w:r>
          </w:p>
        </w:tc>
        <w:tc>
          <w:tcPr>
            <w:tcW w:w="842" w:type="dxa"/>
            <w:tcBorders>
              <w:top w:val="nil"/>
              <w:left w:val="nil"/>
              <w:bottom w:val="nil"/>
              <w:right w:val="single" w:sz="4" w:space="0" w:color="auto"/>
            </w:tcBorders>
            <w:shd w:val="clear" w:color="auto" w:fill="auto"/>
            <w:vAlign w:val="center"/>
            <w:hideMark/>
          </w:tcPr>
          <w:p w14:paraId="5AD92465"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Adjusted Budget</w:t>
            </w:r>
          </w:p>
        </w:tc>
        <w:tc>
          <w:tcPr>
            <w:tcW w:w="712" w:type="dxa"/>
            <w:tcBorders>
              <w:top w:val="nil"/>
              <w:left w:val="nil"/>
              <w:bottom w:val="nil"/>
              <w:right w:val="single" w:sz="4" w:space="0" w:color="auto"/>
            </w:tcBorders>
            <w:shd w:val="clear" w:color="auto" w:fill="auto"/>
            <w:vAlign w:val="center"/>
            <w:hideMark/>
          </w:tcPr>
          <w:p w14:paraId="57562835"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Monthly Actual</w:t>
            </w:r>
          </w:p>
        </w:tc>
        <w:tc>
          <w:tcPr>
            <w:tcW w:w="832" w:type="dxa"/>
            <w:tcBorders>
              <w:top w:val="nil"/>
              <w:left w:val="nil"/>
              <w:bottom w:val="nil"/>
              <w:right w:val="single" w:sz="4" w:space="0" w:color="auto"/>
            </w:tcBorders>
            <w:shd w:val="clear" w:color="auto" w:fill="auto"/>
            <w:vAlign w:val="center"/>
            <w:hideMark/>
          </w:tcPr>
          <w:p w14:paraId="1F515A37" w14:textId="77777777" w:rsidR="00E07624" w:rsidRPr="00E07624" w:rsidRDefault="00E07624">
            <w:pPr>
              <w:jc w:val="center"/>
              <w:rPr>
                <w:rFonts w:ascii="Arial Narrow" w:hAnsi="Arial Narrow" w:cs="Arial"/>
                <w:b/>
                <w:bCs/>
                <w:sz w:val="14"/>
                <w:szCs w:val="14"/>
              </w:rPr>
            </w:pPr>
            <w:proofErr w:type="spellStart"/>
            <w:r w:rsidRPr="00E07624">
              <w:rPr>
                <w:rFonts w:ascii="Arial Narrow" w:hAnsi="Arial Narrow" w:cs="Arial"/>
                <w:b/>
                <w:bCs/>
                <w:sz w:val="14"/>
                <w:szCs w:val="14"/>
              </w:rPr>
              <w:t>YearTD</w:t>
            </w:r>
            <w:proofErr w:type="spellEnd"/>
            <w:r w:rsidRPr="00E07624">
              <w:rPr>
                <w:rFonts w:ascii="Arial Narrow" w:hAnsi="Arial Narrow" w:cs="Arial"/>
                <w:b/>
                <w:bCs/>
                <w:sz w:val="14"/>
                <w:szCs w:val="14"/>
              </w:rPr>
              <w:t xml:space="preserve"> Actual</w:t>
            </w:r>
          </w:p>
        </w:tc>
        <w:tc>
          <w:tcPr>
            <w:tcW w:w="842" w:type="dxa"/>
            <w:tcBorders>
              <w:top w:val="nil"/>
              <w:left w:val="nil"/>
              <w:bottom w:val="nil"/>
              <w:right w:val="single" w:sz="4" w:space="0" w:color="auto"/>
            </w:tcBorders>
            <w:shd w:val="clear" w:color="auto" w:fill="auto"/>
            <w:vAlign w:val="center"/>
            <w:hideMark/>
          </w:tcPr>
          <w:p w14:paraId="0EFEA51C" w14:textId="77777777" w:rsidR="00E07624" w:rsidRPr="00E07624" w:rsidRDefault="00E07624">
            <w:pPr>
              <w:jc w:val="center"/>
              <w:rPr>
                <w:rFonts w:ascii="Arial Narrow" w:hAnsi="Arial Narrow" w:cs="Arial"/>
                <w:b/>
                <w:bCs/>
                <w:sz w:val="14"/>
                <w:szCs w:val="14"/>
              </w:rPr>
            </w:pPr>
            <w:proofErr w:type="spellStart"/>
            <w:r w:rsidRPr="00E07624">
              <w:rPr>
                <w:rFonts w:ascii="Arial Narrow" w:hAnsi="Arial Narrow" w:cs="Arial"/>
                <w:b/>
                <w:bCs/>
                <w:sz w:val="14"/>
                <w:szCs w:val="14"/>
              </w:rPr>
              <w:t>YearTD</w:t>
            </w:r>
            <w:proofErr w:type="spellEnd"/>
            <w:r w:rsidRPr="00E07624">
              <w:rPr>
                <w:rFonts w:ascii="Arial Narrow" w:hAnsi="Arial Narrow" w:cs="Arial"/>
                <w:b/>
                <w:bCs/>
                <w:sz w:val="14"/>
                <w:szCs w:val="14"/>
              </w:rPr>
              <w:t xml:space="preserve"> Budget</w:t>
            </w:r>
          </w:p>
        </w:tc>
        <w:tc>
          <w:tcPr>
            <w:tcW w:w="756" w:type="dxa"/>
            <w:tcBorders>
              <w:top w:val="nil"/>
              <w:left w:val="nil"/>
              <w:bottom w:val="nil"/>
              <w:right w:val="single" w:sz="4" w:space="0" w:color="auto"/>
            </w:tcBorders>
            <w:shd w:val="clear" w:color="auto" w:fill="auto"/>
            <w:vAlign w:val="center"/>
            <w:hideMark/>
          </w:tcPr>
          <w:p w14:paraId="5A10CE54"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YTD Variance</w:t>
            </w:r>
          </w:p>
        </w:tc>
        <w:tc>
          <w:tcPr>
            <w:tcW w:w="756" w:type="dxa"/>
            <w:tcBorders>
              <w:top w:val="nil"/>
              <w:left w:val="nil"/>
              <w:bottom w:val="nil"/>
              <w:right w:val="single" w:sz="4" w:space="0" w:color="auto"/>
            </w:tcBorders>
            <w:shd w:val="clear" w:color="auto" w:fill="auto"/>
            <w:vAlign w:val="center"/>
            <w:hideMark/>
          </w:tcPr>
          <w:p w14:paraId="51C85E55"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YTD Variance</w:t>
            </w:r>
          </w:p>
        </w:tc>
        <w:tc>
          <w:tcPr>
            <w:tcW w:w="1013" w:type="dxa"/>
            <w:tcBorders>
              <w:top w:val="nil"/>
              <w:left w:val="nil"/>
              <w:bottom w:val="nil"/>
              <w:right w:val="single" w:sz="4" w:space="0" w:color="auto"/>
            </w:tcBorders>
            <w:shd w:val="clear" w:color="auto" w:fill="auto"/>
            <w:vAlign w:val="center"/>
            <w:hideMark/>
          </w:tcPr>
          <w:p w14:paraId="0ED7B959"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Full Year Forecast</w:t>
            </w:r>
          </w:p>
        </w:tc>
      </w:tr>
      <w:tr w:rsidR="00E07624" w:rsidRPr="00E07624" w14:paraId="3F47F76C" w14:textId="77777777" w:rsidTr="00E07624">
        <w:trPr>
          <w:gridAfter w:val="1"/>
          <w:wAfter w:w="7" w:type="dxa"/>
          <w:trHeight w:val="49"/>
        </w:trPr>
        <w:tc>
          <w:tcPr>
            <w:tcW w:w="2527" w:type="dxa"/>
            <w:tcBorders>
              <w:top w:val="nil"/>
              <w:left w:val="single" w:sz="4" w:space="0" w:color="auto"/>
              <w:bottom w:val="nil"/>
              <w:right w:val="nil"/>
            </w:tcBorders>
            <w:shd w:val="clear" w:color="auto" w:fill="auto"/>
            <w:noWrap/>
            <w:vAlign w:val="center"/>
            <w:hideMark/>
          </w:tcPr>
          <w:p w14:paraId="4672F443" w14:textId="77777777" w:rsidR="00E07624" w:rsidRPr="00E07624" w:rsidRDefault="00E07624">
            <w:pPr>
              <w:rPr>
                <w:rFonts w:ascii="Arial Narrow" w:hAnsi="Arial Narrow" w:cs="Arial"/>
                <w:b/>
                <w:bCs/>
                <w:sz w:val="14"/>
                <w:szCs w:val="14"/>
              </w:rPr>
            </w:pPr>
            <w:r w:rsidRPr="00E07624">
              <w:rPr>
                <w:rFonts w:ascii="Arial Narrow" w:hAnsi="Arial Narrow" w:cs="Arial"/>
                <w:b/>
                <w:bCs/>
                <w:sz w:val="14"/>
                <w:szCs w:val="14"/>
              </w:rPr>
              <w:t> </w:t>
            </w:r>
          </w:p>
        </w:tc>
        <w:tc>
          <w:tcPr>
            <w:tcW w:w="423" w:type="dxa"/>
            <w:tcBorders>
              <w:top w:val="nil"/>
              <w:left w:val="single" w:sz="4" w:space="0" w:color="auto"/>
              <w:bottom w:val="nil"/>
              <w:right w:val="single" w:sz="4" w:space="0" w:color="auto"/>
            </w:tcBorders>
            <w:shd w:val="clear" w:color="auto" w:fill="auto"/>
            <w:noWrap/>
            <w:vAlign w:val="center"/>
            <w:hideMark/>
          </w:tcPr>
          <w:p w14:paraId="43119212"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 </w:t>
            </w:r>
          </w:p>
        </w:tc>
        <w:tc>
          <w:tcPr>
            <w:tcW w:w="980" w:type="dxa"/>
            <w:tcBorders>
              <w:top w:val="nil"/>
              <w:left w:val="nil"/>
              <w:bottom w:val="nil"/>
              <w:right w:val="single" w:sz="4" w:space="0" w:color="auto"/>
            </w:tcBorders>
            <w:shd w:val="clear" w:color="auto" w:fill="auto"/>
            <w:vAlign w:val="center"/>
            <w:hideMark/>
          </w:tcPr>
          <w:p w14:paraId="141D8D51"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 </w:t>
            </w:r>
          </w:p>
        </w:tc>
        <w:tc>
          <w:tcPr>
            <w:tcW w:w="842" w:type="dxa"/>
            <w:tcBorders>
              <w:top w:val="nil"/>
              <w:left w:val="nil"/>
              <w:bottom w:val="nil"/>
              <w:right w:val="single" w:sz="4" w:space="0" w:color="auto"/>
            </w:tcBorders>
            <w:shd w:val="clear" w:color="auto" w:fill="auto"/>
            <w:vAlign w:val="center"/>
            <w:hideMark/>
          </w:tcPr>
          <w:p w14:paraId="4CC3088F"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 </w:t>
            </w:r>
          </w:p>
        </w:tc>
        <w:tc>
          <w:tcPr>
            <w:tcW w:w="842" w:type="dxa"/>
            <w:tcBorders>
              <w:top w:val="nil"/>
              <w:left w:val="nil"/>
              <w:bottom w:val="nil"/>
              <w:right w:val="single" w:sz="4" w:space="0" w:color="auto"/>
            </w:tcBorders>
            <w:shd w:val="clear" w:color="auto" w:fill="auto"/>
            <w:vAlign w:val="center"/>
            <w:hideMark/>
          </w:tcPr>
          <w:p w14:paraId="712C2F43"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 </w:t>
            </w:r>
          </w:p>
        </w:tc>
        <w:tc>
          <w:tcPr>
            <w:tcW w:w="712" w:type="dxa"/>
            <w:tcBorders>
              <w:top w:val="nil"/>
              <w:left w:val="nil"/>
              <w:bottom w:val="nil"/>
              <w:right w:val="single" w:sz="4" w:space="0" w:color="auto"/>
            </w:tcBorders>
            <w:shd w:val="clear" w:color="auto" w:fill="auto"/>
            <w:vAlign w:val="center"/>
            <w:hideMark/>
          </w:tcPr>
          <w:p w14:paraId="471E0AF6"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 </w:t>
            </w:r>
          </w:p>
        </w:tc>
        <w:tc>
          <w:tcPr>
            <w:tcW w:w="832" w:type="dxa"/>
            <w:tcBorders>
              <w:top w:val="nil"/>
              <w:left w:val="nil"/>
              <w:bottom w:val="nil"/>
              <w:right w:val="single" w:sz="4" w:space="0" w:color="auto"/>
            </w:tcBorders>
            <w:shd w:val="clear" w:color="auto" w:fill="auto"/>
            <w:vAlign w:val="center"/>
            <w:hideMark/>
          </w:tcPr>
          <w:p w14:paraId="66974F50"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 </w:t>
            </w:r>
          </w:p>
        </w:tc>
        <w:tc>
          <w:tcPr>
            <w:tcW w:w="842" w:type="dxa"/>
            <w:tcBorders>
              <w:top w:val="nil"/>
              <w:left w:val="nil"/>
              <w:bottom w:val="nil"/>
              <w:right w:val="single" w:sz="4" w:space="0" w:color="auto"/>
            </w:tcBorders>
            <w:shd w:val="clear" w:color="auto" w:fill="auto"/>
            <w:vAlign w:val="center"/>
            <w:hideMark/>
          </w:tcPr>
          <w:p w14:paraId="55CAA8FF"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 </w:t>
            </w:r>
          </w:p>
        </w:tc>
        <w:tc>
          <w:tcPr>
            <w:tcW w:w="756" w:type="dxa"/>
            <w:tcBorders>
              <w:top w:val="nil"/>
              <w:left w:val="nil"/>
              <w:bottom w:val="nil"/>
              <w:right w:val="single" w:sz="4" w:space="0" w:color="auto"/>
            </w:tcBorders>
            <w:shd w:val="clear" w:color="auto" w:fill="auto"/>
            <w:vAlign w:val="center"/>
            <w:hideMark/>
          </w:tcPr>
          <w:p w14:paraId="5AC21EEB"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 </w:t>
            </w:r>
          </w:p>
        </w:tc>
        <w:tc>
          <w:tcPr>
            <w:tcW w:w="756" w:type="dxa"/>
            <w:tcBorders>
              <w:top w:val="nil"/>
              <w:left w:val="nil"/>
              <w:bottom w:val="nil"/>
              <w:right w:val="single" w:sz="4" w:space="0" w:color="auto"/>
            </w:tcBorders>
            <w:shd w:val="clear" w:color="auto" w:fill="auto"/>
            <w:vAlign w:val="center"/>
            <w:hideMark/>
          </w:tcPr>
          <w:p w14:paraId="642906DE"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 </w:t>
            </w:r>
          </w:p>
        </w:tc>
        <w:tc>
          <w:tcPr>
            <w:tcW w:w="1013" w:type="dxa"/>
            <w:tcBorders>
              <w:top w:val="nil"/>
              <w:left w:val="nil"/>
              <w:bottom w:val="nil"/>
              <w:right w:val="single" w:sz="4" w:space="0" w:color="auto"/>
            </w:tcBorders>
            <w:shd w:val="clear" w:color="auto" w:fill="auto"/>
            <w:vAlign w:val="center"/>
            <w:hideMark/>
          </w:tcPr>
          <w:p w14:paraId="14F96943"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 </w:t>
            </w:r>
          </w:p>
        </w:tc>
      </w:tr>
      <w:tr w:rsidR="00E07624" w:rsidRPr="00E07624" w14:paraId="4E165295" w14:textId="77777777" w:rsidTr="00E07624">
        <w:trPr>
          <w:gridAfter w:val="1"/>
          <w:wAfter w:w="7" w:type="dxa"/>
          <w:trHeight w:val="175"/>
        </w:trPr>
        <w:tc>
          <w:tcPr>
            <w:tcW w:w="2527" w:type="dxa"/>
            <w:tcBorders>
              <w:top w:val="single" w:sz="4" w:space="0" w:color="auto"/>
              <w:left w:val="single" w:sz="4" w:space="0" w:color="auto"/>
              <w:bottom w:val="nil"/>
              <w:right w:val="nil"/>
            </w:tcBorders>
            <w:shd w:val="clear" w:color="auto" w:fill="auto"/>
            <w:noWrap/>
            <w:vAlign w:val="bottom"/>
            <w:hideMark/>
          </w:tcPr>
          <w:p w14:paraId="46EBBA08" w14:textId="77777777" w:rsidR="00E07624" w:rsidRPr="00E07624" w:rsidRDefault="00E07624">
            <w:pPr>
              <w:rPr>
                <w:rFonts w:ascii="Arial Narrow" w:hAnsi="Arial Narrow" w:cs="Arial"/>
                <w:b/>
                <w:bCs/>
                <w:sz w:val="14"/>
                <w:szCs w:val="14"/>
                <w:u w:val="single"/>
              </w:rPr>
            </w:pPr>
            <w:r w:rsidRPr="00E07624">
              <w:rPr>
                <w:rFonts w:ascii="Arial Narrow" w:hAnsi="Arial Narrow" w:cs="Arial"/>
                <w:b/>
                <w:bCs/>
                <w:sz w:val="14"/>
                <w:szCs w:val="14"/>
                <w:u w:val="single"/>
              </w:rPr>
              <w:t>Revenue</w:t>
            </w:r>
          </w:p>
        </w:tc>
        <w:tc>
          <w:tcPr>
            <w:tcW w:w="423" w:type="dxa"/>
            <w:tcBorders>
              <w:top w:val="single" w:sz="4" w:space="0" w:color="auto"/>
              <w:left w:val="single" w:sz="4" w:space="0" w:color="auto"/>
              <w:bottom w:val="nil"/>
              <w:right w:val="single" w:sz="4" w:space="0" w:color="auto"/>
            </w:tcBorders>
            <w:shd w:val="clear" w:color="auto" w:fill="auto"/>
            <w:noWrap/>
            <w:vAlign w:val="bottom"/>
            <w:hideMark/>
          </w:tcPr>
          <w:p w14:paraId="5C4CAFE7"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 </w:t>
            </w:r>
          </w:p>
        </w:tc>
        <w:tc>
          <w:tcPr>
            <w:tcW w:w="980" w:type="dxa"/>
            <w:tcBorders>
              <w:top w:val="single" w:sz="4" w:space="0" w:color="auto"/>
              <w:left w:val="nil"/>
              <w:bottom w:val="nil"/>
              <w:right w:val="single" w:sz="4" w:space="0" w:color="auto"/>
            </w:tcBorders>
            <w:shd w:val="clear" w:color="auto" w:fill="auto"/>
            <w:noWrap/>
            <w:vAlign w:val="bottom"/>
            <w:hideMark/>
          </w:tcPr>
          <w:p w14:paraId="05051972"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 </w:t>
            </w:r>
          </w:p>
        </w:tc>
        <w:tc>
          <w:tcPr>
            <w:tcW w:w="842" w:type="dxa"/>
            <w:tcBorders>
              <w:top w:val="single" w:sz="4" w:space="0" w:color="auto"/>
              <w:left w:val="nil"/>
              <w:bottom w:val="nil"/>
              <w:right w:val="single" w:sz="4" w:space="0" w:color="auto"/>
            </w:tcBorders>
            <w:shd w:val="clear" w:color="auto" w:fill="auto"/>
            <w:noWrap/>
            <w:vAlign w:val="bottom"/>
            <w:hideMark/>
          </w:tcPr>
          <w:p w14:paraId="2FADECCD"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 </w:t>
            </w:r>
          </w:p>
        </w:tc>
        <w:tc>
          <w:tcPr>
            <w:tcW w:w="842" w:type="dxa"/>
            <w:tcBorders>
              <w:top w:val="single" w:sz="4" w:space="0" w:color="auto"/>
              <w:left w:val="nil"/>
              <w:bottom w:val="nil"/>
              <w:right w:val="single" w:sz="4" w:space="0" w:color="auto"/>
            </w:tcBorders>
            <w:shd w:val="clear" w:color="auto" w:fill="auto"/>
            <w:noWrap/>
            <w:vAlign w:val="bottom"/>
            <w:hideMark/>
          </w:tcPr>
          <w:p w14:paraId="3E624BC4"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 </w:t>
            </w:r>
          </w:p>
        </w:tc>
        <w:tc>
          <w:tcPr>
            <w:tcW w:w="712" w:type="dxa"/>
            <w:tcBorders>
              <w:top w:val="single" w:sz="4" w:space="0" w:color="auto"/>
              <w:left w:val="nil"/>
              <w:bottom w:val="nil"/>
              <w:right w:val="single" w:sz="4" w:space="0" w:color="auto"/>
            </w:tcBorders>
            <w:shd w:val="clear" w:color="auto" w:fill="auto"/>
            <w:noWrap/>
            <w:vAlign w:val="bottom"/>
            <w:hideMark/>
          </w:tcPr>
          <w:p w14:paraId="5C016921"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 </w:t>
            </w:r>
          </w:p>
        </w:tc>
        <w:tc>
          <w:tcPr>
            <w:tcW w:w="832" w:type="dxa"/>
            <w:tcBorders>
              <w:top w:val="single" w:sz="4" w:space="0" w:color="auto"/>
              <w:left w:val="nil"/>
              <w:bottom w:val="nil"/>
              <w:right w:val="single" w:sz="4" w:space="0" w:color="auto"/>
            </w:tcBorders>
            <w:shd w:val="clear" w:color="auto" w:fill="auto"/>
            <w:noWrap/>
            <w:vAlign w:val="bottom"/>
            <w:hideMark/>
          </w:tcPr>
          <w:p w14:paraId="3D2B0967"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 </w:t>
            </w:r>
          </w:p>
        </w:tc>
        <w:tc>
          <w:tcPr>
            <w:tcW w:w="842" w:type="dxa"/>
            <w:tcBorders>
              <w:top w:val="single" w:sz="4" w:space="0" w:color="auto"/>
              <w:left w:val="nil"/>
              <w:bottom w:val="nil"/>
              <w:right w:val="single" w:sz="4" w:space="0" w:color="auto"/>
            </w:tcBorders>
            <w:shd w:val="clear" w:color="auto" w:fill="auto"/>
            <w:noWrap/>
            <w:vAlign w:val="bottom"/>
            <w:hideMark/>
          </w:tcPr>
          <w:p w14:paraId="37149C45"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 </w:t>
            </w:r>
          </w:p>
        </w:tc>
        <w:tc>
          <w:tcPr>
            <w:tcW w:w="756" w:type="dxa"/>
            <w:tcBorders>
              <w:top w:val="single" w:sz="4" w:space="0" w:color="auto"/>
              <w:left w:val="nil"/>
              <w:bottom w:val="nil"/>
              <w:right w:val="single" w:sz="4" w:space="0" w:color="auto"/>
            </w:tcBorders>
            <w:shd w:val="clear" w:color="auto" w:fill="auto"/>
            <w:noWrap/>
            <w:vAlign w:val="bottom"/>
            <w:hideMark/>
          </w:tcPr>
          <w:p w14:paraId="2CBBD377"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 </w:t>
            </w:r>
          </w:p>
        </w:tc>
        <w:tc>
          <w:tcPr>
            <w:tcW w:w="756" w:type="dxa"/>
            <w:tcBorders>
              <w:top w:val="single" w:sz="4" w:space="0" w:color="auto"/>
              <w:left w:val="nil"/>
              <w:bottom w:val="nil"/>
              <w:right w:val="single" w:sz="4" w:space="0" w:color="auto"/>
            </w:tcBorders>
            <w:shd w:val="clear" w:color="auto" w:fill="auto"/>
            <w:noWrap/>
            <w:vAlign w:val="center"/>
            <w:hideMark/>
          </w:tcPr>
          <w:p w14:paraId="3CAC5240"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w:t>
            </w:r>
          </w:p>
        </w:tc>
        <w:tc>
          <w:tcPr>
            <w:tcW w:w="1013" w:type="dxa"/>
            <w:tcBorders>
              <w:top w:val="single" w:sz="4" w:space="0" w:color="auto"/>
              <w:left w:val="nil"/>
              <w:bottom w:val="nil"/>
              <w:right w:val="single" w:sz="4" w:space="0" w:color="auto"/>
            </w:tcBorders>
            <w:shd w:val="clear" w:color="auto" w:fill="auto"/>
            <w:noWrap/>
            <w:vAlign w:val="bottom"/>
            <w:hideMark/>
          </w:tcPr>
          <w:p w14:paraId="39DC28CF"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 </w:t>
            </w:r>
          </w:p>
        </w:tc>
      </w:tr>
      <w:tr w:rsidR="00E07624" w:rsidRPr="00E07624" w14:paraId="05D6E273" w14:textId="77777777" w:rsidTr="00E07624">
        <w:trPr>
          <w:gridAfter w:val="1"/>
          <w:wAfter w:w="7" w:type="dxa"/>
          <w:trHeight w:val="175"/>
        </w:trPr>
        <w:tc>
          <w:tcPr>
            <w:tcW w:w="2527" w:type="dxa"/>
            <w:tcBorders>
              <w:top w:val="nil"/>
              <w:left w:val="single" w:sz="4" w:space="0" w:color="auto"/>
              <w:bottom w:val="nil"/>
              <w:right w:val="nil"/>
            </w:tcBorders>
            <w:shd w:val="clear" w:color="auto" w:fill="auto"/>
            <w:noWrap/>
            <w:vAlign w:val="bottom"/>
            <w:hideMark/>
          </w:tcPr>
          <w:p w14:paraId="496AFF9C" w14:textId="77777777" w:rsidR="00E07624" w:rsidRPr="00E07624" w:rsidRDefault="00E07624">
            <w:pPr>
              <w:rPr>
                <w:rFonts w:ascii="Arial Narrow" w:hAnsi="Arial Narrow" w:cs="Arial"/>
                <w:b/>
                <w:bCs/>
                <w:sz w:val="14"/>
                <w:szCs w:val="14"/>
              </w:rPr>
            </w:pPr>
            <w:r w:rsidRPr="00E07624">
              <w:rPr>
                <w:rFonts w:ascii="Arial Narrow" w:hAnsi="Arial Narrow" w:cs="Arial"/>
                <w:b/>
                <w:bCs/>
                <w:sz w:val="14"/>
                <w:szCs w:val="14"/>
              </w:rPr>
              <w:t>Exchange Revenue</w:t>
            </w:r>
          </w:p>
        </w:tc>
        <w:tc>
          <w:tcPr>
            <w:tcW w:w="423" w:type="dxa"/>
            <w:tcBorders>
              <w:top w:val="nil"/>
              <w:left w:val="single" w:sz="4" w:space="0" w:color="auto"/>
              <w:bottom w:val="nil"/>
              <w:right w:val="single" w:sz="4" w:space="0" w:color="auto"/>
            </w:tcBorders>
            <w:shd w:val="clear" w:color="auto" w:fill="auto"/>
            <w:noWrap/>
            <w:vAlign w:val="bottom"/>
            <w:hideMark/>
          </w:tcPr>
          <w:p w14:paraId="28DCE993"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 </w:t>
            </w:r>
          </w:p>
        </w:tc>
        <w:tc>
          <w:tcPr>
            <w:tcW w:w="980" w:type="dxa"/>
            <w:tcBorders>
              <w:top w:val="nil"/>
              <w:left w:val="nil"/>
              <w:bottom w:val="nil"/>
              <w:right w:val="single" w:sz="4" w:space="0" w:color="auto"/>
            </w:tcBorders>
            <w:shd w:val="clear" w:color="auto" w:fill="auto"/>
            <w:noWrap/>
            <w:vAlign w:val="bottom"/>
            <w:hideMark/>
          </w:tcPr>
          <w:p w14:paraId="3DF98771"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w:t>
            </w:r>
          </w:p>
        </w:tc>
        <w:tc>
          <w:tcPr>
            <w:tcW w:w="842" w:type="dxa"/>
            <w:tcBorders>
              <w:top w:val="nil"/>
              <w:left w:val="nil"/>
              <w:bottom w:val="nil"/>
              <w:right w:val="single" w:sz="4" w:space="0" w:color="auto"/>
            </w:tcBorders>
            <w:shd w:val="clear" w:color="auto" w:fill="auto"/>
            <w:noWrap/>
            <w:vAlign w:val="bottom"/>
            <w:hideMark/>
          </w:tcPr>
          <w:p w14:paraId="28CDC821"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w:t>
            </w:r>
          </w:p>
        </w:tc>
        <w:tc>
          <w:tcPr>
            <w:tcW w:w="842" w:type="dxa"/>
            <w:tcBorders>
              <w:top w:val="nil"/>
              <w:left w:val="nil"/>
              <w:bottom w:val="nil"/>
              <w:right w:val="single" w:sz="4" w:space="0" w:color="auto"/>
            </w:tcBorders>
            <w:shd w:val="clear" w:color="auto" w:fill="auto"/>
            <w:noWrap/>
            <w:vAlign w:val="bottom"/>
            <w:hideMark/>
          </w:tcPr>
          <w:p w14:paraId="798357CD"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w:t>
            </w:r>
          </w:p>
        </w:tc>
        <w:tc>
          <w:tcPr>
            <w:tcW w:w="712" w:type="dxa"/>
            <w:tcBorders>
              <w:top w:val="nil"/>
              <w:left w:val="nil"/>
              <w:bottom w:val="nil"/>
              <w:right w:val="single" w:sz="4" w:space="0" w:color="auto"/>
            </w:tcBorders>
            <w:shd w:val="clear" w:color="auto" w:fill="auto"/>
            <w:noWrap/>
            <w:vAlign w:val="bottom"/>
            <w:hideMark/>
          </w:tcPr>
          <w:p w14:paraId="3ECC4E0E"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w:t>
            </w:r>
          </w:p>
        </w:tc>
        <w:tc>
          <w:tcPr>
            <w:tcW w:w="832" w:type="dxa"/>
            <w:tcBorders>
              <w:top w:val="nil"/>
              <w:left w:val="nil"/>
              <w:bottom w:val="nil"/>
              <w:right w:val="single" w:sz="4" w:space="0" w:color="auto"/>
            </w:tcBorders>
            <w:shd w:val="clear" w:color="auto" w:fill="auto"/>
            <w:noWrap/>
            <w:vAlign w:val="bottom"/>
            <w:hideMark/>
          </w:tcPr>
          <w:p w14:paraId="3EDB4F38"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w:t>
            </w:r>
          </w:p>
        </w:tc>
        <w:tc>
          <w:tcPr>
            <w:tcW w:w="842" w:type="dxa"/>
            <w:tcBorders>
              <w:top w:val="nil"/>
              <w:left w:val="nil"/>
              <w:bottom w:val="nil"/>
              <w:right w:val="single" w:sz="4" w:space="0" w:color="auto"/>
            </w:tcBorders>
            <w:shd w:val="clear" w:color="auto" w:fill="auto"/>
            <w:noWrap/>
            <w:vAlign w:val="bottom"/>
            <w:hideMark/>
          </w:tcPr>
          <w:p w14:paraId="7E7AF2E7"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w:t>
            </w:r>
          </w:p>
        </w:tc>
        <w:tc>
          <w:tcPr>
            <w:tcW w:w="756" w:type="dxa"/>
            <w:tcBorders>
              <w:top w:val="nil"/>
              <w:left w:val="nil"/>
              <w:bottom w:val="nil"/>
              <w:right w:val="single" w:sz="4" w:space="0" w:color="auto"/>
            </w:tcBorders>
            <w:shd w:val="clear" w:color="auto" w:fill="auto"/>
            <w:noWrap/>
            <w:vAlign w:val="bottom"/>
            <w:hideMark/>
          </w:tcPr>
          <w:p w14:paraId="4DC586C5"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w:t>
            </w:r>
          </w:p>
        </w:tc>
        <w:tc>
          <w:tcPr>
            <w:tcW w:w="756" w:type="dxa"/>
            <w:tcBorders>
              <w:top w:val="nil"/>
              <w:left w:val="nil"/>
              <w:bottom w:val="nil"/>
              <w:right w:val="single" w:sz="4" w:space="0" w:color="auto"/>
            </w:tcBorders>
            <w:shd w:val="clear" w:color="auto" w:fill="auto"/>
            <w:noWrap/>
            <w:vAlign w:val="bottom"/>
            <w:hideMark/>
          </w:tcPr>
          <w:p w14:paraId="2DD02156"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 </w:t>
            </w:r>
          </w:p>
        </w:tc>
        <w:tc>
          <w:tcPr>
            <w:tcW w:w="1013" w:type="dxa"/>
            <w:tcBorders>
              <w:top w:val="nil"/>
              <w:left w:val="nil"/>
              <w:bottom w:val="nil"/>
              <w:right w:val="single" w:sz="4" w:space="0" w:color="auto"/>
            </w:tcBorders>
            <w:shd w:val="clear" w:color="auto" w:fill="auto"/>
            <w:noWrap/>
            <w:vAlign w:val="bottom"/>
            <w:hideMark/>
          </w:tcPr>
          <w:p w14:paraId="249BBE0E"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w:t>
            </w:r>
          </w:p>
        </w:tc>
      </w:tr>
      <w:tr w:rsidR="00E07624" w:rsidRPr="00E07624" w14:paraId="5D606498" w14:textId="77777777" w:rsidTr="00E07624">
        <w:trPr>
          <w:gridAfter w:val="1"/>
          <w:wAfter w:w="7" w:type="dxa"/>
          <w:trHeight w:val="175"/>
        </w:trPr>
        <w:tc>
          <w:tcPr>
            <w:tcW w:w="2527" w:type="dxa"/>
            <w:tcBorders>
              <w:top w:val="nil"/>
              <w:left w:val="single" w:sz="4" w:space="0" w:color="auto"/>
              <w:bottom w:val="nil"/>
              <w:right w:val="nil"/>
            </w:tcBorders>
            <w:shd w:val="clear" w:color="auto" w:fill="auto"/>
            <w:noWrap/>
            <w:vAlign w:val="bottom"/>
            <w:hideMark/>
          </w:tcPr>
          <w:p w14:paraId="7FFF1B53" w14:textId="77777777" w:rsidR="00E07624" w:rsidRPr="00E07624" w:rsidRDefault="00E07624">
            <w:pPr>
              <w:ind w:firstLineChars="100" w:firstLine="140"/>
              <w:rPr>
                <w:rFonts w:ascii="Arial Narrow" w:hAnsi="Arial Narrow" w:cs="Arial"/>
                <w:sz w:val="14"/>
                <w:szCs w:val="14"/>
              </w:rPr>
            </w:pPr>
            <w:r w:rsidRPr="00E07624">
              <w:rPr>
                <w:rFonts w:ascii="Arial Narrow" w:hAnsi="Arial Narrow" w:cs="Arial"/>
                <w:sz w:val="14"/>
                <w:szCs w:val="14"/>
              </w:rPr>
              <w:t>Service charges - Water</w:t>
            </w:r>
          </w:p>
        </w:tc>
        <w:tc>
          <w:tcPr>
            <w:tcW w:w="423" w:type="dxa"/>
            <w:tcBorders>
              <w:top w:val="nil"/>
              <w:left w:val="single" w:sz="4" w:space="0" w:color="auto"/>
              <w:bottom w:val="nil"/>
              <w:right w:val="single" w:sz="4" w:space="0" w:color="auto"/>
            </w:tcBorders>
            <w:shd w:val="clear" w:color="auto" w:fill="auto"/>
            <w:noWrap/>
            <w:vAlign w:val="bottom"/>
            <w:hideMark/>
          </w:tcPr>
          <w:p w14:paraId="78C8414D"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 </w:t>
            </w:r>
          </w:p>
        </w:tc>
        <w:tc>
          <w:tcPr>
            <w:tcW w:w="980" w:type="dxa"/>
            <w:tcBorders>
              <w:top w:val="nil"/>
              <w:left w:val="nil"/>
              <w:bottom w:val="nil"/>
              <w:right w:val="single" w:sz="4" w:space="0" w:color="auto"/>
            </w:tcBorders>
            <w:shd w:val="clear" w:color="000000" w:fill="EBF1DE"/>
            <w:noWrap/>
            <w:vAlign w:val="bottom"/>
            <w:hideMark/>
          </w:tcPr>
          <w:p w14:paraId="357E1472"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4 654 </w:t>
            </w:r>
          </w:p>
        </w:tc>
        <w:tc>
          <w:tcPr>
            <w:tcW w:w="842" w:type="dxa"/>
            <w:tcBorders>
              <w:top w:val="nil"/>
              <w:left w:val="nil"/>
              <w:bottom w:val="nil"/>
              <w:right w:val="single" w:sz="4" w:space="0" w:color="auto"/>
            </w:tcBorders>
            <w:shd w:val="clear" w:color="000000" w:fill="EBF1DE"/>
            <w:noWrap/>
            <w:vAlign w:val="bottom"/>
            <w:hideMark/>
          </w:tcPr>
          <w:p w14:paraId="40E31B6D"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7 181 </w:t>
            </w:r>
          </w:p>
        </w:tc>
        <w:tc>
          <w:tcPr>
            <w:tcW w:w="842" w:type="dxa"/>
            <w:tcBorders>
              <w:top w:val="nil"/>
              <w:left w:val="nil"/>
              <w:bottom w:val="nil"/>
              <w:right w:val="single" w:sz="4" w:space="0" w:color="auto"/>
            </w:tcBorders>
            <w:shd w:val="clear" w:color="000000" w:fill="EBF1DE"/>
            <w:noWrap/>
            <w:vAlign w:val="bottom"/>
            <w:hideMark/>
          </w:tcPr>
          <w:p w14:paraId="639FFF69"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7 181 </w:t>
            </w:r>
          </w:p>
        </w:tc>
        <w:tc>
          <w:tcPr>
            <w:tcW w:w="712" w:type="dxa"/>
            <w:tcBorders>
              <w:top w:val="nil"/>
              <w:left w:val="nil"/>
              <w:bottom w:val="nil"/>
              <w:right w:val="single" w:sz="4" w:space="0" w:color="auto"/>
            </w:tcBorders>
            <w:shd w:val="clear" w:color="000000" w:fill="EBF1DE"/>
            <w:noWrap/>
            <w:vAlign w:val="bottom"/>
            <w:hideMark/>
          </w:tcPr>
          <w:p w14:paraId="0C163EAE"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319 </w:t>
            </w:r>
          </w:p>
        </w:tc>
        <w:tc>
          <w:tcPr>
            <w:tcW w:w="832" w:type="dxa"/>
            <w:tcBorders>
              <w:top w:val="nil"/>
              <w:left w:val="nil"/>
              <w:bottom w:val="nil"/>
              <w:right w:val="single" w:sz="4" w:space="0" w:color="auto"/>
            </w:tcBorders>
            <w:shd w:val="clear" w:color="000000" w:fill="EBF1DE"/>
            <w:noWrap/>
            <w:vAlign w:val="bottom"/>
            <w:hideMark/>
          </w:tcPr>
          <w:p w14:paraId="4C6F6364"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2 919 </w:t>
            </w:r>
          </w:p>
        </w:tc>
        <w:tc>
          <w:tcPr>
            <w:tcW w:w="842" w:type="dxa"/>
            <w:tcBorders>
              <w:top w:val="nil"/>
              <w:left w:val="nil"/>
              <w:bottom w:val="nil"/>
              <w:right w:val="single" w:sz="4" w:space="0" w:color="auto"/>
            </w:tcBorders>
            <w:shd w:val="clear" w:color="000000" w:fill="EBF1DE"/>
            <w:noWrap/>
            <w:vAlign w:val="bottom"/>
            <w:hideMark/>
          </w:tcPr>
          <w:p w14:paraId="6844C66C"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5 385 </w:t>
            </w:r>
          </w:p>
        </w:tc>
        <w:tc>
          <w:tcPr>
            <w:tcW w:w="756" w:type="dxa"/>
            <w:tcBorders>
              <w:top w:val="nil"/>
              <w:left w:val="nil"/>
              <w:bottom w:val="nil"/>
              <w:right w:val="single" w:sz="4" w:space="0" w:color="auto"/>
            </w:tcBorders>
            <w:shd w:val="clear" w:color="auto" w:fill="auto"/>
            <w:noWrap/>
            <w:vAlign w:val="bottom"/>
            <w:hideMark/>
          </w:tcPr>
          <w:p w14:paraId="317D07EF"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(2 466)</w:t>
            </w:r>
          </w:p>
        </w:tc>
        <w:tc>
          <w:tcPr>
            <w:tcW w:w="756" w:type="dxa"/>
            <w:tcBorders>
              <w:top w:val="nil"/>
              <w:left w:val="nil"/>
              <w:bottom w:val="nil"/>
              <w:right w:val="single" w:sz="4" w:space="0" w:color="auto"/>
            </w:tcBorders>
            <w:shd w:val="clear" w:color="auto" w:fill="auto"/>
            <w:noWrap/>
            <w:vAlign w:val="bottom"/>
            <w:hideMark/>
          </w:tcPr>
          <w:p w14:paraId="24A6287A"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-46%</w:t>
            </w:r>
          </w:p>
        </w:tc>
        <w:tc>
          <w:tcPr>
            <w:tcW w:w="1013" w:type="dxa"/>
            <w:tcBorders>
              <w:top w:val="nil"/>
              <w:left w:val="nil"/>
              <w:bottom w:val="nil"/>
              <w:right w:val="single" w:sz="4" w:space="0" w:color="auto"/>
            </w:tcBorders>
            <w:shd w:val="clear" w:color="000000" w:fill="EBF1DE"/>
            <w:noWrap/>
            <w:vAlign w:val="bottom"/>
            <w:hideMark/>
          </w:tcPr>
          <w:p w14:paraId="156BA332"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7 181 </w:t>
            </w:r>
          </w:p>
        </w:tc>
      </w:tr>
      <w:tr w:rsidR="00E07624" w:rsidRPr="00E07624" w14:paraId="4E440CE6" w14:textId="77777777" w:rsidTr="00E07624">
        <w:trPr>
          <w:gridAfter w:val="1"/>
          <w:wAfter w:w="7" w:type="dxa"/>
          <w:trHeight w:val="175"/>
        </w:trPr>
        <w:tc>
          <w:tcPr>
            <w:tcW w:w="2527" w:type="dxa"/>
            <w:tcBorders>
              <w:top w:val="nil"/>
              <w:left w:val="single" w:sz="4" w:space="0" w:color="auto"/>
              <w:bottom w:val="nil"/>
              <w:right w:val="nil"/>
            </w:tcBorders>
            <w:shd w:val="clear" w:color="auto" w:fill="auto"/>
            <w:noWrap/>
            <w:vAlign w:val="bottom"/>
            <w:hideMark/>
          </w:tcPr>
          <w:p w14:paraId="55FFF43C" w14:textId="77777777" w:rsidR="00E07624" w:rsidRPr="00E07624" w:rsidRDefault="00E07624">
            <w:pPr>
              <w:ind w:firstLineChars="100" w:firstLine="140"/>
              <w:rPr>
                <w:rFonts w:ascii="Arial Narrow" w:hAnsi="Arial Narrow" w:cs="Arial"/>
                <w:sz w:val="14"/>
                <w:szCs w:val="14"/>
              </w:rPr>
            </w:pPr>
            <w:r w:rsidRPr="00E07624">
              <w:rPr>
                <w:rFonts w:ascii="Arial Narrow" w:hAnsi="Arial Narrow" w:cs="Arial"/>
                <w:sz w:val="14"/>
                <w:szCs w:val="14"/>
              </w:rPr>
              <w:t>Service charges - Waste Water Management</w:t>
            </w:r>
          </w:p>
        </w:tc>
        <w:tc>
          <w:tcPr>
            <w:tcW w:w="423" w:type="dxa"/>
            <w:tcBorders>
              <w:top w:val="nil"/>
              <w:left w:val="single" w:sz="4" w:space="0" w:color="auto"/>
              <w:bottom w:val="nil"/>
              <w:right w:val="single" w:sz="4" w:space="0" w:color="auto"/>
            </w:tcBorders>
            <w:shd w:val="clear" w:color="auto" w:fill="auto"/>
            <w:noWrap/>
            <w:vAlign w:val="bottom"/>
            <w:hideMark/>
          </w:tcPr>
          <w:p w14:paraId="5749738B"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 </w:t>
            </w:r>
          </w:p>
        </w:tc>
        <w:tc>
          <w:tcPr>
            <w:tcW w:w="980" w:type="dxa"/>
            <w:tcBorders>
              <w:top w:val="nil"/>
              <w:left w:val="nil"/>
              <w:bottom w:val="nil"/>
              <w:right w:val="single" w:sz="4" w:space="0" w:color="auto"/>
            </w:tcBorders>
            <w:shd w:val="clear" w:color="000000" w:fill="EBF1DE"/>
            <w:noWrap/>
            <w:vAlign w:val="bottom"/>
            <w:hideMark/>
          </w:tcPr>
          <w:p w14:paraId="37E27BDB"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3 288 </w:t>
            </w:r>
          </w:p>
        </w:tc>
        <w:tc>
          <w:tcPr>
            <w:tcW w:w="842" w:type="dxa"/>
            <w:tcBorders>
              <w:top w:val="nil"/>
              <w:left w:val="nil"/>
              <w:bottom w:val="nil"/>
              <w:right w:val="single" w:sz="4" w:space="0" w:color="auto"/>
            </w:tcBorders>
            <w:shd w:val="clear" w:color="000000" w:fill="EBF1DE"/>
            <w:noWrap/>
            <w:vAlign w:val="bottom"/>
            <w:hideMark/>
          </w:tcPr>
          <w:p w14:paraId="06B64AAB"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4 066 </w:t>
            </w:r>
          </w:p>
        </w:tc>
        <w:tc>
          <w:tcPr>
            <w:tcW w:w="842" w:type="dxa"/>
            <w:tcBorders>
              <w:top w:val="nil"/>
              <w:left w:val="nil"/>
              <w:bottom w:val="nil"/>
              <w:right w:val="single" w:sz="4" w:space="0" w:color="auto"/>
            </w:tcBorders>
            <w:shd w:val="clear" w:color="000000" w:fill="EBF1DE"/>
            <w:noWrap/>
            <w:vAlign w:val="bottom"/>
            <w:hideMark/>
          </w:tcPr>
          <w:p w14:paraId="1A5B27E3"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4 066 </w:t>
            </w:r>
          </w:p>
        </w:tc>
        <w:tc>
          <w:tcPr>
            <w:tcW w:w="712" w:type="dxa"/>
            <w:tcBorders>
              <w:top w:val="nil"/>
              <w:left w:val="nil"/>
              <w:bottom w:val="nil"/>
              <w:right w:val="single" w:sz="4" w:space="0" w:color="auto"/>
            </w:tcBorders>
            <w:shd w:val="clear" w:color="000000" w:fill="EBF1DE"/>
            <w:noWrap/>
            <w:vAlign w:val="bottom"/>
            <w:hideMark/>
          </w:tcPr>
          <w:p w14:paraId="3615F7EC"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251 </w:t>
            </w:r>
          </w:p>
        </w:tc>
        <w:tc>
          <w:tcPr>
            <w:tcW w:w="832" w:type="dxa"/>
            <w:tcBorders>
              <w:top w:val="nil"/>
              <w:left w:val="nil"/>
              <w:bottom w:val="nil"/>
              <w:right w:val="single" w:sz="4" w:space="0" w:color="auto"/>
            </w:tcBorders>
            <w:shd w:val="clear" w:color="000000" w:fill="EBF1DE"/>
            <w:noWrap/>
            <w:vAlign w:val="bottom"/>
            <w:hideMark/>
          </w:tcPr>
          <w:p w14:paraId="03D4E504"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2 358 </w:t>
            </w:r>
          </w:p>
        </w:tc>
        <w:tc>
          <w:tcPr>
            <w:tcW w:w="842" w:type="dxa"/>
            <w:tcBorders>
              <w:top w:val="nil"/>
              <w:left w:val="nil"/>
              <w:bottom w:val="nil"/>
              <w:right w:val="single" w:sz="4" w:space="0" w:color="auto"/>
            </w:tcBorders>
            <w:shd w:val="clear" w:color="000000" w:fill="EBF1DE"/>
            <w:noWrap/>
            <w:vAlign w:val="bottom"/>
            <w:hideMark/>
          </w:tcPr>
          <w:p w14:paraId="19627A7C"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3 049 </w:t>
            </w:r>
          </w:p>
        </w:tc>
        <w:tc>
          <w:tcPr>
            <w:tcW w:w="756" w:type="dxa"/>
            <w:tcBorders>
              <w:top w:val="nil"/>
              <w:left w:val="nil"/>
              <w:bottom w:val="nil"/>
              <w:right w:val="single" w:sz="4" w:space="0" w:color="auto"/>
            </w:tcBorders>
            <w:shd w:val="clear" w:color="auto" w:fill="auto"/>
            <w:noWrap/>
            <w:vAlign w:val="bottom"/>
            <w:hideMark/>
          </w:tcPr>
          <w:p w14:paraId="7201AB14"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(692)</w:t>
            </w:r>
          </w:p>
        </w:tc>
        <w:tc>
          <w:tcPr>
            <w:tcW w:w="756" w:type="dxa"/>
            <w:tcBorders>
              <w:top w:val="nil"/>
              <w:left w:val="nil"/>
              <w:bottom w:val="nil"/>
              <w:right w:val="single" w:sz="4" w:space="0" w:color="auto"/>
            </w:tcBorders>
            <w:shd w:val="clear" w:color="auto" w:fill="auto"/>
            <w:noWrap/>
            <w:vAlign w:val="bottom"/>
            <w:hideMark/>
          </w:tcPr>
          <w:p w14:paraId="450D1BC5"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-23%</w:t>
            </w:r>
          </w:p>
        </w:tc>
        <w:tc>
          <w:tcPr>
            <w:tcW w:w="1013" w:type="dxa"/>
            <w:tcBorders>
              <w:top w:val="nil"/>
              <w:left w:val="nil"/>
              <w:bottom w:val="nil"/>
              <w:right w:val="single" w:sz="4" w:space="0" w:color="auto"/>
            </w:tcBorders>
            <w:shd w:val="clear" w:color="000000" w:fill="EBF1DE"/>
            <w:noWrap/>
            <w:vAlign w:val="bottom"/>
            <w:hideMark/>
          </w:tcPr>
          <w:p w14:paraId="22EF3800"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4 066 </w:t>
            </w:r>
          </w:p>
        </w:tc>
      </w:tr>
      <w:tr w:rsidR="00E07624" w:rsidRPr="00E07624" w14:paraId="70F48C7F" w14:textId="77777777" w:rsidTr="00E07624">
        <w:trPr>
          <w:gridAfter w:val="1"/>
          <w:wAfter w:w="7" w:type="dxa"/>
          <w:trHeight w:val="175"/>
        </w:trPr>
        <w:tc>
          <w:tcPr>
            <w:tcW w:w="2527" w:type="dxa"/>
            <w:tcBorders>
              <w:top w:val="nil"/>
              <w:left w:val="single" w:sz="4" w:space="0" w:color="auto"/>
              <w:bottom w:val="nil"/>
              <w:right w:val="nil"/>
            </w:tcBorders>
            <w:shd w:val="clear" w:color="auto" w:fill="auto"/>
            <w:noWrap/>
            <w:vAlign w:val="bottom"/>
            <w:hideMark/>
          </w:tcPr>
          <w:p w14:paraId="23AFB689" w14:textId="77777777" w:rsidR="00E07624" w:rsidRPr="00E07624" w:rsidRDefault="00E07624">
            <w:pPr>
              <w:ind w:firstLineChars="100" w:firstLine="140"/>
              <w:rPr>
                <w:rFonts w:ascii="Arial Narrow" w:hAnsi="Arial Narrow" w:cs="Arial"/>
                <w:sz w:val="14"/>
                <w:szCs w:val="14"/>
              </w:rPr>
            </w:pPr>
            <w:r w:rsidRPr="00E07624">
              <w:rPr>
                <w:rFonts w:ascii="Arial Narrow" w:hAnsi="Arial Narrow" w:cs="Arial"/>
                <w:sz w:val="14"/>
                <w:szCs w:val="14"/>
              </w:rPr>
              <w:t>Service charges - Waste management</w:t>
            </w:r>
          </w:p>
        </w:tc>
        <w:tc>
          <w:tcPr>
            <w:tcW w:w="423" w:type="dxa"/>
            <w:tcBorders>
              <w:top w:val="nil"/>
              <w:left w:val="single" w:sz="4" w:space="0" w:color="auto"/>
              <w:bottom w:val="nil"/>
              <w:right w:val="single" w:sz="4" w:space="0" w:color="auto"/>
            </w:tcBorders>
            <w:shd w:val="clear" w:color="auto" w:fill="auto"/>
            <w:noWrap/>
            <w:vAlign w:val="bottom"/>
            <w:hideMark/>
          </w:tcPr>
          <w:p w14:paraId="26FA7D96"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 </w:t>
            </w:r>
          </w:p>
        </w:tc>
        <w:tc>
          <w:tcPr>
            <w:tcW w:w="980" w:type="dxa"/>
            <w:tcBorders>
              <w:top w:val="nil"/>
              <w:left w:val="nil"/>
              <w:bottom w:val="nil"/>
              <w:right w:val="single" w:sz="4" w:space="0" w:color="auto"/>
            </w:tcBorders>
            <w:shd w:val="clear" w:color="000000" w:fill="EBF1DE"/>
            <w:noWrap/>
            <w:vAlign w:val="bottom"/>
            <w:hideMark/>
          </w:tcPr>
          <w:p w14:paraId="72B0B8D5"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4 713 </w:t>
            </w:r>
          </w:p>
        </w:tc>
        <w:tc>
          <w:tcPr>
            <w:tcW w:w="842" w:type="dxa"/>
            <w:tcBorders>
              <w:top w:val="nil"/>
              <w:left w:val="nil"/>
              <w:bottom w:val="nil"/>
              <w:right w:val="single" w:sz="4" w:space="0" w:color="auto"/>
            </w:tcBorders>
            <w:shd w:val="clear" w:color="000000" w:fill="EBF1DE"/>
            <w:noWrap/>
            <w:vAlign w:val="bottom"/>
            <w:hideMark/>
          </w:tcPr>
          <w:p w14:paraId="00AFBF51"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5 609 </w:t>
            </w:r>
          </w:p>
        </w:tc>
        <w:tc>
          <w:tcPr>
            <w:tcW w:w="842" w:type="dxa"/>
            <w:tcBorders>
              <w:top w:val="nil"/>
              <w:left w:val="nil"/>
              <w:bottom w:val="nil"/>
              <w:right w:val="single" w:sz="4" w:space="0" w:color="auto"/>
            </w:tcBorders>
            <w:shd w:val="clear" w:color="000000" w:fill="EBF1DE"/>
            <w:noWrap/>
            <w:vAlign w:val="bottom"/>
            <w:hideMark/>
          </w:tcPr>
          <w:p w14:paraId="714B2452"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5 609 </w:t>
            </w:r>
          </w:p>
        </w:tc>
        <w:tc>
          <w:tcPr>
            <w:tcW w:w="712" w:type="dxa"/>
            <w:tcBorders>
              <w:top w:val="nil"/>
              <w:left w:val="nil"/>
              <w:bottom w:val="nil"/>
              <w:right w:val="single" w:sz="4" w:space="0" w:color="auto"/>
            </w:tcBorders>
            <w:shd w:val="clear" w:color="000000" w:fill="EBF1DE"/>
            <w:noWrap/>
            <w:vAlign w:val="bottom"/>
            <w:hideMark/>
          </w:tcPr>
          <w:p w14:paraId="6ABD49D6"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358 </w:t>
            </w:r>
          </w:p>
        </w:tc>
        <w:tc>
          <w:tcPr>
            <w:tcW w:w="832" w:type="dxa"/>
            <w:tcBorders>
              <w:top w:val="nil"/>
              <w:left w:val="nil"/>
              <w:bottom w:val="nil"/>
              <w:right w:val="single" w:sz="4" w:space="0" w:color="auto"/>
            </w:tcBorders>
            <w:shd w:val="clear" w:color="000000" w:fill="EBF1DE"/>
            <w:noWrap/>
            <w:vAlign w:val="bottom"/>
            <w:hideMark/>
          </w:tcPr>
          <w:p w14:paraId="7AC67945"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3 359 </w:t>
            </w:r>
          </w:p>
        </w:tc>
        <w:tc>
          <w:tcPr>
            <w:tcW w:w="842" w:type="dxa"/>
            <w:tcBorders>
              <w:top w:val="nil"/>
              <w:left w:val="nil"/>
              <w:bottom w:val="nil"/>
              <w:right w:val="single" w:sz="4" w:space="0" w:color="auto"/>
            </w:tcBorders>
            <w:shd w:val="clear" w:color="000000" w:fill="EBF1DE"/>
            <w:noWrap/>
            <w:vAlign w:val="bottom"/>
            <w:hideMark/>
          </w:tcPr>
          <w:p w14:paraId="2B2746CD"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4 206 </w:t>
            </w:r>
          </w:p>
        </w:tc>
        <w:tc>
          <w:tcPr>
            <w:tcW w:w="756" w:type="dxa"/>
            <w:tcBorders>
              <w:top w:val="nil"/>
              <w:left w:val="nil"/>
              <w:bottom w:val="nil"/>
              <w:right w:val="single" w:sz="4" w:space="0" w:color="auto"/>
            </w:tcBorders>
            <w:shd w:val="clear" w:color="auto" w:fill="auto"/>
            <w:noWrap/>
            <w:vAlign w:val="bottom"/>
            <w:hideMark/>
          </w:tcPr>
          <w:p w14:paraId="1CD3EE55"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(847)</w:t>
            </w:r>
          </w:p>
        </w:tc>
        <w:tc>
          <w:tcPr>
            <w:tcW w:w="756" w:type="dxa"/>
            <w:tcBorders>
              <w:top w:val="nil"/>
              <w:left w:val="nil"/>
              <w:bottom w:val="nil"/>
              <w:right w:val="single" w:sz="4" w:space="0" w:color="auto"/>
            </w:tcBorders>
            <w:shd w:val="clear" w:color="auto" w:fill="auto"/>
            <w:noWrap/>
            <w:vAlign w:val="bottom"/>
            <w:hideMark/>
          </w:tcPr>
          <w:p w14:paraId="096AEDC7"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-20%</w:t>
            </w:r>
          </w:p>
        </w:tc>
        <w:tc>
          <w:tcPr>
            <w:tcW w:w="1013" w:type="dxa"/>
            <w:tcBorders>
              <w:top w:val="nil"/>
              <w:left w:val="nil"/>
              <w:bottom w:val="nil"/>
              <w:right w:val="single" w:sz="4" w:space="0" w:color="auto"/>
            </w:tcBorders>
            <w:shd w:val="clear" w:color="000000" w:fill="EBF1DE"/>
            <w:noWrap/>
            <w:vAlign w:val="bottom"/>
            <w:hideMark/>
          </w:tcPr>
          <w:p w14:paraId="663095ED"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5 609 </w:t>
            </w:r>
          </w:p>
        </w:tc>
      </w:tr>
      <w:tr w:rsidR="00E07624" w:rsidRPr="00E07624" w14:paraId="4AB4C5BA" w14:textId="77777777" w:rsidTr="00E07624">
        <w:trPr>
          <w:gridAfter w:val="1"/>
          <w:wAfter w:w="7" w:type="dxa"/>
          <w:trHeight w:val="175"/>
        </w:trPr>
        <w:tc>
          <w:tcPr>
            <w:tcW w:w="2527" w:type="dxa"/>
            <w:tcBorders>
              <w:top w:val="nil"/>
              <w:left w:val="single" w:sz="4" w:space="0" w:color="auto"/>
              <w:bottom w:val="nil"/>
              <w:right w:val="nil"/>
            </w:tcBorders>
            <w:shd w:val="clear" w:color="auto" w:fill="auto"/>
            <w:noWrap/>
            <w:vAlign w:val="bottom"/>
            <w:hideMark/>
          </w:tcPr>
          <w:p w14:paraId="70BED773" w14:textId="77777777" w:rsidR="00E07624" w:rsidRPr="00E07624" w:rsidRDefault="00E07624">
            <w:pPr>
              <w:ind w:firstLineChars="100" w:firstLine="140"/>
              <w:rPr>
                <w:rFonts w:ascii="Arial Narrow" w:hAnsi="Arial Narrow" w:cs="Arial"/>
                <w:sz w:val="14"/>
                <w:szCs w:val="14"/>
              </w:rPr>
            </w:pPr>
            <w:r w:rsidRPr="00E07624">
              <w:rPr>
                <w:rFonts w:ascii="Arial Narrow" w:hAnsi="Arial Narrow" w:cs="Arial"/>
                <w:sz w:val="14"/>
                <w:szCs w:val="14"/>
              </w:rPr>
              <w:t>Sale of Goods and Rendering of Services</w:t>
            </w:r>
          </w:p>
        </w:tc>
        <w:tc>
          <w:tcPr>
            <w:tcW w:w="423" w:type="dxa"/>
            <w:tcBorders>
              <w:top w:val="nil"/>
              <w:left w:val="single" w:sz="4" w:space="0" w:color="auto"/>
              <w:bottom w:val="nil"/>
              <w:right w:val="single" w:sz="4" w:space="0" w:color="auto"/>
            </w:tcBorders>
            <w:shd w:val="clear" w:color="auto" w:fill="auto"/>
            <w:noWrap/>
            <w:vAlign w:val="bottom"/>
            <w:hideMark/>
          </w:tcPr>
          <w:p w14:paraId="645C4598"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 </w:t>
            </w:r>
          </w:p>
        </w:tc>
        <w:tc>
          <w:tcPr>
            <w:tcW w:w="980" w:type="dxa"/>
            <w:tcBorders>
              <w:top w:val="nil"/>
              <w:left w:val="nil"/>
              <w:bottom w:val="nil"/>
              <w:right w:val="single" w:sz="4" w:space="0" w:color="auto"/>
            </w:tcBorders>
            <w:shd w:val="clear" w:color="000000" w:fill="EBF1DE"/>
            <w:noWrap/>
            <w:vAlign w:val="bottom"/>
            <w:hideMark/>
          </w:tcPr>
          <w:p w14:paraId="42E6CAEF"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402 </w:t>
            </w:r>
          </w:p>
        </w:tc>
        <w:tc>
          <w:tcPr>
            <w:tcW w:w="842" w:type="dxa"/>
            <w:tcBorders>
              <w:top w:val="nil"/>
              <w:left w:val="nil"/>
              <w:bottom w:val="nil"/>
              <w:right w:val="single" w:sz="4" w:space="0" w:color="auto"/>
            </w:tcBorders>
            <w:shd w:val="clear" w:color="000000" w:fill="EBF1DE"/>
            <w:noWrap/>
            <w:vAlign w:val="bottom"/>
            <w:hideMark/>
          </w:tcPr>
          <w:p w14:paraId="2B041030"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858 </w:t>
            </w:r>
          </w:p>
        </w:tc>
        <w:tc>
          <w:tcPr>
            <w:tcW w:w="842" w:type="dxa"/>
            <w:tcBorders>
              <w:top w:val="nil"/>
              <w:left w:val="nil"/>
              <w:bottom w:val="nil"/>
              <w:right w:val="single" w:sz="4" w:space="0" w:color="auto"/>
            </w:tcBorders>
            <w:shd w:val="clear" w:color="000000" w:fill="EBF1DE"/>
            <w:noWrap/>
            <w:vAlign w:val="bottom"/>
            <w:hideMark/>
          </w:tcPr>
          <w:p w14:paraId="55EDC15A"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858 </w:t>
            </w:r>
          </w:p>
        </w:tc>
        <w:tc>
          <w:tcPr>
            <w:tcW w:w="712" w:type="dxa"/>
            <w:tcBorders>
              <w:top w:val="nil"/>
              <w:left w:val="nil"/>
              <w:bottom w:val="nil"/>
              <w:right w:val="single" w:sz="4" w:space="0" w:color="auto"/>
            </w:tcBorders>
            <w:shd w:val="clear" w:color="000000" w:fill="EBF1DE"/>
            <w:noWrap/>
            <w:vAlign w:val="bottom"/>
            <w:hideMark/>
          </w:tcPr>
          <w:p w14:paraId="1D1F7137"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17 </w:t>
            </w:r>
          </w:p>
        </w:tc>
        <w:tc>
          <w:tcPr>
            <w:tcW w:w="832" w:type="dxa"/>
            <w:tcBorders>
              <w:top w:val="nil"/>
              <w:left w:val="nil"/>
              <w:bottom w:val="nil"/>
              <w:right w:val="single" w:sz="4" w:space="0" w:color="auto"/>
            </w:tcBorders>
            <w:shd w:val="clear" w:color="000000" w:fill="EBF1DE"/>
            <w:noWrap/>
            <w:vAlign w:val="bottom"/>
            <w:hideMark/>
          </w:tcPr>
          <w:p w14:paraId="5A470473"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241 </w:t>
            </w:r>
          </w:p>
        </w:tc>
        <w:tc>
          <w:tcPr>
            <w:tcW w:w="842" w:type="dxa"/>
            <w:tcBorders>
              <w:top w:val="nil"/>
              <w:left w:val="nil"/>
              <w:bottom w:val="nil"/>
              <w:right w:val="single" w:sz="4" w:space="0" w:color="auto"/>
            </w:tcBorders>
            <w:shd w:val="clear" w:color="000000" w:fill="EBF1DE"/>
            <w:noWrap/>
            <w:vAlign w:val="bottom"/>
            <w:hideMark/>
          </w:tcPr>
          <w:p w14:paraId="718295D4"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643 </w:t>
            </w:r>
          </w:p>
        </w:tc>
        <w:tc>
          <w:tcPr>
            <w:tcW w:w="756" w:type="dxa"/>
            <w:tcBorders>
              <w:top w:val="nil"/>
              <w:left w:val="nil"/>
              <w:bottom w:val="nil"/>
              <w:right w:val="single" w:sz="4" w:space="0" w:color="auto"/>
            </w:tcBorders>
            <w:shd w:val="clear" w:color="auto" w:fill="auto"/>
            <w:noWrap/>
            <w:vAlign w:val="bottom"/>
            <w:hideMark/>
          </w:tcPr>
          <w:p w14:paraId="39BACEFE"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(402)</w:t>
            </w:r>
          </w:p>
        </w:tc>
        <w:tc>
          <w:tcPr>
            <w:tcW w:w="756" w:type="dxa"/>
            <w:tcBorders>
              <w:top w:val="nil"/>
              <w:left w:val="nil"/>
              <w:bottom w:val="nil"/>
              <w:right w:val="single" w:sz="4" w:space="0" w:color="auto"/>
            </w:tcBorders>
            <w:shd w:val="clear" w:color="auto" w:fill="auto"/>
            <w:noWrap/>
            <w:vAlign w:val="bottom"/>
            <w:hideMark/>
          </w:tcPr>
          <w:p w14:paraId="4EA3AC2E"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-62%</w:t>
            </w:r>
          </w:p>
        </w:tc>
        <w:tc>
          <w:tcPr>
            <w:tcW w:w="1013" w:type="dxa"/>
            <w:tcBorders>
              <w:top w:val="nil"/>
              <w:left w:val="nil"/>
              <w:bottom w:val="nil"/>
              <w:right w:val="single" w:sz="4" w:space="0" w:color="auto"/>
            </w:tcBorders>
            <w:shd w:val="clear" w:color="000000" w:fill="EBF1DE"/>
            <w:noWrap/>
            <w:vAlign w:val="bottom"/>
            <w:hideMark/>
          </w:tcPr>
          <w:p w14:paraId="78114C9B"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858 </w:t>
            </w:r>
          </w:p>
        </w:tc>
      </w:tr>
      <w:tr w:rsidR="00E07624" w:rsidRPr="00E07624" w14:paraId="5DFA05EC" w14:textId="77777777" w:rsidTr="00E07624">
        <w:trPr>
          <w:gridAfter w:val="1"/>
          <w:wAfter w:w="7" w:type="dxa"/>
          <w:trHeight w:val="175"/>
        </w:trPr>
        <w:tc>
          <w:tcPr>
            <w:tcW w:w="2527" w:type="dxa"/>
            <w:tcBorders>
              <w:top w:val="nil"/>
              <w:left w:val="single" w:sz="4" w:space="0" w:color="auto"/>
              <w:bottom w:val="nil"/>
              <w:right w:val="nil"/>
            </w:tcBorders>
            <w:shd w:val="clear" w:color="auto" w:fill="auto"/>
            <w:noWrap/>
            <w:vAlign w:val="bottom"/>
            <w:hideMark/>
          </w:tcPr>
          <w:p w14:paraId="46712D61" w14:textId="77777777" w:rsidR="00E07624" w:rsidRPr="00E07624" w:rsidRDefault="00E07624">
            <w:pPr>
              <w:ind w:firstLineChars="100" w:firstLine="140"/>
              <w:rPr>
                <w:rFonts w:ascii="Arial Narrow" w:hAnsi="Arial Narrow" w:cs="Arial"/>
                <w:sz w:val="14"/>
                <w:szCs w:val="14"/>
              </w:rPr>
            </w:pPr>
            <w:r w:rsidRPr="00E07624">
              <w:rPr>
                <w:rFonts w:ascii="Arial Narrow" w:hAnsi="Arial Narrow" w:cs="Arial"/>
                <w:sz w:val="14"/>
                <w:szCs w:val="14"/>
              </w:rPr>
              <w:t>Interest earned from Receivables</w:t>
            </w:r>
          </w:p>
        </w:tc>
        <w:tc>
          <w:tcPr>
            <w:tcW w:w="423" w:type="dxa"/>
            <w:tcBorders>
              <w:top w:val="nil"/>
              <w:left w:val="single" w:sz="4" w:space="0" w:color="auto"/>
              <w:bottom w:val="nil"/>
              <w:right w:val="single" w:sz="4" w:space="0" w:color="auto"/>
            </w:tcBorders>
            <w:shd w:val="clear" w:color="auto" w:fill="auto"/>
            <w:noWrap/>
            <w:vAlign w:val="bottom"/>
            <w:hideMark/>
          </w:tcPr>
          <w:p w14:paraId="7EE6C91C"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 </w:t>
            </w:r>
          </w:p>
        </w:tc>
        <w:tc>
          <w:tcPr>
            <w:tcW w:w="980" w:type="dxa"/>
            <w:tcBorders>
              <w:top w:val="nil"/>
              <w:left w:val="nil"/>
              <w:bottom w:val="nil"/>
              <w:right w:val="single" w:sz="4" w:space="0" w:color="auto"/>
            </w:tcBorders>
            <w:shd w:val="clear" w:color="000000" w:fill="EBF1DE"/>
            <w:noWrap/>
            <w:vAlign w:val="bottom"/>
            <w:hideMark/>
          </w:tcPr>
          <w:p w14:paraId="76BE466F"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7 516 </w:t>
            </w:r>
          </w:p>
        </w:tc>
        <w:tc>
          <w:tcPr>
            <w:tcW w:w="842" w:type="dxa"/>
            <w:tcBorders>
              <w:top w:val="nil"/>
              <w:left w:val="nil"/>
              <w:bottom w:val="nil"/>
              <w:right w:val="single" w:sz="4" w:space="0" w:color="auto"/>
            </w:tcBorders>
            <w:shd w:val="clear" w:color="000000" w:fill="EBF1DE"/>
            <w:noWrap/>
            <w:vAlign w:val="bottom"/>
            <w:hideMark/>
          </w:tcPr>
          <w:p w14:paraId="7CA0F58D"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9 308 </w:t>
            </w:r>
          </w:p>
        </w:tc>
        <w:tc>
          <w:tcPr>
            <w:tcW w:w="842" w:type="dxa"/>
            <w:tcBorders>
              <w:top w:val="nil"/>
              <w:left w:val="nil"/>
              <w:bottom w:val="nil"/>
              <w:right w:val="single" w:sz="4" w:space="0" w:color="auto"/>
            </w:tcBorders>
            <w:shd w:val="clear" w:color="000000" w:fill="EBF1DE"/>
            <w:noWrap/>
            <w:vAlign w:val="bottom"/>
            <w:hideMark/>
          </w:tcPr>
          <w:p w14:paraId="45F90B59"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9 308 </w:t>
            </w:r>
          </w:p>
        </w:tc>
        <w:tc>
          <w:tcPr>
            <w:tcW w:w="712" w:type="dxa"/>
            <w:tcBorders>
              <w:top w:val="nil"/>
              <w:left w:val="nil"/>
              <w:bottom w:val="nil"/>
              <w:right w:val="single" w:sz="4" w:space="0" w:color="auto"/>
            </w:tcBorders>
            <w:shd w:val="clear" w:color="000000" w:fill="EBF1DE"/>
            <w:noWrap/>
            <w:vAlign w:val="bottom"/>
            <w:hideMark/>
          </w:tcPr>
          <w:p w14:paraId="7E35292C"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719 </w:t>
            </w:r>
          </w:p>
        </w:tc>
        <w:tc>
          <w:tcPr>
            <w:tcW w:w="832" w:type="dxa"/>
            <w:tcBorders>
              <w:top w:val="nil"/>
              <w:left w:val="nil"/>
              <w:bottom w:val="nil"/>
              <w:right w:val="single" w:sz="4" w:space="0" w:color="auto"/>
            </w:tcBorders>
            <w:shd w:val="clear" w:color="000000" w:fill="EBF1DE"/>
            <w:noWrap/>
            <w:vAlign w:val="bottom"/>
            <w:hideMark/>
          </w:tcPr>
          <w:p w14:paraId="58798700"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6 229 </w:t>
            </w:r>
          </w:p>
        </w:tc>
        <w:tc>
          <w:tcPr>
            <w:tcW w:w="842" w:type="dxa"/>
            <w:tcBorders>
              <w:top w:val="nil"/>
              <w:left w:val="nil"/>
              <w:bottom w:val="nil"/>
              <w:right w:val="single" w:sz="4" w:space="0" w:color="auto"/>
            </w:tcBorders>
            <w:shd w:val="clear" w:color="000000" w:fill="EBF1DE"/>
            <w:noWrap/>
            <w:vAlign w:val="bottom"/>
            <w:hideMark/>
          </w:tcPr>
          <w:p w14:paraId="493CFB51"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6 981 </w:t>
            </w:r>
          </w:p>
        </w:tc>
        <w:tc>
          <w:tcPr>
            <w:tcW w:w="756" w:type="dxa"/>
            <w:tcBorders>
              <w:top w:val="nil"/>
              <w:left w:val="nil"/>
              <w:bottom w:val="nil"/>
              <w:right w:val="single" w:sz="4" w:space="0" w:color="auto"/>
            </w:tcBorders>
            <w:shd w:val="clear" w:color="auto" w:fill="auto"/>
            <w:noWrap/>
            <w:vAlign w:val="bottom"/>
            <w:hideMark/>
          </w:tcPr>
          <w:p w14:paraId="438236FB"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(752)</w:t>
            </w:r>
          </w:p>
        </w:tc>
        <w:tc>
          <w:tcPr>
            <w:tcW w:w="756" w:type="dxa"/>
            <w:tcBorders>
              <w:top w:val="nil"/>
              <w:left w:val="nil"/>
              <w:bottom w:val="nil"/>
              <w:right w:val="single" w:sz="4" w:space="0" w:color="auto"/>
            </w:tcBorders>
            <w:shd w:val="clear" w:color="auto" w:fill="auto"/>
            <w:noWrap/>
            <w:vAlign w:val="bottom"/>
            <w:hideMark/>
          </w:tcPr>
          <w:p w14:paraId="75840BE1"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-11%</w:t>
            </w:r>
          </w:p>
        </w:tc>
        <w:tc>
          <w:tcPr>
            <w:tcW w:w="1013" w:type="dxa"/>
            <w:tcBorders>
              <w:top w:val="nil"/>
              <w:left w:val="nil"/>
              <w:bottom w:val="nil"/>
              <w:right w:val="single" w:sz="4" w:space="0" w:color="auto"/>
            </w:tcBorders>
            <w:shd w:val="clear" w:color="000000" w:fill="EBF1DE"/>
            <w:noWrap/>
            <w:vAlign w:val="bottom"/>
            <w:hideMark/>
          </w:tcPr>
          <w:p w14:paraId="65C8A8A1"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9 308 </w:t>
            </w:r>
          </w:p>
        </w:tc>
      </w:tr>
      <w:tr w:rsidR="00E07624" w:rsidRPr="00E07624" w14:paraId="6B1DBA9D" w14:textId="77777777" w:rsidTr="00E07624">
        <w:trPr>
          <w:gridAfter w:val="1"/>
          <w:wAfter w:w="7" w:type="dxa"/>
          <w:trHeight w:val="175"/>
        </w:trPr>
        <w:tc>
          <w:tcPr>
            <w:tcW w:w="2527" w:type="dxa"/>
            <w:tcBorders>
              <w:top w:val="nil"/>
              <w:left w:val="single" w:sz="4" w:space="0" w:color="auto"/>
              <w:bottom w:val="nil"/>
              <w:right w:val="nil"/>
            </w:tcBorders>
            <w:shd w:val="clear" w:color="auto" w:fill="auto"/>
            <w:noWrap/>
            <w:vAlign w:val="bottom"/>
            <w:hideMark/>
          </w:tcPr>
          <w:p w14:paraId="5BC21BFA" w14:textId="77777777" w:rsidR="00E07624" w:rsidRPr="00E07624" w:rsidRDefault="00E07624">
            <w:pPr>
              <w:ind w:firstLineChars="100" w:firstLine="140"/>
              <w:rPr>
                <w:rFonts w:ascii="Arial Narrow" w:hAnsi="Arial Narrow" w:cs="Arial"/>
                <w:sz w:val="14"/>
                <w:szCs w:val="14"/>
              </w:rPr>
            </w:pPr>
            <w:r w:rsidRPr="00E07624">
              <w:rPr>
                <w:rFonts w:ascii="Arial Narrow" w:hAnsi="Arial Narrow" w:cs="Arial"/>
                <w:sz w:val="14"/>
                <w:szCs w:val="14"/>
              </w:rPr>
              <w:t xml:space="preserve">Interest earned from Current and </w:t>
            </w:r>
            <w:proofErr w:type="spellStart"/>
            <w:r w:rsidRPr="00E07624">
              <w:rPr>
                <w:rFonts w:ascii="Arial Narrow" w:hAnsi="Arial Narrow" w:cs="Arial"/>
                <w:sz w:val="14"/>
                <w:szCs w:val="14"/>
              </w:rPr>
              <w:t>Non Current</w:t>
            </w:r>
            <w:proofErr w:type="spellEnd"/>
            <w:r w:rsidRPr="00E07624">
              <w:rPr>
                <w:rFonts w:ascii="Arial Narrow" w:hAnsi="Arial Narrow" w:cs="Arial"/>
                <w:sz w:val="14"/>
                <w:szCs w:val="14"/>
              </w:rPr>
              <w:t xml:space="preserve"> Assets</w:t>
            </w:r>
          </w:p>
        </w:tc>
        <w:tc>
          <w:tcPr>
            <w:tcW w:w="423" w:type="dxa"/>
            <w:tcBorders>
              <w:top w:val="nil"/>
              <w:left w:val="single" w:sz="4" w:space="0" w:color="auto"/>
              <w:bottom w:val="nil"/>
              <w:right w:val="single" w:sz="4" w:space="0" w:color="auto"/>
            </w:tcBorders>
            <w:shd w:val="clear" w:color="auto" w:fill="auto"/>
            <w:noWrap/>
            <w:vAlign w:val="bottom"/>
            <w:hideMark/>
          </w:tcPr>
          <w:p w14:paraId="40B83F94"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 </w:t>
            </w:r>
          </w:p>
        </w:tc>
        <w:tc>
          <w:tcPr>
            <w:tcW w:w="980" w:type="dxa"/>
            <w:tcBorders>
              <w:top w:val="nil"/>
              <w:left w:val="nil"/>
              <w:bottom w:val="nil"/>
              <w:right w:val="single" w:sz="4" w:space="0" w:color="auto"/>
            </w:tcBorders>
            <w:shd w:val="clear" w:color="000000" w:fill="EBF1DE"/>
            <w:noWrap/>
            <w:vAlign w:val="bottom"/>
            <w:hideMark/>
          </w:tcPr>
          <w:p w14:paraId="776BF0F8"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44 </w:t>
            </w:r>
          </w:p>
        </w:tc>
        <w:tc>
          <w:tcPr>
            <w:tcW w:w="842" w:type="dxa"/>
            <w:tcBorders>
              <w:top w:val="nil"/>
              <w:left w:val="nil"/>
              <w:bottom w:val="nil"/>
              <w:right w:val="single" w:sz="4" w:space="0" w:color="auto"/>
            </w:tcBorders>
            <w:shd w:val="clear" w:color="000000" w:fill="EBF1DE"/>
            <w:noWrap/>
            <w:vAlign w:val="bottom"/>
            <w:hideMark/>
          </w:tcPr>
          <w:p w14:paraId="030862FE"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375 </w:t>
            </w:r>
          </w:p>
        </w:tc>
        <w:tc>
          <w:tcPr>
            <w:tcW w:w="842" w:type="dxa"/>
            <w:tcBorders>
              <w:top w:val="nil"/>
              <w:left w:val="nil"/>
              <w:bottom w:val="nil"/>
              <w:right w:val="single" w:sz="4" w:space="0" w:color="auto"/>
            </w:tcBorders>
            <w:shd w:val="clear" w:color="000000" w:fill="EBF1DE"/>
            <w:noWrap/>
            <w:vAlign w:val="bottom"/>
            <w:hideMark/>
          </w:tcPr>
          <w:p w14:paraId="73CA585A"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375 </w:t>
            </w:r>
          </w:p>
        </w:tc>
        <w:tc>
          <w:tcPr>
            <w:tcW w:w="712" w:type="dxa"/>
            <w:tcBorders>
              <w:top w:val="nil"/>
              <w:left w:val="nil"/>
              <w:bottom w:val="nil"/>
              <w:right w:val="single" w:sz="4" w:space="0" w:color="auto"/>
            </w:tcBorders>
            <w:shd w:val="clear" w:color="000000" w:fill="EBF1DE"/>
            <w:noWrap/>
            <w:vAlign w:val="bottom"/>
            <w:hideMark/>
          </w:tcPr>
          <w:p w14:paraId="34AC69BD"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17 </w:t>
            </w:r>
          </w:p>
        </w:tc>
        <w:tc>
          <w:tcPr>
            <w:tcW w:w="832" w:type="dxa"/>
            <w:tcBorders>
              <w:top w:val="nil"/>
              <w:left w:val="nil"/>
              <w:bottom w:val="nil"/>
              <w:right w:val="single" w:sz="4" w:space="0" w:color="auto"/>
            </w:tcBorders>
            <w:shd w:val="clear" w:color="000000" w:fill="EBF1DE"/>
            <w:noWrap/>
            <w:vAlign w:val="bottom"/>
            <w:hideMark/>
          </w:tcPr>
          <w:p w14:paraId="55613793"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199 </w:t>
            </w:r>
          </w:p>
        </w:tc>
        <w:tc>
          <w:tcPr>
            <w:tcW w:w="842" w:type="dxa"/>
            <w:tcBorders>
              <w:top w:val="nil"/>
              <w:left w:val="nil"/>
              <w:bottom w:val="nil"/>
              <w:right w:val="single" w:sz="4" w:space="0" w:color="auto"/>
            </w:tcBorders>
            <w:shd w:val="clear" w:color="000000" w:fill="EBF1DE"/>
            <w:noWrap/>
            <w:vAlign w:val="bottom"/>
            <w:hideMark/>
          </w:tcPr>
          <w:p w14:paraId="0D9DD9EC"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281 </w:t>
            </w:r>
          </w:p>
        </w:tc>
        <w:tc>
          <w:tcPr>
            <w:tcW w:w="756" w:type="dxa"/>
            <w:tcBorders>
              <w:top w:val="nil"/>
              <w:left w:val="nil"/>
              <w:bottom w:val="nil"/>
              <w:right w:val="single" w:sz="4" w:space="0" w:color="auto"/>
            </w:tcBorders>
            <w:shd w:val="clear" w:color="auto" w:fill="auto"/>
            <w:noWrap/>
            <w:vAlign w:val="bottom"/>
            <w:hideMark/>
          </w:tcPr>
          <w:p w14:paraId="7BBDEC33"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(82)</w:t>
            </w:r>
          </w:p>
        </w:tc>
        <w:tc>
          <w:tcPr>
            <w:tcW w:w="756" w:type="dxa"/>
            <w:tcBorders>
              <w:top w:val="nil"/>
              <w:left w:val="nil"/>
              <w:bottom w:val="nil"/>
              <w:right w:val="single" w:sz="4" w:space="0" w:color="auto"/>
            </w:tcBorders>
            <w:shd w:val="clear" w:color="auto" w:fill="auto"/>
            <w:noWrap/>
            <w:vAlign w:val="bottom"/>
            <w:hideMark/>
          </w:tcPr>
          <w:p w14:paraId="401B6CF1"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-29%</w:t>
            </w:r>
          </w:p>
        </w:tc>
        <w:tc>
          <w:tcPr>
            <w:tcW w:w="1013" w:type="dxa"/>
            <w:tcBorders>
              <w:top w:val="nil"/>
              <w:left w:val="nil"/>
              <w:bottom w:val="nil"/>
              <w:right w:val="single" w:sz="4" w:space="0" w:color="auto"/>
            </w:tcBorders>
            <w:shd w:val="clear" w:color="000000" w:fill="EBF1DE"/>
            <w:noWrap/>
            <w:vAlign w:val="bottom"/>
            <w:hideMark/>
          </w:tcPr>
          <w:p w14:paraId="772F42AC"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375 </w:t>
            </w:r>
          </w:p>
        </w:tc>
      </w:tr>
      <w:tr w:rsidR="00E07624" w:rsidRPr="00E07624" w14:paraId="7A406736" w14:textId="77777777" w:rsidTr="00E07624">
        <w:trPr>
          <w:gridAfter w:val="1"/>
          <w:wAfter w:w="7" w:type="dxa"/>
          <w:trHeight w:val="175"/>
        </w:trPr>
        <w:tc>
          <w:tcPr>
            <w:tcW w:w="2527" w:type="dxa"/>
            <w:tcBorders>
              <w:top w:val="nil"/>
              <w:left w:val="single" w:sz="4" w:space="0" w:color="auto"/>
              <w:bottom w:val="nil"/>
              <w:right w:val="nil"/>
            </w:tcBorders>
            <w:shd w:val="clear" w:color="auto" w:fill="auto"/>
            <w:noWrap/>
            <w:vAlign w:val="bottom"/>
            <w:hideMark/>
          </w:tcPr>
          <w:p w14:paraId="2BF080CD" w14:textId="77777777" w:rsidR="00E07624" w:rsidRPr="00E07624" w:rsidRDefault="00E07624">
            <w:pPr>
              <w:ind w:firstLineChars="100" w:firstLine="140"/>
              <w:rPr>
                <w:rFonts w:ascii="Arial Narrow" w:hAnsi="Arial Narrow" w:cs="Arial"/>
                <w:sz w:val="14"/>
                <w:szCs w:val="14"/>
              </w:rPr>
            </w:pPr>
            <w:r w:rsidRPr="00E07624">
              <w:rPr>
                <w:rFonts w:ascii="Arial Narrow" w:hAnsi="Arial Narrow" w:cs="Arial"/>
                <w:sz w:val="14"/>
                <w:szCs w:val="14"/>
              </w:rPr>
              <w:t>Rent on Land</w:t>
            </w:r>
          </w:p>
        </w:tc>
        <w:tc>
          <w:tcPr>
            <w:tcW w:w="423" w:type="dxa"/>
            <w:tcBorders>
              <w:top w:val="nil"/>
              <w:left w:val="single" w:sz="4" w:space="0" w:color="auto"/>
              <w:bottom w:val="nil"/>
              <w:right w:val="single" w:sz="4" w:space="0" w:color="auto"/>
            </w:tcBorders>
            <w:shd w:val="clear" w:color="auto" w:fill="auto"/>
            <w:noWrap/>
            <w:vAlign w:val="bottom"/>
            <w:hideMark/>
          </w:tcPr>
          <w:p w14:paraId="448A001B"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 </w:t>
            </w:r>
          </w:p>
        </w:tc>
        <w:tc>
          <w:tcPr>
            <w:tcW w:w="980" w:type="dxa"/>
            <w:tcBorders>
              <w:top w:val="nil"/>
              <w:left w:val="nil"/>
              <w:bottom w:val="nil"/>
              <w:right w:val="single" w:sz="4" w:space="0" w:color="auto"/>
            </w:tcBorders>
            <w:shd w:val="clear" w:color="000000" w:fill="EBF1DE"/>
            <w:noWrap/>
            <w:vAlign w:val="bottom"/>
            <w:hideMark/>
          </w:tcPr>
          <w:p w14:paraId="7D32D828"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25 </w:t>
            </w:r>
          </w:p>
        </w:tc>
        <w:tc>
          <w:tcPr>
            <w:tcW w:w="842" w:type="dxa"/>
            <w:tcBorders>
              <w:top w:val="nil"/>
              <w:left w:val="nil"/>
              <w:bottom w:val="nil"/>
              <w:right w:val="single" w:sz="4" w:space="0" w:color="auto"/>
            </w:tcBorders>
            <w:shd w:val="clear" w:color="000000" w:fill="EBF1DE"/>
            <w:noWrap/>
            <w:vAlign w:val="bottom"/>
            <w:hideMark/>
          </w:tcPr>
          <w:p w14:paraId="229B7A42"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23 </w:t>
            </w:r>
          </w:p>
        </w:tc>
        <w:tc>
          <w:tcPr>
            <w:tcW w:w="842" w:type="dxa"/>
            <w:tcBorders>
              <w:top w:val="nil"/>
              <w:left w:val="nil"/>
              <w:bottom w:val="nil"/>
              <w:right w:val="single" w:sz="4" w:space="0" w:color="auto"/>
            </w:tcBorders>
            <w:shd w:val="clear" w:color="000000" w:fill="EBF1DE"/>
            <w:noWrap/>
            <w:vAlign w:val="bottom"/>
            <w:hideMark/>
          </w:tcPr>
          <w:p w14:paraId="41ADF60A"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23 </w:t>
            </w:r>
          </w:p>
        </w:tc>
        <w:tc>
          <w:tcPr>
            <w:tcW w:w="712" w:type="dxa"/>
            <w:tcBorders>
              <w:top w:val="nil"/>
              <w:left w:val="nil"/>
              <w:bottom w:val="nil"/>
              <w:right w:val="single" w:sz="4" w:space="0" w:color="auto"/>
            </w:tcBorders>
            <w:shd w:val="clear" w:color="000000" w:fill="EBF1DE"/>
            <w:noWrap/>
            <w:vAlign w:val="bottom"/>
            <w:hideMark/>
          </w:tcPr>
          <w:p w14:paraId="49C4C316"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1 </w:t>
            </w:r>
          </w:p>
        </w:tc>
        <w:tc>
          <w:tcPr>
            <w:tcW w:w="832" w:type="dxa"/>
            <w:tcBorders>
              <w:top w:val="nil"/>
              <w:left w:val="nil"/>
              <w:bottom w:val="nil"/>
              <w:right w:val="single" w:sz="4" w:space="0" w:color="auto"/>
            </w:tcBorders>
            <w:shd w:val="clear" w:color="000000" w:fill="EBF1DE"/>
            <w:noWrap/>
            <w:vAlign w:val="bottom"/>
            <w:hideMark/>
          </w:tcPr>
          <w:p w14:paraId="1C7CFA96"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552 </w:t>
            </w:r>
          </w:p>
        </w:tc>
        <w:tc>
          <w:tcPr>
            <w:tcW w:w="842" w:type="dxa"/>
            <w:tcBorders>
              <w:top w:val="nil"/>
              <w:left w:val="nil"/>
              <w:bottom w:val="nil"/>
              <w:right w:val="single" w:sz="4" w:space="0" w:color="auto"/>
            </w:tcBorders>
            <w:shd w:val="clear" w:color="000000" w:fill="EBF1DE"/>
            <w:noWrap/>
            <w:vAlign w:val="bottom"/>
            <w:hideMark/>
          </w:tcPr>
          <w:p w14:paraId="01A60CEF"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17 </w:t>
            </w:r>
          </w:p>
        </w:tc>
        <w:tc>
          <w:tcPr>
            <w:tcW w:w="756" w:type="dxa"/>
            <w:tcBorders>
              <w:top w:val="nil"/>
              <w:left w:val="nil"/>
              <w:bottom w:val="nil"/>
              <w:right w:val="single" w:sz="4" w:space="0" w:color="auto"/>
            </w:tcBorders>
            <w:shd w:val="clear" w:color="auto" w:fill="auto"/>
            <w:noWrap/>
            <w:vAlign w:val="bottom"/>
            <w:hideMark/>
          </w:tcPr>
          <w:p w14:paraId="5A4AE864"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535 </w:t>
            </w:r>
          </w:p>
        </w:tc>
        <w:tc>
          <w:tcPr>
            <w:tcW w:w="756" w:type="dxa"/>
            <w:tcBorders>
              <w:top w:val="nil"/>
              <w:left w:val="nil"/>
              <w:bottom w:val="nil"/>
              <w:right w:val="single" w:sz="4" w:space="0" w:color="auto"/>
            </w:tcBorders>
            <w:shd w:val="clear" w:color="auto" w:fill="auto"/>
            <w:noWrap/>
            <w:vAlign w:val="bottom"/>
            <w:hideMark/>
          </w:tcPr>
          <w:p w14:paraId="06C22DAF"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3156%</w:t>
            </w:r>
          </w:p>
        </w:tc>
        <w:tc>
          <w:tcPr>
            <w:tcW w:w="1013" w:type="dxa"/>
            <w:tcBorders>
              <w:top w:val="nil"/>
              <w:left w:val="nil"/>
              <w:bottom w:val="nil"/>
              <w:right w:val="single" w:sz="4" w:space="0" w:color="auto"/>
            </w:tcBorders>
            <w:shd w:val="clear" w:color="000000" w:fill="EBF1DE"/>
            <w:noWrap/>
            <w:vAlign w:val="bottom"/>
            <w:hideMark/>
          </w:tcPr>
          <w:p w14:paraId="625F39FC"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23 </w:t>
            </w:r>
          </w:p>
        </w:tc>
      </w:tr>
      <w:tr w:rsidR="00E07624" w:rsidRPr="00E07624" w14:paraId="14AA2C2D" w14:textId="77777777" w:rsidTr="00E07624">
        <w:trPr>
          <w:gridAfter w:val="1"/>
          <w:wAfter w:w="7" w:type="dxa"/>
          <w:trHeight w:val="175"/>
        </w:trPr>
        <w:tc>
          <w:tcPr>
            <w:tcW w:w="2527" w:type="dxa"/>
            <w:tcBorders>
              <w:top w:val="nil"/>
              <w:left w:val="single" w:sz="4" w:space="0" w:color="auto"/>
              <w:bottom w:val="nil"/>
              <w:right w:val="nil"/>
            </w:tcBorders>
            <w:shd w:val="clear" w:color="auto" w:fill="auto"/>
            <w:noWrap/>
            <w:vAlign w:val="bottom"/>
            <w:hideMark/>
          </w:tcPr>
          <w:p w14:paraId="13C48DB0" w14:textId="77777777" w:rsidR="00E07624" w:rsidRPr="00E07624" w:rsidRDefault="00E07624">
            <w:pPr>
              <w:ind w:firstLineChars="100" w:firstLine="140"/>
              <w:rPr>
                <w:rFonts w:ascii="Arial Narrow" w:hAnsi="Arial Narrow" w:cs="Arial"/>
                <w:sz w:val="14"/>
                <w:szCs w:val="14"/>
              </w:rPr>
            </w:pPr>
            <w:r w:rsidRPr="00E07624">
              <w:rPr>
                <w:rFonts w:ascii="Arial Narrow" w:hAnsi="Arial Narrow" w:cs="Arial"/>
                <w:sz w:val="14"/>
                <w:szCs w:val="14"/>
              </w:rPr>
              <w:t>Rental from Fixed Assets</w:t>
            </w:r>
          </w:p>
        </w:tc>
        <w:tc>
          <w:tcPr>
            <w:tcW w:w="423" w:type="dxa"/>
            <w:tcBorders>
              <w:top w:val="nil"/>
              <w:left w:val="single" w:sz="4" w:space="0" w:color="auto"/>
              <w:bottom w:val="nil"/>
              <w:right w:val="single" w:sz="4" w:space="0" w:color="auto"/>
            </w:tcBorders>
            <w:shd w:val="clear" w:color="auto" w:fill="auto"/>
            <w:noWrap/>
            <w:vAlign w:val="bottom"/>
            <w:hideMark/>
          </w:tcPr>
          <w:p w14:paraId="767C5135"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 </w:t>
            </w:r>
          </w:p>
        </w:tc>
        <w:tc>
          <w:tcPr>
            <w:tcW w:w="980" w:type="dxa"/>
            <w:tcBorders>
              <w:top w:val="nil"/>
              <w:left w:val="nil"/>
              <w:bottom w:val="nil"/>
              <w:right w:val="single" w:sz="4" w:space="0" w:color="auto"/>
            </w:tcBorders>
            <w:shd w:val="clear" w:color="000000" w:fill="EBF1DE"/>
            <w:noWrap/>
            <w:vAlign w:val="bottom"/>
            <w:hideMark/>
          </w:tcPr>
          <w:p w14:paraId="1A4447E8"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255 </w:t>
            </w:r>
          </w:p>
        </w:tc>
        <w:tc>
          <w:tcPr>
            <w:tcW w:w="842" w:type="dxa"/>
            <w:tcBorders>
              <w:top w:val="nil"/>
              <w:left w:val="nil"/>
              <w:bottom w:val="nil"/>
              <w:right w:val="single" w:sz="4" w:space="0" w:color="auto"/>
            </w:tcBorders>
            <w:shd w:val="clear" w:color="000000" w:fill="EBF1DE"/>
            <w:noWrap/>
            <w:vAlign w:val="bottom"/>
            <w:hideMark/>
          </w:tcPr>
          <w:p w14:paraId="48874741"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1 999 </w:t>
            </w:r>
          </w:p>
        </w:tc>
        <w:tc>
          <w:tcPr>
            <w:tcW w:w="842" w:type="dxa"/>
            <w:tcBorders>
              <w:top w:val="nil"/>
              <w:left w:val="nil"/>
              <w:bottom w:val="nil"/>
              <w:right w:val="single" w:sz="4" w:space="0" w:color="auto"/>
            </w:tcBorders>
            <w:shd w:val="clear" w:color="000000" w:fill="EBF1DE"/>
            <w:noWrap/>
            <w:vAlign w:val="bottom"/>
            <w:hideMark/>
          </w:tcPr>
          <w:p w14:paraId="08C55664"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1 999 </w:t>
            </w:r>
          </w:p>
        </w:tc>
        <w:tc>
          <w:tcPr>
            <w:tcW w:w="712" w:type="dxa"/>
            <w:tcBorders>
              <w:top w:val="nil"/>
              <w:left w:val="nil"/>
              <w:bottom w:val="nil"/>
              <w:right w:val="single" w:sz="4" w:space="0" w:color="auto"/>
            </w:tcBorders>
            <w:shd w:val="clear" w:color="000000" w:fill="EBF1DE"/>
            <w:noWrap/>
            <w:vAlign w:val="bottom"/>
            <w:hideMark/>
          </w:tcPr>
          <w:p w14:paraId="159002A3"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23 </w:t>
            </w:r>
          </w:p>
        </w:tc>
        <w:tc>
          <w:tcPr>
            <w:tcW w:w="832" w:type="dxa"/>
            <w:tcBorders>
              <w:top w:val="nil"/>
              <w:left w:val="nil"/>
              <w:bottom w:val="nil"/>
              <w:right w:val="single" w:sz="4" w:space="0" w:color="auto"/>
            </w:tcBorders>
            <w:shd w:val="clear" w:color="000000" w:fill="EBF1DE"/>
            <w:noWrap/>
            <w:vAlign w:val="bottom"/>
            <w:hideMark/>
          </w:tcPr>
          <w:p w14:paraId="50C1E58E"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211 </w:t>
            </w:r>
          </w:p>
        </w:tc>
        <w:tc>
          <w:tcPr>
            <w:tcW w:w="842" w:type="dxa"/>
            <w:tcBorders>
              <w:top w:val="nil"/>
              <w:left w:val="nil"/>
              <w:bottom w:val="nil"/>
              <w:right w:val="single" w:sz="4" w:space="0" w:color="auto"/>
            </w:tcBorders>
            <w:shd w:val="clear" w:color="000000" w:fill="EBF1DE"/>
            <w:noWrap/>
            <w:vAlign w:val="bottom"/>
            <w:hideMark/>
          </w:tcPr>
          <w:p w14:paraId="39905739"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1 499 </w:t>
            </w:r>
          </w:p>
        </w:tc>
        <w:tc>
          <w:tcPr>
            <w:tcW w:w="756" w:type="dxa"/>
            <w:tcBorders>
              <w:top w:val="nil"/>
              <w:left w:val="nil"/>
              <w:bottom w:val="nil"/>
              <w:right w:val="single" w:sz="4" w:space="0" w:color="auto"/>
            </w:tcBorders>
            <w:shd w:val="clear" w:color="auto" w:fill="auto"/>
            <w:noWrap/>
            <w:vAlign w:val="bottom"/>
            <w:hideMark/>
          </w:tcPr>
          <w:p w14:paraId="716EE8FD"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(1 288)</w:t>
            </w:r>
          </w:p>
        </w:tc>
        <w:tc>
          <w:tcPr>
            <w:tcW w:w="756" w:type="dxa"/>
            <w:tcBorders>
              <w:top w:val="nil"/>
              <w:left w:val="nil"/>
              <w:bottom w:val="nil"/>
              <w:right w:val="single" w:sz="4" w:space="0" w:color="auto"/>
            </w:tcBorders>
            <w:shd w:val="clear" w:color="auto" w:fill="auto"/>
            <w:noWrap/>
            <w:vAlign w:val="bottom"/>
            <w:hideMark/>
          </w:tcPr>
          <w:p w14:paraId="46ED3675"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-86%</w:t>
            </w:r>
          </w:p>
        </w:tc>
        <w:tc>
          <w:tcPr>
            <w:tcW w:w="1013" w:type="dxa"/>
            <w:tcBorders>
              <w:top w:val="nil"/>
              <w:left w:val="nil"/>
              <w:bottom w:val="nil"/>
              <w:right w:val="single" w:sz="4" w:space="0" w:color="auto"/>
            </w:tcBorders>
            <w:shd w:val="clear" w:color="000000" w:fill="EBF1DE"/>
            <w:noWrap/>
            <w:vAlign w:val="bottom"/>
            <w:hideMark/>
          </w:tcPr>
          <w:p w14:paraId="154F0CC9"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1 999 </w:t>
            </w:r>
          </w:p>
        </w:tc>
      </w:tr>
      <w:tr w:rsidR="00E07624" w:rsidRPr="00E07624" w14:paraId="0688953B" w14:textId="77777777" w:rsidTr="00E07624">
        <w:trPr>
          <w:gridAfter w:val="1"/>
          <w:wAfter w:w="7" w:type="dxa"/>
          <w:trHeight w:val="175"/>
        </w:trPr>
        <w:tc>
          <w:tcPr>
            <w:tcW w:w="2527" w:type="dxa"/>
            <w:tcBorders>
              <w:top w:val="nil"/>
              <w:left w:val="single" w:sz="4" w:space="0" w:color="auto"/>
              <w:bottom w:val="nil"/>
              <w:right w:val="nil"/>
            </w:tcBorders>
            <w:shd w:val="clear" w:color="auto" w:fill="auto"/>
            <w:noWrap/>
            <w:vAlign w:val="bottom"/>
            <w:hideMark/>
          </w:tcPr>
          <w:p w14:paraId="5F6D73D1" w14:textId="77777777" w:rsidR="00E07624" w:rsidRPr="00E07624" w:rsidRDefault="00E07624">
            <w:pPr>
              <w:ind w:firstLineChars="100" w:firstLine="140"/>
              <w:rPr>
                <w:rFonts w:ascii="Arial Narrow" w:hAnsi="Arial Narrow" w:cs="Arial"/>
                <w:sz w:val="14"/>
                <w:szCs w:val="14"/>
              </w:rPr>
            </w:pPr>
            <w:proofErr w:type="spellStart"/>
            <w:r w:rsidRPr="00E07624">
              <w:rPr>
                <w:rFonts w:ascii="Arial Narrow" w:hAnsi="Arial Narrow" w:cs="Arial"/>
                <w:sz w:val="14"/>
                <w:szCs w:val="14"/>
              </w:rPr>
              <w:t>Licence</w:t>
            </w:r>
            <w:proofErr w:type="spellEnd"/>
            <w:r w:rsidRPr="00E07624">
              <w:rPr>
                <w:rFonts w:ascii="Arial Narrow" w:hAnsi="Arial Narrow" w:cs="Arial"/>
                <w:sz w:val="14"/>
                <w:szCs w:val="14"/>
              </w:rPr>
              <w:t xml:space="preserve"> and permits</w:t>
            </w:r>
          </w:p>
        </w:tc>
        <w:tc>
          <w:tcPr>
            <w:tcW w:w="423" w:type="dxa"/>
            <w:tcBorders>
              <w:top w:val="nil"/>
              <w:left w:val="single" w:sz="4" w:space="0" w:color="auto"/>
              <w:bottom w:val="nil"/>
              <w:right w:val="single" w:sz="4" w:space="0" w:color="auto"/>
            </w:tcBorders>
            <w:shd w:val="clear" w:color="auto" w:fill="auto"/>
            <w:noWrap/>
            <w:vAlign w:val="bottom"/>
            <w:hideMark/>
          </w:tcPr>
          <w:p w14:paraId="0500FEFB"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 </w:t>
            </w:r>
          </w:p>
        </w:tc>
        <w:tc>
          <w:tcPr>
            <w:tcW w:w="980" w:type="dxa"/>
            <w:tcBorders>
              <w:top w:val="nil"/>
              <w:left w:val="nil"/>
              <w:bottom w:val="nil"/>
              <w:right w:val="single" w:sz="4" w:space="0" w:color="auto"/>
            </w:tcBorders>
            <w:shd w:val="clear" w:color="000000" w:fill="EBF1DE"/>
            <w:noWrap/>
            <w:vAlign w:val="bottom"/>
            <w:hideMark/>
          </w:tcPr>
          <w:p w14:paraId="1242A5CC"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121 </w:t>
            </w:r>
          </w:p>
        </w:tc>
        <w:tc>
          <w:tcPr>
            <w:tcW w:w="842" w:type="dxa"/>
            <w:tcBorders>
              <w:top w:val="nil"/>
              <w:left w:val="nil"/>
              <w:bottom w:val="nil"/>
              <w:right w:val="single" w:sz="4" w:space="0" w:color="auto"/>
            </w:tcBorders>
            <w:shd w:val="clear" w:color="000000" w:fill="EBF1DE"/>
            <w:noWrap/>
            <w:vAlign w:val="bottom"/>
            <w:hideMark/>
          </w:tcPr>
          <w:p w14:paraId="21DF48F2"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475 </w:t>
            </w:r>
          </w:p>
        </w:tc>
        <w:tc>
          <w:tcPr>
            <w:tcW w:w="842" w:type="dxa"/>
            <w:tcBorders>
              <w:top w:val="nil"/>
              <w:left w:val="nil"/>
              <w:bottom w:val="nil"/>
              <w:right w:val="single" w:sz="4" w:space="0" w:color="auto"/>
            </w:tcBorders>
            <w:shd w:val="clear" w:color="000000" w:fill="EBF1DE"/>
            <w:noWrap/>
            <w:vAlign w:val="bottom"/>
            <w:hideMark/>
          </w:tcPr>
          <w:p w14:paraId="0DFE2A7C"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475 </w:t>
            </w:r>
          </w:p>
        </w:tc>
        <w:tc>
          <w:tcPr>
            <w:tcW w:w="712" w:type="dxa"/>
            <w:tcBorders>
              <w:top w:val="nil"/>
              <w:left w:val="nil"/>
              <w:bottom w:val="nil"/>
              <w:right w:val="single" w:sz="4" w:space="0" w:color="auto"/>
            </w:tcBorders>
            <w:shd w:val="clear" w:color="000000" w:fill="EBF1DE"/>
            <w:noWrap/>
            <w:vAlign w:val="bottom"/>
            <w:hideMark/>
          </w:tcPr>
          <w:p w14:paraId="6AB07DDC"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  </w:t>
            </w:r>
          </w:p>
        </w:tc>
        <w:tc>
          <w:tcPr>
            <w:tcW w:w="832" w:type="dxa"/>
            <w:tcBorders>
              <w:top w:val="nil"/>
              <w:left w:val="nil"/>
              <w:bottom w:val="nil"/>
              <w:right w:val="single" w:sz="4" w:space="0" w:color="auto"/>
            </w:tcBorders>
            <w:shd w:val="clear" w:color="000000" w:fill="EBF1DE"/>
            <w:noWrap/>
            <w:vAlign w:val="bottom"/>
            <w:hideMark/>
          </w:tcPr>
          <w:p w14:paraId="0FD93E36"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36 </w:t>
            </w:r>
          </w:p>
        </w:tc>
        <w:tc>
          <w:tcPr>
            <w:tcW w:w="842" w:type="dxa"/>
            <w:tcBorders>
              <w:top w:val="nil"/>
              <w:left w:val="nil"/>
              <w:bottom w:val="nil"/>
              <w:right w:val="single" w:sz="4" w:space="0" w:color="auto"/>
            </w:tcBorders>
            <w:shd w:val="clear" w:color="000000" w:fill="EBF1DE"/>
            <w:noWrap/>
            <w:vAlign w:val="bottom"/>
            <w:hideMark/>
          </w:tcPr>
          <w:p w14:paraId="1C345691"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356 </w:t>
            </w:r>
          </w:p>
        </w:tc>
        <w:tc>
          <w:tcPr>
            <w:tcW w:w="756" w:type="dxa"/>
            <w:tcBorders>
              <w:top w:val="nil"/>
              <w:left w:val="nil"/>
              <w:bottom w:val="nil"/>
              <w:right w:val="single" w:sz="4" w:space="0" w:color="auto"/>
            </w:tcBorders>
            <w:shd w:val="clear" w:color="auto" w:fill="auto"/>
            <w:noWrap/>
            <w:vAlign w:val="bottom"/>
            <w:hideMark/>
          </w:tcPr>
          <w:p w14:paraId="1EE9ADF4"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(321)</w:t>
            </w:r>
          </w:p>
        </w:tc>
        <w:tc>
          <w:tcPr>
            <w:tcW w:w="756" w:type="dxa"/>
            <w:tcBorders>
              <w:top w:val="nil"/>
              <w:left w:val="nil"/>
              <w:bottom w:val="nil"/>
              <w:right w:val="single" w:sz="4" w:space="0" w:color="auto"/>
            </w:tcBorders>
            <w:shd w:val="clear" w:color="auto" w:fill="auto"/>
            <w:noWrap/>
            <w:vAlign w:val="bottom"/>
            <w:hideMark/>
          </w:tcPr>
          <w:p w14:paraId="05C322BD"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-90%</w:t>
            </w:r>
          </w:p>
        </w:tc>
        <w:tc>
          <w:tcPr>
            <w:tcW w:w="1013" w:type="dxa"/>
            <w:tcBorders>
              <w:top w:val="nil"/>
              <w:left w:val="nil"/>
              <w:bottom w:val="nil"/>
              <w:right w:val="single" w:sz="4" w:space="0" w:color="auto"/>
            </w:tcBorders>
            <w:shd w:val="clear" w:color="000000" w:fill="EBF1DE"/>
            <w:noWrap/>
            <w:vAlign w:val="bottom"/>
            <w:hideMark/>
          </w:tcPr>
          <w:p w14:paraId="2A186FDF"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475 </w:t>
            </w:r>
          </w:p>
        </w:tc>
      </w:tr>
      <w:tr w:rsidR="00E07624" w:rsidRPr="00E07624" w14:paraId="1C7BEF41" w14:textId="77777777" w:rsidTr="00E07624">
        <w:trPr>
          <w:gridAfter w:val="1"/>
          <w:wAfter w:w="7" w:type="dxa"/>
          <w:trHeight w:val="175"/>
        </w:trPr>
        <w:tc>
          <w:tcPr>
            <w:tcW w:w="2527" w:type="dxa"/>
            <w:tcBorders>
              <w:top w:val="nil"/>
              <w:left w:val="single" w:sz="4" w:space="0" w:color="auto"/>
              <w:bottom w:val="nil"/>
              <w:right w:val="nil"/>
            </w:tcBorders>
            <w:shd w:val="clear" w:color="auto" w:fill="auto"/>
            <w:noWrap/>
            <w:vAlign w:val="bottom"/>
            <w:hideMark/>
          </w:tcPr>
          <w:p w14:paraId="06F1AD15" w14:textId="77777777" w:rsidR="00E07624" w:rsidRPr="00E07624" w:rsidRDefault="00E07624">
            <w:pPr>
              <w:ind w:firstLineChars="100" w:firstLine="140"/>
              <w:rPr>
                <w:rFonts w:ascii="Arial Narrow" w:hAnsi="Arial Narrow" w:cs="Arial"/>
                <w:sz w:val="14"/>
                <w:szCs w:val="14"/>
              </w:rPr>
            </w:pPr>
            <w:r w:rsidRPr="00E07624">
              <w:rPr>
                <w:rFonts w:ascii="Arial Narrow" w:hAnsi="Arial Narrow" w:cs="Arial"/>
                <w:sz w:val="14"/>
                <w:szCs w:val="14"/>
              </w:rPr>
              <w:t>Operational Revenue</w:t>
            </w:r>
          </w:p>
        </w:tc>
        <w:tc>
          <w:tcPr>
            <w:tcW w:w="423" w:type="dxa"/>
            <w:tcBorders>
              <w:top w:val="nil"/>
              <w:left w:val="single" w:sz="4" w:space="0" w:color="auto"/>
              <w:bottom w:val="nil"/>
              <w:right w:val="single" w:sz="4" w:space="0" w:color="auto"/>
            </w:tcBorders>
            <w:shd w:val="clear" w:color="auto" w:fill="auto"/>
            <w:noWrap/>
            <w:vAlign w:val="bottom"/>
            <w:hideMark/>
          </w:tcPr>
          <w:p w14:paraId="0089BDCC"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 </w:t>
            </w:r>
          </w:p>
        </w:tc>
        <w:tc>
          <w:tcPr>
            <w:tcW w:w="980" w:type="dxa"/>
            <w:tcBorders>
              <w:top w:val="nil"/>
              <w:left w:val="nil"/>
              <w:bottom w:val="nil"/>
              <w:right w:val="single" w:sz="4" w:space="0" w:color="auto"/>
            </w:tcBorders>
            <w:shd w:val="clear" w:color="000000" w:fill="EBF1DE"/>
            <w:noWrap/>
            <w:vAlign w:val="bottom"/>
            <w:hideMark/>
          </w:tcPr>
          <w:p w14:paraId="3F42F34E"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(27 685)</w:t>
            </w:r>
          </w:p>
        </w:tc>
        <w:tc>
          <w:tcPr>
            <w:tcW w:w="842" w:type="dxa"/>
            <w:tcBorders>
              <w:top w:val="nil"/>
              <w:left w:val="nil"/>
              <w:bottom w:val="nil"/>
              <w:right w:val="single" w:sz="4" w:space="0" w:color="auto"/>
            </w:tcBorders>
            <w:shd w:val="clear" w:color="000000" w:fill="EBF1DE"/>
            <w:noWrap/>
            <w:vAlign w:val="bottom"/>
            <w:hideMark/>
          </w:tcPr>
          <w:p w14:paraId="067CDA06"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497 </w:t>
            </w:r>
          </w:p>
        </w:tc>
        <w:tc>
          <w:tcPr>
            <w:tcW w:w="842" w:type="dxa"/>
            <w:tcBorders>
              <w:top w:val="nil"/>
              <w:left w:val="nil"/>
              <w:bottom w:val="nil"/>
              <w:right w:val="single" w:sz="4" w:space="0" w:color="auto"/>
            </w:tcBorders>
            <w:shd w:val="clear" w:color="000000" w:fill="EBF1DE"/>
            <w:noWrap/>
            <w:vAlign w:val="bottom"/>
            <w:hideMark/>
          </w:tcPr>
          <w:p w14:paraId="7EC4B938"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497 </w:t>
            </w:r>
          </w:p>
        </w:tc>
        <w:tc>
          <w:tcPr>
            <w:tcW w:w="712" w:type="dxa"/>
            <w:tcBorders>
              <w:top w:val="nil"/>
              <w:left w:val="nil"/>
              <w:bottom w:val="nil"/>
              <w:right w:val="single" w:sz="4" w:space="0" w:color="auto"/>
            </w:tcBorders>
            <w:shd w:val="clear" w:color="000000" w:fill="EBF1DE"/>
            <w:noWrap/>
            <w:vAlign w:val="bottom"/>
            <w:hideMark/>
          </w:tcPr>
          <w:p w14:paraId="5C029D84"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2 </w:t>
            </w:r>
          </w:p>
        </w:tc>
        <w:tc>
          <w:tcPr>
            <w:tcW w:w="832" w:type="dxa"/>
            <w:tcBorders>
              <w:top w:val="nil"/>
              <w:left w:val="nil"/>
              <w:bottom w:val="nil"/>
              <w:right w:val="single" w:sz="4" w:space="0" w:color="auto"/>
            </w:tcBorders>
            <w:shd w:val="clear" w:color="000000" w:fill="EBF1DE"/>
            <w:noWrap/>
            <w:vAlign w:val="bottom"/>
            <w:hideMark/>
          </w:tcPr>
          <w:p w14:paraId="6B61BAAD"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22 </w:t>
            </w:r>
          </w:p>
        </w:tc>
        <w:tc>
          <w:tcPr>
            <w:tcW w:w="842" w:type="dxa"/>
            <w:tcBorders>
              <w:top w:val="nil"/>
              <w:left w:val="nil"/>
              <w:bottom w:val="nil"/>
              <w:right w:val="single" w:sz="4" w:space="0" w:color="auto"/>
            </w:tcBorders>
            <w:shd w:val="clear" w:color="000000" w:fill="EBF1DE"/>
            <w:noWrap/>
            <w:vAlign w:val="bottom"/>
            <w:hideMark/>
          </w:tcPr>
          <w:p w14:paraId="1F436401"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373 </w:t>
            </w:r>
          </w:p>
        </w:tc>
        <w:tc>
          <w:tcPr>
            <w:tcW w:w="756" w:type="dxa"/>
            <w:tcBorders>
              <w:top w:val="nil"/>
              <w:left w:val="nil"/>
              <w:bottom w:val="nil"/>
              <w:right w:val="single" w:sz="4" w:space="0" w:color="auto"/>
            </w:tcBorders>
            <w:shd w:val="clear" w:color="auto" w:fill="auto"/>
            <w:noWrap/>
            <w:vAlign w:val="bottom"/>
            <w:hideMark/>
          </w:tcPr>
          <w:p w14:paraId="7760363A"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(351)</w:t>
            </w:r>
          </w:p>
        </w:tc>
        <w:tc>
          <w:tcPr>
            <w:tcW w:w="756" w:type="dxa"/>
            <w:tcBorders>
              <w:top w:val="nil"/>
              <w:left w:val="nil"/>
              <w:bottom w:val="nil"/>
              <w:right w:val="single" w:sz="4" w:space="0" w:color="auto"/>
            </w:tcBorders>
            <w:shd w:val="clear" w:color="auto" w:fill="auto"/>
            <w:noWrap/>
            <w:vAlign w:val="bottom"/>
            <w:hideMark/>
          </w:tcPr>
          <w:p w14:paraId="410D544B"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-94%</w:t>
            </w:r>
          </w:p>
        </w:tc>
        <w:tc>
          <w:tcPr>
            <w:tcW w:w="1013" w:type="dxa"/>
            <w:tcBorders>
              <w:top w:val="nil"/>
              <w:left w:val="nil"/>
              <w:bottom w:val="nil"/>
              <w:right w:val="single" w:sz="4" w:space="0" w:color="auto"/>
            </w:tcBorders>
            <w:shd w:val="clear" w:color="000000" w:fill="EBF1DE"/>
            <w:noWrap/>
            <w:vAlign w:val="bottom"/>
            <w:hideMark/>
          </w:tcPr>
          <w:p w14:paraId="37679996"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497 </w:t>
            </w:r>
          </w:p>
        </w:tc>
      </w:tr>
      <w:tr w:rsidR="00E07624" w:rsidRPr="00E07624" w14:paraId="2D2E987C" w14:textId="77777777" w:rsidTr="00E07624">
        <w:trPr>
          <w:gridAfter w:val="1"/>
          <w:wAfter w:w="7" w:type="dxa"/>
          <w:trHeight w:val="175"/>
        </w:trPr>
        <w:tc>
          <w:tcPr>
            <w:tcW w:w="2527" w:type="dxa"/>
            <w:tcBorders>
              <w:top w:val="nil"/>
              <w:left w:val="single" w:sz="4" w:space="0" w:color="auto"/>
              <w:bottom w:val="nil"/>
              <w:right w:val="nil"/>
            </w:tcBorders>
            <w:shd w:val="clear" w:color="auto" w:fill="auto"/>
            <w:noWrap/>
            <w:vAlign w:val="bottom"/>
            <w:hideMark/>
          </w:tcPr>
          <w:p w14:paraId="59964955" w14:textId="77777777" w:rsidR="00E07624" w:rsidRPr="00E07624" w:rsidRDefault="00E07624">
            <w:pPr>
              <w:rPr>
                <w:rFonts w:ascii="Arial Narrow" w:hAnsi="Arial Narrow" w:cs="Arial"/>
                <w:b/>
                <w:bCs/>
                <w:sz w:val="14"/>
                <w:szCs w:val="14"/>
              </w:rPr>
            </w:pPr>
            <w:r w:rsidRPr="00E07624">
              <w:rPr>
                <w:rFonts w:ascii="Arial Narrow" w:hAnsi="Arial Narrow" w:cs="Arial"/>
                <w:b/>
                <w:bCs/>
                <w:sz w:val="14"/>
                <w:szCs w:val="14"/>
              </w:rPr>
              <w:t>Non-Exchange Revenue</w:t>
            </w:r>
          </w:p>
        </w:tc>
        <w:tc>
          <w:tcPr>
            <w:tcW w:w="423" w:type="dxa"/>
            <w:tcBorders>
              <w:top w:val="nil"/>
              <w:left w:val="single" w:sz="4" w:space="0" w:color="auto"/>
              <w:bottom w:val="nil"/>
              <w:right w:val="single" w:sz="4" w:space="0" w:color="auto"/>
            </w:tcBorders>
            <w:shd w:val="clear" w:color="auto" w:fill="auto"/>
            <w:noWrap/>
            <w:vAlign w:val="bottom"/>
            <w:hideMark/>
          </w:tcPr>
          <w:p w14:paraId="75882EF9"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 </w:t>
            </w:r>
          </w:p>
        </w:tc>
        <w:tc>
          <w:tcPr>
            <w:tcW w:w="980" w:type="dxa"/>
            <w:tcBorders>
              <w:top w:val="nil"/>
              <w:left w:val="nil"/>
              <w:bottom w:val="nil"/>
              <w:right w:val="single" w:sz="4" w:space="0" w:color="auto"/>
            </w:tcBorders>
            <w:shd w:val="clear" w:color="auto" w:fill="auto"/>
            <w:noWrap/>
            <w:vAlign w:val="bottom"/>
            <w:hideMark/>
          </w:tcPr>
          <w:p w14:paraId="047EF248"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w:t>
            </w:r>
          </w:p>
        </w:tc>
        <w:tc>
          <w:tcPr>
            <w:tcW w:w="842" w:type="dxa"/>
            <w:tcBorders>
              <w:top w:val="nil"/>
              <w:left w:val="nil"/>
              <w:bottom w:val="nil"/>
              <w:right w:val="single" w:sz="4" w:space="0" w:color="auto"/>
            </w:tcBorders>
            <w:shd w:val="clear" w:color="auto" w:fill="auto"/>
            <w:noWrap/>
            <w:vAlign w:val="bottom"/>
            <w:hideMark/>
          </w:tcPr>
          <w:p w14:paraId="15217652"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w:t>
            </w:r>
          </w:p>
        </w:tc>
        <w:tc>
          <w:tcPr>
            <w:tcW w:w="842" w:type="dxa"/>
            <w:tcBorders>
              <w:top w:val="nil"/>
              <w:left w:val="nil"/>
              <w:bottom w:val="nil"/>
              <w:right w:val="single" w:sz="4" w:space="0" w:color="auto"/>
            </w:tcBorders>
            <w:shd w:val="clear" w:color="auto" w:fill="auto"/>
            <w:noWrap/>
            <w:vAlign w:val="bottom"/>
            <w:hideMark/>
          </w:tcPr>
          <w:p w14:paraId="3FC4EA2D"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w:t>
            </w:r>
          </w:p>
        </w:tc>
        <w:tc>
          <w:tcPr>
            <w:tcW w:w="712" w:type="dxa"/>
            <w:tcBorders>
              <w:top w:val="nil"/>
              <w:left w:val="nil"/>
              <w:bottom w:val="nil"/>
              <w:right w:val="single" w:sz="4" w:space="0" w:color="auto"/>
            </w:tcBorders>
            <w:shd w:val="clear" w:color="auto" w:fill="auto"/>
            <w:noWrap/>
            <w:vAlign w:val="bottom"/>
            <w:hideMark/>
          </w:tcPr>
          <w:p w14:paraId="005897A5"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w:t>
            </w:r>
          </w:p>
        </w:tc>
        <w:tc>
          <w:tcPr>
            <w:tcW w:w="832" w:type="dxa"/>
            <w:tcBorders>
              <w:top w:val="nil"/>
              <w:left w:val="nil"/>
              <w:bottom w:val="nil"/>
              <w:right w:val="single" w:sz="4" w:space="0" w:color="auto"/>
            </w:tcBorders>
            <w:shd w:val="clear" w:color="auto" w:fill="auto"/>
            <w:noWrap/>
            <w:vAlign w:val="bottom"/>
            <w:hideMark/>
          </w:tcPr>
          <w:p w14:paraId="61BE3981"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w:t>
            </w:r>
          </w:p>
        </w:tc>
        <w:tc>
          <w:tcPr>
            <w:tcW w:w="842" w:type="dxa"/>
            <w:tcBorders>
              <w:top w:val="nil"/>
              <w:left w:val="nil"/>
              <w:bottom w:val="nil"/>
              <w:right w:val="single" w:sz="4" w:space="0" w:color="auto"/>
            </w:tcBorders>
            <w:shd w:val="clear" w:color="auto" w:fill="auto"/>
            <w:noWrap/>
            <w:vAlign w:val="bottom"/>
            <w:hideMark/>
          </w:tcPr>
          <w:p w14:paraId="59B0FC47"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w:t>
            </w:r>
          </w:p>
        </w:tc>
        <w:tc>
          <w:tcPr>
            <w:tcW w:w="756" w:type="dxa"/>
            <w:tcBorders>
              <w:top w:val="nil"/>
              <w:left w:val="nil"/>
              <w:bottom w:val="nil"/>
              <w:right w:val="single" w:sz="4" w:space="0" w:color="auto"/>
            </w:tcBorders>
            <w:shd w:val="clear" w:color="auto" w:fill="auto"/>
            <w:noWrap/>
            <w:vAlign w:val="bottom"/>
            <w:hideMark/>
          </w:tcPr>
          <w:p w14:paraId="75CB2607"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w:t>
            </w:r>
          </w:p>
        </w:tc>
        <w:tc>
          <w:tcPr>
            <w:tcW w:w="756" w:type="dxa"/>
            <w:tcBorders>
              <w:top w:val="nil"/>
              <w:left w:val="nil"/>
              <w:bottom w:val="nil"/>
              <w:right w:val="single" w:sz="4" w:space="0" w:color="auto"/>
            </w:tcBorders>
            <w:shd w:val="clear" w:color="auto" w:fill="auto"/>
            <w:noWrap/>
            <w:vAlign w:val="bottom"/>
            <w:hideMark/>
          </w:tcPr>
          <w:p w14:paraId="0D7ECC83"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 </w:t>
            </w:r>
          </w:p>
        </w:tc>
        <w:tc>
          <w:tcPr>
            <w:tcW w:w="1013" w:type="dxa"/>
            <w:tcBorders>
              <w:top w:val="nil"/>
              <w:left w:val="nil"/>
              <w:bottom w:val="nil"/>
              <w:right w:val="single" w:sz="4" w:space="0" w:color="auto"/>
            </w:tcBorders>
            <w:shd w:val="clear" w:color="auto" w:fill="auto"/>
            <w:noWrap/>
            <w:vAlign w:val="bottom"/>
            <w:hideMark/>
          </w:tcPr>
          <w:p w14:paraId="54787BB4"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w:t>
            </w:r>
          </w:p>
        </w:tc>
      </w:tr>
      <w:tr w:rsidR="00E07624" w:rsidRPr="00E07624" w14:paraId="7B0B5ACE" w14:textId="77777777" w:rsidTr="00E07624">
        <w:trPr>
          <w:gridAfter w:val="1"/>
          <w:wAfter w:w="7" w:type="dxa"/>
          <w:trHeight w:val="175"/>
        </w:trPr>
        <w:tc>
          <w:tcPr>
            <w:tcW w:w="2527" w:type="dxa"/>
            <w:tcBorders>
              <w:top w:val="nil"/>
              <w:left w:val="single" w:sz="4" w:space="0" w:color="auto"/>
              <w:bottom w:val="nil"/>
              <w:right w:val="nil"/>
            </w:tcBorders>
            <w:shd w:val="clear" w:color="auto" w:fill="auto"/>
            <w:noWrap/>
            <w:vAlign w:val="bottom"/>
            <w:hideMark/>
          </w:tcPr>
          <w:p w14:paraId="6F9C9CB1" w14:textId="77777777" w:rsidR="00E07624" w:rsidRPr="00E07624" w:rsidRDefault="00E07624">
            <w:pPr>
              <w:ind w:firstLineChars="100" w:firstLine="140"/>
              <w:rPr>
                <w:rFonts w:ascii="Arial Narrow" w:hAnsi="Arial Narrow" w:cs="Arial"/>
                <w:sz w:val="14"/>
                <w:szCs w:val="14"/>
              </w:rPr>
            </w:pPr>
            <w:r w:rsidRPr="00E07624">
              <w:rPr>
                <w:rFonts w:ascii="Arial Narrow" w:hAnsi="Arial Narrow" w:cs="Arial"/>
                <w:sz w:val="14"/>
                <w:szCs w:val="14"/>
              </w:rPr>
              <w:t>Property rates</w:t>
            </w:r>
          </w:p>
        </w:tc>
        <w:tc>
          <w:tcPr>
            <w:tcW w:w="423" w:type="dxa"/>
            <w:tcBorders>
              <w:top w:val="nil"/>
              <w:left w:val="single" w:sz="4" w:space="0" w:color="auto"/>
              <w:bottom w:val="nil"/>
              <w:right w:val="single" w:sz="4" w:space="0" w:color="auto"/>
            </w:tcBorders>
            <w:shd w:val="clear" w:color="auto" w:fill="auto"/>
            <w:noWrap/>
            <w:vAlign w:val="bottom"/>
            <w:hideMark/>
          </w:tcPr>
          <w:p w14:paraId="663435B9"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 </w:t>
            </w:r>
          </w:p>
        </w:tc>
        <w:tc>
          <w:tcPr>
            <w:tcW w:w="980" w:type="dxa"/>
            <w:tcBorders>
              <w:top w:val="nil"/>
              <w:left w:val="nil"/>
              <w:bottom w:val="nil"/>
              <w:right w:val="single" w:sz="4" w:space="0" w:color="auto"/>
            </w:tcBorders>
            <w:shd w:val="clear" w:color="000000" w:fill="EBF1DE"/>
            <w:noWrap/>
            <w:vAlign w:val="bottom"/>
            <w:hideMark/>
          </w:tcPr>
          <w:p w14:paraId="7BFDEB1F"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5 634 </w:t>
            </w:r>
          </w:p>
        </w:tc>
        <w:tc>
          <w:tcPr>
            <w:tcW w:w="842" w:type="dxa"/>
            <w:tcBorders>
              <w:top w:val="nil"/>
              <w:left w:val="nil"/>
              <w:bottom w:val="nil"/>
              <w:right w:val="single" w:sz="4" w:space="0" w:color="auto"/>
            </w:tcBorders>
            <w:shd w:val="clear" w:color="000000" w:fill="EBF1DE"/>
            <w:noWrap/>
            <w:vAlign w:val="bottom"/>
            <w:hideMark/>
          </w:tcPr>
          <w:p w14:paraId="5731FA33"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10 964 </w:t>
            </w:r>
          </w:p>
        </w:tc>
        <w:tc>
          <w:tcPr>
            <w:tcW w:w="842" w:type="dxa"/>
            <w:tcBorders>
              <w:top w:val="nil"/>
              <w:left w:val="nil"/>
              <w:bottom w:val="nil"/>
              <w:right w:val="single" w:sz="4" w:space="0" w:color="auto"/>
            </w:tcBorders>
            <w:shd w:val="clear" w:color="000000" w:fill="EBF1DE"/>
            <w:noWrap/>
            <w:vAlign w:val="bottom"/>
            <w:hideMark/>
          </w:tcPr>
          <w:p w14:paraId="33584CC5"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10 964 </w:t>
            </w:r>
          </w:p>
        </w:tc>
        <w:tc>
          <w:tcPr>
            <w:tcW w:w="712" w:type="dxa"/>
            <w:tcBorders>
              <w:top w:val="nil"/>
              <w:left w:val="nil"/>
              <w:bottom w:val="nil"/>
              <w:right w:val="single" w:sz="4" w:space="0" w:color="auto"/>
            </w:tcBorders>
            <w:shd w:val="clear" w:color="000000" w:fill="EBF1DE"/>
            <w:noWrap/>
            <w:vAlign w:val="bottom"/>
            <w:hideMark/>
          </w:tcPr>
          <w:p w14:paraId="5D85FE07"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3 </w:t>
            </w:r>
          </w:p>
        </w:tc>
        <w:tc>
          <w:tcPr>
            <w:tcW w:w="832" w:type="dxa"/>
            <w:tcBorders>
              <w:top w:val="nil"/>
              <w:left w:val="nil"/>
              <w:bottom w:val="nil"/>
              <w:right w:val="single" w:sz="4" w:space="0" w:color="auto"/>
            </w:tcBorders>
            <w:shd w:val="clear" w:color="000000" w:fill="EBF1DE"/>
            <w:noWrap/>
            <w:vAlign w:val="bottom"/>
            <w:hideMark/>
          </w:tcPr>
          <w:p w14:paraId="786F31EC"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5 830 </w:t>
            </w:r>
          </w:p>
        </w:tc>
        <w:tc>
          <w:tcPr>
            <w:tcW w:w="842" w:type="dxa"/>
            <w:tcBorders>
              <w:top w:val="nil"/>
              <w:left w:val="nil"/>
              <w:bottom w:val="nil"/>
              <w:right w:val="single" w:sz="4" w:space="0" w:color="auto"/>
            </w:tcBorders>
            <w:shd w:val="clear" w:color="000000" w:fill="EBF1DE"/>
            <w:noWrap/>
            <w:vAlign w:val="bottom"/>
            <w:hideMark/>
          </w:tcPr>
          <w:p w14:paraId="5CDB33B4"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8 223 </w:t>
            </w:r>
          </w:p>
        </w:tc>
        <w:tc>
          <w:tcPr>
            <w:tcW w:w="756" w:type="dxa"/>
            <w:tcBorders>
              <w:top w:val="nil"/>
              <w:left w:val="nil"/>
              <w:bottom w:val="nil"/>
              <w:right w:val="single" w:sz="4" w:space="0" w:color="auto"/>
            </w:tcBorders>
            <w:shd w:val="clear" w:color="auto" w:fill="auto"/>
            <w:noWrap/>
            <w:vAlign w:val="bottom"/>
            <w:hideMark/>
          </w:tcPr>
          <w:p w14:paraId="605B5BBA"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(2 393)</w:t>
            </w:r>
          </w:p>
        </w:tc>
        <w:tc>
          <w:tcPr>
            <w:tcW w:w="756" w:type="dxa"/>
            <w:tcBorders>
              <w:top w:val="nil"/>
              <w:left w:val="nil"/>
              <w:bottom w:val="nil"/>
              <w:right w:val="single" w:sz="4" w:space="0" w:color="auto"/>
            </w:tcBorders>
            <w:shd w:val="clear" w:color="auto" w:fill="auto"/>
            <w:noWrap/>
            <w:vAlign w:val="bottom"/>
            <w:hideMark/>
          </w:tcPr>
          <w:p w14:paraId="2BDAD885"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-29%</w:t>
            </w:r>
          </w:p>
        </w:tc>
        <w:tc>
          <w:tcPr>
            <w:tcW w:w="1013" w:type="dxa"/>
            <w:tcBorders>
              <w:top w:val="nil"/>
              <w:left w:val="nil"/>
              <w:bottom w:val="nil"/>
              <w:right w:val="single" w:sz="4" w:space="0" w:color="auto"/>
            </w:tcBorders>
            <w:shd w:val="clear" w:color="000000" w:fill="EBF1DE"/>
            <w:noWrap/>
            <w:vAlign w:val="bottom"/>
            <w:hideMark/>
          </w:tcPr>
          <w:p w14:paraId="05B13A04"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10 964 </w:t>
            </w:r>
          </w:p>
        </w:tc>
      </w:tr>
      <w:tr w:rsidR="00E07624" w:rsidRPr="00E07624" w14:paraId="0C06DBA7" w14:textId="77777777" w:rsidTr="00E07624">
        <w:trPr>
          <w:gridAfter w:val="1"/>
          <w:wAfter w:w="7" w:type="dxa"/>
          <w:trHeight w:val="175"/>
        </w:trPr>
        <w:tc>
          <w:tcPr>
            <w:tcW w:w="2527" w:type="dxa"/>
            <w:tcBorders>
              <w:top w:val="nil"/>
              <w:left w:val="single" w:sz="4" w:space="0" w:color="auto"/>
              <w:bottom w:val="nil"/>
              <w:right w:val="nil"/>
            </w:tcBorders>
            <w:shd w:val="clear" w:color="auto" w:fill="auto"/>
            <w:noWrap/>
            <w:vAlign w:val="bottom"/>
            <w:hideMark/>
          </w:tcPr>
          <w:p w14:paraId="7DA7893E" w14:textId="77777777" w:rsidR="00E07624" w:rsidRPr="00E07624" w:rsidRDefault="00E07624">
            <w:pPr>
              <w:ind w:firstLineChars="100" w:firstLine="140"/>
              <w:rPr>
                <w:rFonts w:ascii="Arial Narrow" w:hAnsi="Arial Narrow" w:cs="Arial"/>
                <w:sz w:val="14"/>
                <w:szCs w:val="14"/>
              </w:rPr>
            </w:pPr>
            <w:r w:rsidRPr="00E07624">
              <w:rPr>
                <w:rFonts w:ascii="Arial Narrow" w:hAnsi="Arial Narrow" w:cs="Arial"/>
                <w:sz w:val="14"/>
                <w:szCs w:val="14"/>
              </w:rPr>
              <w:t>Surcharges and Taxes</w:t>
            </w:r>
          </w:p>
        </w:tc>
        <w:tc>
          <w:tcPr>
            <w:tcW w:w="423" w:type="dxa"/>
            <w:tcBorders>
              <w:top w:val="nil"/>
              <w:left w:val="single" w:sz="4" w:space="0" w:color="auto"/>
              <w:bottom w:val="nil"/>
              <w:right w:val="single" w:sz="4" w:space="0" w:color="auto"/>
            </w:tcBorders>
            <w:shd w:val="clear" w:color="auto" w:fill="auto"/>
            <w:noWrap/>
            <w:vAlign w:val="bottom"/>
            <w:hideMark/>
          </w:tcPr>
          <w:p w14:paraId="1F490BD5"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 </w:t>
            </w:r>
          </w:p>
        </w:tc>
        <w:tc>
          <w:tcPr>
            <w:tcW w:w="980" w:type="dxa"/>
            <w:tcBorders>
              <w:top w:val="nil"/>
              <w:left w:val="nil"/>
              <w:bottom w:val="nil"/>
              <w:right w:val="single" w:sz="4" w:space="0" w:color="auto"/>
            </w:tcBorders>
            <w:shd w:val="clear" w:color="000000" w:fill="EBF1DE"/>
            <w:noWrap/>
            <w:vAlign w:val="bottom"/>
            <w:hideMark/>
          </w:tcPr>
          <w:p w14:paraId="5057AB0B"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2 759 </w:t>
            </w:r>
          </w:p>
        </w:tc>
        <w:tc>
          <w:tcPr>
            <w:tcW w:w="842" w:type="dxa"/>
            <w:tcBorders>
              <w:top w:val="nil"/>
              <w:left w:val="nil"/>
              <w:bottom w:val="nil"/>
              <w:right w:val="single" w:sz="4" w:space="0" w:color="auto"/>
            </w:tcBorders>
            <w:shd w:val="clear" w:color="000000" w:fill="EBF1DE"/>
            <w:noWrap/>
            <w:vAlign w:val="bottom"/>
            <w:hideMark/>
          </w:tcPr>
          <w:p w14:paraId="4E499578"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  </w:t>
            </w:r>
          </w:p>
        </w:tc>
        <w:tc>
          <w:tcPr>
            <w:tcW w:w="842" w:type="dxa"/>
            <w:tcBorders>
              <w:top w:val="nil"/>
              <w:left w:val="nil"/>
              <w:bottom w:val="nil"/>
              <w:right w:val="single" w:sz="4" w:space="0" w:color="auto"/>
            </w:tcBorders>
            <w:shd w:val="clear" w:color="000000" w:fill="EBF1DE"/>
            <w:noWrap/>
            <w:vAlign w:val="bottom"/>
            <w:hideMark/>
          </w:tcPr>
          <w:p w14:paraId="77F7F994"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  </w:t>
            </w:r>
          </w:p>
        </w:tc>
        <w:tc>
          <w:tcPr>
            <w:tcW w:w="712" w:type="dxa"/>
            <w:tcBorders>
              <w:top w:val="nil"/>
              <w:left w:val="nil"/>
              <w:bottom w:val="nil"/>
              <w:right w:val="single" w:sz="4" w:space="0" w:color="auto"/>
            </w:tcBorders>
            <w:shd w:val="clear" w:color="000000" w:fill="EBF1DE"/>
            <w:noWrap/>
            <w:vAlign w:val="bottom"/>
            <w:hideMark/>
          </w:tcPr>
          <w:p w14:paraId="7F2E8C90"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  </w:t>
            </w:r>
          </w:p>
        </w:tc>
        <w:tc>
          <w:tcPr>
            <w:tcW w:w="832" w:type="dxa"/>
            <w:tcBorders>
              <w:top w:val="nil"/>
              <w:left w:val="nil"/>
              <w:bottom w:val="nil"/>
              <w:right w:val="single" w:sz="4" w:space="0" w:color="auto"/>
            </w:tcBorders>
            <w:shd w:val="clear" w:color="000000" w:fill="EBF1DE"/>
            <w:noWrap/>
            <w:vAlign w:val="bottom"/>
            <w:hideMark/>
          </w:tcPr>
          <w:p w14:paraId="37D35C6F"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  </w:t>
            </w:r>
          </w:p>
        </w:tc>
        <w:tc>
          <w:tcPr>
            <w:tcW w:w="842" w:type="dxa"/>
            <w:tcBorders>
              <w:top w:val="nil"/>
              <w:left w:val="nil"/>
              <w:bottom w:val="nil"/>
              <w:right w:val="single" w:sz="4" w:space="0" w:color="auto"/>
            </w:tcBorders>
            <w:shd w:val="clear" w:color="000000" w:fill="EBF1DE"/>
            <w:noWrap/>
            <w:vAlign w:val="bottom"/>
            <w:hideMark/>
          </w:tcPr>
          <w:p w14:paraId="428DEC5C"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  </w:t>
            </w:r>
          </w:p>
        </w:tc>
        <w:tc>
          <w:tcPr>
            <w:tcW w:w="756" w:type="dxa"/>
            <w:tcBorders>
              <w:top w:val="nil"/>
              <w:left w:val="nil"/>
              <w:bottom w:val="nil"/>
              <w:right w:val="single" w:sz="4" w:space="0" w:color="auto"/>
            </w:tcBorders>
            <w:shd w:val="clear" w:color="auto" w:fill="auto"/>
            <w:noWrap/>
            <w:vAlign w:val="bottom"/>
            <w:hideMark/>
          </w:tcPr>
          <w:p w14:paraId="59B15DB0"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  </w:t>
            </w:r>
          </w:p>
        </w:tc>
        <w:tc>
          <w:tcPr>
            <w:tcW w:w="756" w:type="dxa"/>
            <w:tcBorders>
              <w:top w:val="nil"/>
              <w:left w:val="nil"/>
              <w:bottom w:val="nil"/>
              <w:right w:val="single" w:sz="4" w:space="0" w:color="auto"/>
            </w:tcBorders>
            <w:shd w:val="clear" w:color="auto" w:fill="auto"/>
            <w:noWrap/>
            <w:vAlign w:val="bottom"/>
            <w:hideMark/>
          </w:tcPr>
          <w:p w14:paraId="046401BB"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 </w:t>
            </w:r>
          </w:p>
        </w:tc>
        <w:tc>
          <w:tcPr>
            <w:tcW w:w="1013" w:type="dxa"/>
            <w:tcBorders>
              <w:top w:val="nil"/>
              <w:left w:val="nil"/>
              <w:bottom w:val="nil"/>
              <w:right w:val="single" w:sz="4" w:space="0" w:color="auto"/>
            </w:tcBorders>
            <w:shd w:val="clear" w:color="000000" w:fill="EBF1DE"/>
            <w:noWrap/>
            <w:vAlign w:val="bottom"/>
            <w:hideMark/>
          </w:tcPr>
          <w:p w14:paraId="0BA31FC7"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  </w:t>
            </w:r>
          </w:p>
        </w:tc>
      </w:tr>
      <w:tr w:rsidR="00E07624" w:rsidRPr="00E07624" w14:paraId="5E2B4B84" w14:textId="77777777" w:rsidTr="00E07624">
        <w:trPr>
          <w:gridAfter w:val="1"/>
          <w:wAfter w:w="7" w:type="dxa"/>
          <w:trHeight w:val="175"/>
        </w:trPr>
        <w:tc>
          <w:tcPr>
            <w:tcW w:w="2527" w:type="dxa"/>
            <w:tcBorders>
              <w:top w:val="nil"/>
              <w:left w:val="single" w:sz="4" w:space="0" w:color="auto"/>
              <w:bottom w:val="nil"/>
              <w:right w:val="nil"/>
            </w:tcBorders>
            <w:shd w:val="clear" w:color="auto" w:fill="auto"/>
            <w:noWrap/>
            <w:vAlign w:val="bottom"/>
            <w:hideMark/>
          </w:tcPr>
          <w:p w14:paraId="2A729C42" w14:textId="77777777" w:rsidR="00E07624" w:rsidRPr="00E07624" w:rsidRDefault="00E07624">
            <w:pPr>
              <w:ind w:firstLineChars="100" w:firstLine="140"/>
              <w:rPr>
                <w:rFonts w:ascii="Arial Narrow" w:hAnsi="Arial Narrow" w:cs="Arial"/>
                <w:sz w:val="14"/>
                <w:szCs w:val="14"/>
              </w:rPr>
            </w:pPr>
            <w:r w:rsidRPr="00E07624">
              <w:rPr>
                <w:rFonts w:ascii="Arial Narrow" w:hAnsi="Arial Narrow" w:cs="Arial"/>
                <w:sz w:val="14"/>
                <w:szCs w:val="14"/>
              </w:rPr>
              <w:lastRenderedPageBreak/>
              <w:t>Transfer and subsidies - Operational</w:t>
            </w:r>
          </w:p>
        </w:tc>
        <w:tc>
          <w:tcPr>
            <w:tcW w:w="423" w:type="dxa"/>
            <w:tcBorders>
              <w:top w:val="nil"/>
              <w:left w:val="single" w:sz="4" w:space="0" w:color="auto"/>
              <w:bottom w:val="nil"/>
              <w:right w:val="single" w:sz="4" w:space="0" w:color="auto"/>
            </w:tcBorders>
            <w:shd w:val="clear" w:color="auto" w:fill="auto"/>
            <w:noWrap/>
            <w:vAlign w:val="bottom"/>
            <w:hideMark/>
          </w:tcPr>
          <w:p w14:paraId="09E15ED8"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 </w:t>
            </w:r>
          </w:p>
        </w:tc>
        <w:tc>
          <w:tcPr>
            <w:tcW w:w="980" w:type="dxa"/>
            <w:tcBorders>
              <w:top w:val="nil"/>
              <w:left w:val="nil"/>
              <w:bottom w:val="nil"/>
              <w:right w:val="single" w:sz="4" w:space="0" w:color="auto"/>
            </w:tcBorders>
            <w:shd w:val="clear" w:color="000000" w:fill="EBF1DE"/>
            <w:noWrap/>
            <w:vAlign w:val="bottom"/>
            <w:hideMark/>
          </w:tcPr>
          <w:p w14:paraId="26002B8C"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42 426 </w:t>
            </w:r>
          </w:p>
        </w:tc>
        <w:tc>
          <w:tcPr>
            <w:tcW w:w="842" w:type="dxa"/>
            <w:tcBorders>
              <w:top w:val="nil"/>
              <w:left w:val="nil"/>
              <w:bottom w:val="nil"/>
              <w:right w:val="single" w:sz="4" w:space="0" w:color="auto"/>
            </w:tcBorders>
            <w:shd w:val="clear" w:color="000000" w:fill="EBF1DE"/>
            <w:noWrap/>
            <w:vAlign w:val="bottom"/>
            <w:hideMark/>
          </w:tcPr>
          <w:p w14:paraId="6F9355FD"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42 717 </w:t>
            </w:r>
          </w:p>
        </w:tc>
        <w:tc>
          <w:tcPr>
            <w:tcW w:w="842" w:type="dxa"/>
            <w:tcBorders>
              <w:top w:val="nil"/>
              <w:left w:val="nil"/>
              <w:bottom w:val="nil"/>
              <w:right w:val="single" w:sz="4" w:space="0" w:color="auto"/>
            </w:tcBorders>
            <w:shd w:val="clear" w:color="000000" w:fill="EBF1DE"/>
            <w:noWrap/>
            <w:vAlign w:val="bottom"/>
            <w:hideMark/>
          </w:tcPr>
          <w:p w14:paraId="0256AEFB"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42 717 </w:t>
            </w:r>
          </w:p>
        </w:tc>
        <w:tc>
          <w:tcPr>
            <w:tcW w:w="712" w:type="dxa"/>
            <w:tcBorders>
              <w:top w:val="nil"/>
              <w:left w:val="nil"/>
              <w:bottom w:val="nil"/>
              <w:right w:val="single" w:sz="4" w:space="0" w:color="auto"/>
            </w:tcBorders>
            <w:shd w:val="clear" w:color="000000" w:fill="EBF1DE"/>
            <w:noWrap/>
            <w:vAlign w:val="bottom"/>
            <w:hideMark/>
          </w:tcPr>
          <w:p w14:paraId="528389CE"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9 141 </w:t>
            </w:r>
          </w:p>
        </w:tc>
        <w:tc>
          <w:tcPr>
            <w:tcW w:w="832" w:type="dxa"/>
            <w:tcBorders>
              <w:top w:val="nil"/>
              <w:left w:val="nil"/>
              <w:bottom w:val="nil"/>
              <w:right w:val="single" w:sz="4" w:space="0" w:color="auto"/>
            </w:tcBorders>
            <w:shd w:val="clear" w:color="000000" w:fill="EBF1DE"/>
            <w:noWrap/>
            <w:vAlign w:val="bottom"/>
            <w:hideMark/>
          </w:tcPr>
          <w:p w14:paraId="1B4A8DA4"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40 090 </w:t>
            </w:r>
          </w:p>
        </w:tc>
        <w:tc>
          <w:tcPr>
            <w:tcW w:w="842" w:type="dxa"/>
            <w:tcBorders>
              <w:top w:val="nil"/>
              <w:left w:val="nil"/>
              <w:bottom w:val="nil"/>
              <w:right w:val="single" w:sz="4" w:space="0" w:color="auto"/>
            </w:tcBorders>
            <w:shd w:val="clear" w:color="000000" w:fill="EBF1DE"/>
            <w:noWrap/>
            <w:vAlign w:val="bottom"/>
            <w:hideMark/>
          </w:tcPr>
          <w:p w14:paraId="162882FB"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32 038 </w:t>
            </w:r>
          </w:p>
        </w:tc>
        <w:tc>
          <w:tcPr>
            <w:tcW w:w="756" w:type="dxa"/>
            <w:tcBorders>
              <w:top w:val="nil"/>
              <w:left w:val="nil"/>
              <w:bottom w:val="nil"/>
              <w:right w:val="single" w:sz="4" w:space="0" w:color="auto"/>
            </w:tcBorders>
            <w:shd w:val="clear" w:color="auto" w:fill="auto"/>
            <w:noWrap/>
            <w:vAlign w:val="bottom"/>
            <w:hideMark/>
          </w:tcPr>
          <w:p w14:paraId="2B3585B7"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8 052 </w:t>
            </w:r>
          </w:p>
        </w:tc>
        <w:tc>
          <w:tcPr>
            <w:tcW w:w="756" w:type="dxa"/>
            <w:tcBorders>
              <w:top w:val="nil"/>
              <w:left w:val="nil"/>
              <w:bottom w:val="nil"/>
              <w:right w:val="single" w:sz="4" w:space="0" w:color="auto"/>
            </w:tcBorders>
            <w:shd w:val="clear" w:color="auto" w:fill="auto"/>
            <w:noWrap/>
            <w:vAlign w:val="bottom"/>
            <w:hideMark/>
          </w:tcPr>
          <w:p w14:paraId="3F578F9A"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25%</w:t>
            </w:r>
          </w:p>
        </w:tc>
        <w:tc>
          <w:tcPr>
            <w:tcW w:w="1013" w:type="dxa"/>
            <w:tcBorders>
              <w:top w:val="nil"/>
              <w:left w:val="nil"/>
              <w:bottom w:val="nil"/>
              <w:right w:val="single" w:sz="4" w:space="0" w:color="auto"/>
            </w:tcBorders>
            <w:shd w:val="clear" w:color="000000" w:fill="EBF1DE"/>
            <w:noWrap/>
            <w:vAlign w:val="bottom"/>
            <w:hideMark/>
          </w:tcPr>
          <w:p w14:paraId="1D2CE3C9"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42 717 </w:t>
            </w:r>
          </w:p>
        </w:tc>
      </w:tr>
      <w:tr w:rsidR="00E07624" w:rsidRPr="00E07624" w14:paraId="0393B45D" w14:textId="77777777" w:rsidTr="00E07624">
        <w:trPr>
          <w:gridAfter w:val="1"/>
          <w:wAfter w:w="7" w:type="dxa"/>
          <w:trHeight w:val="175"/>
        </w:trPr>
        <w:tc>
          <w:tcPr>
            <w:tcW w:w="2527" w:type="dxa"/>
            <w:tcBorders>
              <w:top w:val="nil"/>
              <w:left w:val="single" w:sz="4" w:space="0" w:color="auto"/>
              <w:bottom w:val="nil"/>
              <w:right w:val="nil"/>
            </w:tcBorders>
            <w:shd w:val="clear" w:color="auto" w:fill="auto"/>
            <w:noWrap/>
            <w:vAlign w:val="bottom"/>
            <w:hideMark/>
          </w:tcPr>
          <w:p w14:paraId="3DFCFB51" w14:textId="77777777" w:rsidR="00E07624" w:rsidRPr="00E07624" w:rsidRDefault="00E07624">
            <w:pPr>
              <w:ind w:firstLineChars="100" w:firstLine="140"/>
              <w:rPr>
                <w:rFonts w:ascii="Arial Narrow" w:hAnsi="Arial Narrow" w:cs="Arial"/>
                <w:sz w:val="14"/>
                <w:szCs w:val="14"/>
              </w:rPr>
            </w:pPr>
            <w:r w:rsidRPr="00E07624">
              <w:rPr>
                <w:rFonts w:ascii="Arial Narrow" w:hAnsi="Arial Narrow" w:cs="Arial"/>
                <w:sz w:val="14"/>
                <w:szCs w:val="14"/>
              </w:rPr>
              <w:t>Interest</w:t>
            </w:r>
          </w:p>
        </w:tc>
        <w:tc>
          <w:tcPr>
            <w:tcW w:w="423" w:type="dxa"/>
            <w:tcBorders>
              <w:top w:val="nil"/>
              <w:left w:val="single" w:sz="4" w:space="0" w:color="auto"/>
              <w:bottom w:val="nil"/>
              <w:right w:val="single" w:sz="4" w:space="0" w:color="auto"/>
            </w:tcBorders>
            <w:shd w:val="clear" w:color="auto" w:fill="auto"/>
            <w:noWrap/>
            <w:vAlign w:val="bottom"/>
            <w:hideMark/>
          </w:tcPr>
          <w:p w14:paraId="2D422FA3"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 </w:t>
            </w:r>
          </w:p>
        </w:tc>
        <w:tc>
          <w:tcPr>
            <w:tcW w:w="980" w:type="dxa"/>
            <w:tcBorders>
              <w:top w:val="nil"/>
              <w:left w:val="nil"/>
              <w:bottom w:val="nil"/>
              <w:right w:val="single" w:sz="4" w:space="0" w:color="auto"/>
            </w:tcBorders>
            <w:shd w:val="clear" w:color="000000" w:fill="EBF1DE"/>
            <w:noWrap/>
            <w:vAlign w:val="bottom"/>
            <w:hideMark/>
          </w:tcPr>
          <w:p w14:paraId="5F2A588E"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3 </w:t>
            </w:r>
          </w:p>
        </w:tc>
        <w:tc>
          <w:tcPr>
            <w:tcW w:w="842" w:type="dxa"/>
            <w:tcBorders>
              <w:top w:val="nil"/>
              <w:left w:val="nil"/>
              <w:bottom w:val="nil"/>
              <w:right w:val="single" w:sz="4" w:space="0" w:color="auto"/>
            </w:tcBorders>
            <w:shd w:val="clear" w:color="000000" w:fill="EBF1DE"/>
            <w:noWrap/>
            <w:vAlign w:val="bottom"/>
            <w:hideMark/>
          </w:tcPr>
          <w:p w14:paraId="76941F57"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1 649 </w:t>
            </w:r>
          </w:p>
        </w:tc>
        <w:tc>
          <w:tcPr>
            <w:tcW w:w="842" w:type="dxa"/>
            <w:tcBorders>
              <w:top w:val="nil"/>
              <w:left w:val="nil"/>
              <w:bottom w:val="nil"/>
              <w:right w:val="single" w:sz="4" w:space="0" w:color="auto"/>
            </w:tcBorders>
            <w:shd w:val="clear" w:color="000000" w:fill="EBF1DE"/>
            <w:noWrap/>
            <w:vAlign w:val="bottom"/>
            <w:hideMark/>
          </w:tcPr>
          <w:p w14:paraId="2B83520E"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1 649 </w:t>
            </w:r>
          </w:p>
        </w:tc>
        <w:tc>
          <w:tcPr>
            <w:tcW w:w="712" w:type="dxa"/>
            <w:tcBorders>
              <w:top w:val="nil"/>
              <w:left w:val="nil"/>
              <w:bottom w:val="nil"/>
              <w:right w:val="single" w:sz="4" w:space="0" w:color="auto"/>
            </w:tcBorders>
            <w:shd w:val="clear" w:color="000000" w:fill="EBF1DE"/>
            <w:noWrap/>
            <w:vAlign w:val="bottom"/>
            <w:hideMark/>
          </w:tcPr>
          <w:p w14:paraId="67EFA9E4"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0 </w:t>
            </w:r>
          </w:p>
        </w:tc>
        <w:tc>
          <w:tcPr>
            <w:tcW w:w="832" w:type="dxa"/>
            <w:tcBorders>
              <w:top w:val="nil"/>
              <w:left w:val="nil"/>
              <w:bottom w:val="nil"/>
              <w:right w:val="single" w:sz="4" w:space="0" w:color="auto"/>
            </w:tcBorders>
            <w:shd w:val="clear" w:color="000000" w:fill="EBF1DE"/>
            <w:noWrap/>
            <w:vAlign w:val="bottom"/>
            <w:hideMark/>
          </w:tcPr>
          <w:p w14:paraId="7055829E"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1 </w:t>
            </w:r>
          </w:p>
        </w:tc>
        <w:tc>
          <w:tcPr>
            <w:tcW w:w="842" w:type="dxa"/>
            <w:tcBorders>
              <w:top w:val="nil"/>
              <w:left w:val="nil"/>
              <w:bottom w:val="nil"/>
              <w:right w:val="single" w:sz="4" w:space="0" w:color="auto"/>
            </w:tcBorders>
            <w:shd w:val="clear" w:color="000000" w:fill="EBF1DE"/>
            <w:noWrap/>
            <w:vAlign w:val="bottom"/>
            <w:hideMark/>
          </w:tcPr>
          <w:p w14:paraId="1B80CBBB"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1 236 </w:t>
            </w:r>
          </w:p>
        </w:tc>
        <w:tc>
          <w:tcPr>
            <w:tcW w:w="756" w:type="dxa"/>
            <w:tcBorders>
              <w:top w:val="nil"/>
              <w:left w:val="nil"/>
              <w:bottom w:val="nil"/>
              <w:right w:val="single" w:sz="4" w:space="0" w:color="auto"/>
            </w:tcBorders>
            <w:shd w:val="clear" w:color="auto" w:fill="auto"/>
            <w:noWrap/>
            <w:vAlign w:val="bottom"/>
            <w:hideMark/>
          </w:tcPr>
          <w:p w14:paraId="371480CD"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(1 235)</w:t>
            </w:r>
          </w:p>
        </w:tc>
        <w:tc>
          <w:tcPr>
            <w:tcW w:w="756" w:type="dxa"/>
            <w:tcBorders>
              <w:top w:val="nil"/>
              <w:left w:val="nil"/>
              <w:bottom w:val="nil"/>
              <w:right w:val="single" w:sz="4" w:space="0" w:color="auto"/>
            </w:tcBorders>
            <w:shd w:val="clear" w:color="auto" w:fill="auto"/>
            <w:noWrap/>
            <w:vAlign w:val="bottom"/>
            <w:hideMark/>
          </w:tcPr>
          <w:p w14:paraId="289E1755"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-100%</w:t>
            </w:r>
          </w:p>
        </w:tc>
        <w:tc>
          <w:tcPr>
            <w:tcW w:w="1013" w:type="dxa"/>
            <w:tcBorders>
              <w:top w:val="nil"/>
              <w:left w:val="nil"/>
              <w:bottom w:val="nil"/>
              <w:right w:val="single" w:sz="4" w:space="0" w:color="auto"/>
            </w:tcBorders>
            <w:shd w:val="clear" w:color="000000" w:fill="EBF1DE"/>
            <w:noWrap/>
            <w:vAlign w:val="bottom"/>
            <w:hideMark/>
          </w:tcPr>
          <w:p w14:paraId="53F1F012"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1 649 </w:t>
            </w:r>
          </w:p>
        </w:tc>
      </w:tr>
      <w:tr w:rsidR="00E07624" w:rsidRPr="00E07624" w14:paraId="576F8420" w14:textId="77777777" w:rsidTr="00E07624">
        <w:trPr>
          <w:gridAfter w:val="1"/>
          <w:wAfter w:w="7" w:type="dxa"/>
          <w:trHeight w:val="175"/>
        </w:trPr>
        <w:tc>
          <w:tcPr>
            <w:tcW w:w="2527" w:type="dxa"/>
            <w:tcBorders>
              <w:top w:val="nil"/>
              <w:left w:val="single" w:sz="4" w:space="0" w:color="auto"/>
              <w:bottom w:val="nil"/>
              <w:right w:val="nil"/>
            </w:tcBorders>
            <w:shd w:val="clear" w:color="auto" w:fill="auto"/>
            <w:noWrap/>
            <w:vAlign w:val="bottom"/>
            <w:hideMark/>
          </w:tcPr>
          <w:p w14:paraId="48613319" w14:textId="77777777" w:rsidR="00E07624" w:rsidRPr="00E07624" w:rsidRDefault="00E07624">
            <w:pPr>
              <w:ind w:firstLineChars="100" w:firstLine="140"/>
              <w:rPr>
                <w:rFonts w:ascii="Arial Narrow" w:hAnsi="Arial Narrow" w:cs="Arial"/>
                <w:sz w:val="14"/>
                <w:szCs w:val="14"/>
              </w:rPr>
            </w:pPr>
            <w:r w:rsidRPr="00E07624">
              <w:rPr>
                <w:rFonts w:ascii="Arial Narrow" w:hAnsi="Arial Narrow" w:cs="Arial"/>
                <w:sz w:val="14"/>
                <w:szCs w:val="14"/>
              </w:rPr>
              <w:t>Gains on disposal of Assets</w:t>
            </w:r>
          </w:p>
        </w:tc>
        <w:tc>
          <w:tcPr>
            <w:tcW w:w="423" w:type="dxa"/>
            <w:tcBorders>
              <w:top w:val="nil"/>
              <w:left w:val="single" w:sz="4" w:space="0" w:color="auto"/>
              <w:bottom w:val="nil"/>
              <w:right w:val="single" w:sz="4" w:space="0" w:color="auto"/>
            </w:tcBorders>
            <w:shd w:val="clear" w:color="auto" w:fill="auto"/>
            <w:noWrap/>
            <w:vAlign w:val="bottom"/>
            <w:hideMark/>
          </w:tcPr>
          <w:p w14:paraId="53F2283D"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 </w:t>
            </w:r>
          </w:p>
        </w:tc>
        <w:tc>
          <w:tcPr>
            <w:tcW w:w="980" w:type="dxa"/>
            <w:tcBorders>
              <w:top w:val="nil"/>
              <w:left w:val="nil"/>
              <w:bottom w:val="nil"/>
              <w:right w:val="single" w:sz="4" w:space="0" w:color="auto"/>
            </w:tcBorders>
            <w:shd w:val="clear" w:color="000000" w:fill="EBF1DE"/>
            <w:noWrap/>
            <w:vAlign w:val="bottom"/>
            <w:hideMark/>
          </w:tcPr>
          <w:p w14:paraId="0BFE840E"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169 </w:t>
            </w:r>
          </w:p>
        </w:tc>
        <w:tc>
          <w:tcPr>
            <w:tcW w:w="842" w:type="dxa"/>
            <w:tcBorders>
              <w:top w:val="nil"/>
              <w:left w:val="nil"/>
              <w:bottom w:val="nil"/>
              <w:right w:val="single" w:sz="4" w:space="0" w:color="auto"/>
            </w:tcBorders>
            <w:shd w:val="clear" w:color="000000" w:fill="EBF1DE"/>
            <w:noWrap/>
            <w:vAlign w:val="bottom"/>
            <w:hideMark/>
          </w:tcPr>
          <w:p w14:paraId="3E1CC309"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  </w:t>
            </w:r>
          </w:p>
        </w:tc>
        <w:tc>
          <w:tcPr>
            <w:tcW w:w="842" w:type="dxa"/>
            <w:tcBorders>
              <w:top w:val="nil"/>
              <w:left w:val="nil"/>
              <w:bottom w:val="nil"/>
              <w:right w:val="single" w:sz="4" w:space="0" w:color="auto"/>
            </w:tcBorders>
            <w:shd w:val="clear" w:color="000000" w:fill="EBF1DE"/>
            <w:noWrap/>
            <w:vAlign w:val="bottom"/>
            <w:hideMark/>
          </w:tcPr>
          <w:p w14:paraId="707301B7"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  </w:t>
            </w:r>
          </w:p>
        </w:tc>
        <w:tc>
          <w:tcPr>
            <w:tcW w:w="712" w:type="dxa"/>
            <w:tcBorders>
              <w:top w:val="nil"/>
              <w:left w:val="nil"/>
              <w:bottom w:val="nil"/>
              <w:right w:val="single" w:sz="4" w:space="0" w:color="auto"/>
            </w:tcBorders>
            <w:shd w:val="clear" w:color="000000" w:fill="EBF1DE"/>
            <w:noWrap/>
            <w:vAlign w:val="bottom"/>
            <w:hideMark/>
          </w:tcPr>
          <w:p w14:paraId="0715B455"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4 </w:t>
            </w:r>
          </w:p>
        </w:tc>
        <w:tc>
          <w:tcPr>
            <w:tcW w:w="832" w:type="dxa"/>
            <w:tcBorders>
              <w:top w:val="nil"/>
              <w:left w:val="nil"/>
              <w:bottom w:val="nil"/>
              <w:right w:val="single" w:sz="4" w:space="0" w:color="auto"/>
            </w:tcBorders>
            <w:shd w:val="clear" w:color="000000" w:fill="EBF1DE"/>
            <w:noWrap/>
            <w:vAlign w:val="bottom"/>
            <w:hideMark/>
          </w:tcPr>
          <w:p w14:paraId="66B3D540"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76 </w:t>
            </w:r>
          </w:p>
        </w:tc>
        <w:tc>
          <w:tcPr>
            <w:tcW w:w="842" w:type="dxa"/>
            <w:tcBorders>
              <w:top w:val="nil"/>
              <w:left w:val="nil"/>
              <w:bottom w:val="nil"/>
              <w:right w:val="single" w:sz="4" w:space="0" w:color="auto"/>
            </w:tcBorders>
            <w:shd w:val="clear" w:color="000000" w:fill="EBF1DE"/>
            <w:noWrap/>
            <w:vAlign w:val="bottom"/>
            <w:hideMark/>
          </w:tcPr>
          <w:p w14:paraId="1C08F72E"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  </w:t>
            </w:r>
          </w:p>
        </w:tc>
        <w:tc>
          <w:tcPr>
            <w:tcW w:w="756" w:type="dxa"/>
            <w:tcBorders>
              <w:top w:val="nil"/>
              <w:left w:val="nil"/>
              <w:bottom w:val="nil"/>
              <w:right w:val="single" w:sz="4" w:space="0" w:color="auto"/>
            </w:tcBorders>
            <w:shd w:val="clear" w:color="auto" w:fill="auto"/>
            <w:noWrap/>
            <w:vAlign w:val="bottom"/>
            <w:hideMark/>
          </w:tcPr>
          <w:p w14:paraId="1EFF6E03"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76 </w:t>
            </w:r>
          </w:p>
        </w:tc>
        <w:tc>
          <w:tcPr>
            <w:tcW w:w="756" w:type="dxa"/>
            <w:tcBorders>
              <w:top w:val="nil"/>
              <w:left w:val="nil"/>
              <w:bottom w:val="nil"/>
              <w:right w:val="single" w:sz="4" w:space="0" w:color="auto"/>
            </w:tcBorders>
            <w:shd w:val="clear" w:color="auto" w:fill="auto"/>
            <w:noWrap/>
            <w:vAlign w:val="bottom"/>
            <w:hideMark/>
          </w:tcPr>
          <w:p w14:paraId="482C3BCF"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 </w:t>
            </w:r>
          </w:p>
        </w:tc>
        <w:tc>
          <w:tcPr>
            <w:tcW w:w="1013" w:type="dxa"/>
            <w:tcBorders>
              <w:top w:val="nil"/>
              <w:left w:val="nil"/>
              <w:bottom w:val="nil"/>
              <w:right w:val="single" w:sz="4" w:space="0" w:color="auto"/>
            </w:tcBorders>
            <w:shd w:val="clear" w:color="000000" w:fill="EBF1DE"/>
            <w:noWrap/>
            <w:vAlign w:val="bottom"/>
            <w:hideMark/>
          </w:tcPr>
          <w:p w14:paraId="63FF626B" w14:textId="77777777" w:rsidR="00E07624" w:rsidRPr="00E07624" w:rsidRDefault="00E07624">
            <w:pPr>
              <w:rPr>
                <w:rFonts w:ascii="Arial Narrow" w:hAnsi="Arial Narrow" w:cs="Arial"/>
                <w:sz w:val="14"/>
                <w:szCs w:val="14"/>
              </w:rPr>
            </w:pPr>
            <w:r w:rsidRPr="00E07624">
              <w:rPr>
                <w:rFonts w:ascii="Arial Narrow" w:hAnsi="Arial Narrow" w:cs="Arial"/>
                <w:sz w:val="14"/>
                <w:szCs w:val="14"/>
              </w:rPr>
              <w:t xml:space="preserve">                   –  </w:t>
            </w:r>
          </w:p>
        </w:tc>
      </w:tr>
      <w:tr w:rsidR="00E07624" w:rsidRPr="00E07624" w14:paraId="13EC386B" w14:textId="77777777" w:rsidTr="00E07624">
        <w:trPr>
          <w:gridAfter w:val="1"/>
          <w:wAfter w:w="7" w:type="dxa"/>
          <w:trHeight w:val="175"/>
        </w:trPr>
        <w:tc>
          <w:tcPr>
            <w:tcW w:w="2527" w:type="dxa"/>
            <w:tcBorders>
              <w:top w:val="single" w:sz="4" w:space="0" w:color="auto"/>
              <w:left w:val="single" w:sz="4" w:space="0" w:color="auto"/>
              <w:bottom w:val="single" w:sz="4" w:space="0" w:color="auto"/>
              <w:right w:val="nil"/>
            </w:tcBorders>
            <w:shd w:val="clear" w:color="auto" w:fill="auto"/>
            <w:vAlign w:val="center"/>
            <w:hideMark/>
          </w:tcPr>
          <w:p w14:paraId="687992B4" w14:textId="77777777" w:rsidR="00E07624" w:rsidRPr="00E07624" w:rsidRDefault="00E07624">
            <w:pPr>
              <w:rPr>
                <w:rFonts w:ascii="Arial Narrow" w:hAnsi="Arial Narrow" w:cs="Arial"/>
                <w:b/>
                <w:bCs/>
                <w:sz w:val="14"/>
                <w:szCs w:val="14"/>
              </w:rPr>
            </w:pPr>
            <w:r w:rsidRPr="00E07624">
              <w:rPr>
                <w:rFonts w:ascii="Arial Narrow" w:hAnsi="Arial Narrow" w:cs="Arial"/>
                <w:b/>
                <w:bCs/>
                <w:sz w:val="14"/>
                <w:szCs w:val="14"/>
              </w:rPr>
              <w:t>Total Revenue (excluding capital transfers and contributions)</w:t>
            </w:r>
          </w:p>
        </w:tc>
        <w:tc>
          <w:tcPr>
            <w:tcW w:w="4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FDDF41" w14:textId="77777777" w:rsidR="00E07624" w:rsidRPr="00E07624" w:rsidRDefault="00E07624">
            <w:pPr>
              <w:jc w:val="center"/>
              <w:rPr>
                <w:rFonts w:ascii="Arial Narrow" w:hAnsi="Arial Narrow" w:cs="Arial"/>
                <w:sz w:val="14"/>
                <w:szCs w:val="14"/>
              </w:rPr>
            </w:pPr>
            <w:r w:rsidRPr="00E07624">
              <w:rPr>
                <w:rFonts w:ascii="Arial Narrow" w:hAnsi="Arial Narrow" w:cs="Arial"/>
                <w:sz w:val="14"/>
                <w:szCs w:val="14"/>
              </w:rPr>
              <w:t> </w:t>
            </w:r>
          </w:p>
        </w:tc>
        <w:tc>
          <w:tcPr>
            <w:tcW w:w="980" w:type="dxa"/>
            <w:tcBorders>
              <w:top w:val="single" w:sz="4" w:space="0" w:color="auto"/>
              <w:left w:val="nil"/>
              <w:bottom w:val="single" w:sz="4" w:space="0" w:color="auto"/>
              <w:right w:val="single" w:sz="4" w:space="0" w:color="auto"/>
            </w:tcBorders>
            <w:shd w:val="clear" w:color="auto" w:fill="auto"/>
            <w:noWrap/>
            <w:hideMark/>
          </w:tcPr>
          <w:p w14:paraId="186A8E9E" w14:textId="77777777" w:rsidR="00E07624" w:rsidRPr="00E07624" w:rsidRDefault="00E07624">
            <w:pPr>
              <w:rPr>
                <w:rFonts w:ascii="Arial Narrow" w:hAnsi="Arial Narrow" w:cs="Arial"/>
                <w:b/>
                <w:bCs/>
                <w:sz w:val="14"/>
                <w:szCs w:val="14"/>
              </w:rPr>
            </w:pPr>
            <w:r w:rsidRPr="00E07624">
              <w:rPr>
                <w:rFonts w:ascii="Arial Narrow" w:hAnsi="Arial Narrow" w:cs="Arial"/>
                <w:b/>
                <w:bCs/>
                <w:sz w:val="14"/>
                <w:szCs w:val="14"/>
              </w:rPr>
              <w:t xml:space="preserve">        44 322 </w:t>
            </w:r>
          </w:p>
        </w:tc>
        <w:tc>
          <w:tcPr>
            <w:tcW w:w="842" w:type="dxa"/>
            <w:tcBorders>
              <w:top w:val="single" w:sz="4" w:space="0" w:color="auto"/>
              <w:left w:val="nil"/>
              <w:bottom w:val="single" w:sz="4" w:space="0" w:color="auto"/>
              <w:right w:val="single" w:sz="4" w:space="0" w:color="auto"/>
            </w:tcBorders>
            <w:shd w:val="clear" w:color="auto" w:fill="auto"/>
            <w:noWrap/>
            <w:vAlign w:val="center"/>
            <w:hideMark/>
          </w:tcPr>
          <w:p w14:paraId="4AEDFA3F" w14:textId="77777777" w:rsidR="00E07624" w:rsidRPr="00E07624" w:rsidRDefault="00E07624">
            <w:pPr>
              <w:rPr>
                <w:rFonts w:ascii="Arial Narrow" w:hAnsi="Arial Narrow" w:cs="Arial"/>
                <w:b/>
                <w:bCs/>
                <w:sz w:val="14"/>
                <w:szCs w:val="14"/>
              </w:rPr>
            </w:pPr>
            <w:r w:rsidRPr="00E07624">
              <w:rPr>
                <w:rFonts w:ascii="Arial Narrow" w:hAnsi="Arial Narrow" w:cs="Arial"/>
                <w:b/>
                <w:bCs/>
                <w:sz w:val="14"/>
                <w:szCs w:val="14"/>
              </w:rPr>
              <w:t xml:space="preserve">        85 719 </w:t>
            </w:r>
          </w:p>
        </w:tc>
        <w:tc>
          <w:tcPr>
            <w:tcW w:w="842" w:type="dxa"/>
            <w:tcBorders>
              <w:top w:val="single" w:sz="4" w:space="0" w:color="auto"/>
              <w:left w:val="nil"/>
              <w:bottom w:val="single" w:sz="4" w:space="0" w:color="auto"/>
              <w:right w:val="single" w:sz="4" w:space="0" w:color="auto"/>
            </w:tcBorders>
            <w:shd w:val="clear" w:color="auto" w:fill="auto"/>
            <w:noWrap/>
            <w:vAlign w:val="center"/>
            <w:hideMark/>
          </w:tcPr>
          <w:p w14:paraId="26A61B3B" w14:textId="77777777" w:rsidR="00E07624" w:rsidRPr="00E07624" w:rsidRDefault="00E07624">
            <w:pPr>
              <w:rPr>
                <w:rFonts w:ascii="Arial Narrow" w:hAnsi="Arial Narrow" w:cs="Arial"/>
                <w:b/>
                <w:bCs/>
                <w:sz w:val="14"/>
                <w:szCs w:val="14"/>
              </w:rPr>
            </w:pPr>
            <w:r w:rsidRPr="00E07624">
              <w:rPr>
                <w:rFonts w:ascii="Arial Narrow" w:hAnsi="Arial Narrow" w:cs="Arial"/>
                <w:b/>
                <w:bCs/>
                <w:sz w:val="14"/>
                <w:szCs w:val="14"/>
              </w:rPr>
              <w:t xml:space="preserve">        85 719 </w:t>
            </w:r>
          </w:p>
        </w:tc>
        <w:tc>
          <w:tcPr>
            <w:tcW w:w="712" w:type="dxa"/>
            <w:tcBorders>
              <w:top w:val="single" w:sz="4" w:space="0" w:color="auto"/>
              <w:left w:val="nil"/>
              <w:bottom w:val="single" w:sz="4" w:space="0" w:color="auto"/>
              <w:right w:val="single" w:sz="4" w:space="0" w:color="auto"/>
            </w:tcBorders>
            <w:shd w:val="clear" w:color="auto" w:fill="auto"/>
            <w:noWrap/>
            <w:vAlign w:val="center"/>
            <w:hideMark/>
          </w:tcPr>
          <w:p w14:paraId="4D6F5FD4" w14:textId="77777777" w:rsidR="00E07624" w:rsidRPr="00E07624" w:rsidRDefault="00E07624">
            <w:pPr>
              <w:rPr>
                <w:rFonts w:ascii="Arial Narrow" w:hAnsi="Arial Narrow" w:cs="Arial"/>
                <w:b/>
                <w:bCs/>
                <w:sz w:val="14"/>
                <w:szCs w:val="14"/>
              </w:rPr>
            </w:pPr>
            <w:r w:rsidRPr="00E07624">
              <w:rPr>
                <w:rFonts w:ascii="Arial Narrow" w:hAnsi="Arial Narrow" w:cs="Arial"/>
                <w:b/>
                <w:bCs/>
                <w:sz w:val="14"/>
                <w:szCs w:val="14"/>
              </w:rPr>
              <w:t xml:space="preserve">        10 855 </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14:paraId="44BC271A" w14:textId="77777777" w:rsidR="00E07624" w:rsidRPr="00E07624" w:rsidRDefault="00E07624">
            <w:pPr>
              <w:rPr>
                <w:rFonts w:ascii="Arial Narrow" w:hAnsi="Arial Narrow" w:cs="Arial"/>
                <w:b/>
                <w:bCs/>
                <w:sz w:val="14"/>
                <w:szCs w:val="14"/>
              </w:rPr>
            </w:pPr>
            <w:r w:rsidRPr="00E07624">
              <w:rPr>
                <w:rFonts w:ascii="Arial Narrow" w:hAnsi="Arial Narrow" w:cs="Arial"/>
                <w:b/>
                <w:bCs/>
                <w:sz w:val="14"/>
                <w:szCs w:val="14"/>
              </w:rPr>
              <w:t xml:space="preserve">        62 124 </w:t>
            </w:r>
          </w:p>
        </w:tc>
        <w:tc>
          <w:tcPr>
            <w:tcW w:w="842" w:type="dxa"/>
            <w:tcBorders>
              <w:top w:val="single" w:sz="4" w:space="0" w:color="auto"/>
              <w:left w:val="nil"/>
              <w:bottom w:val="single" w:sz="4" w:space="0" w:color="auto"/>
              <w:right w:val="single" w:sz="4" w:space="0" w:color="auto"/>
            </w:tcBorders>
            <w:shd w:val="clear" w:color="auto" w:fill="auto"/>
            <w:noWrap/>
            <w:vAlign w:val="center"/>
            <w:hideMark/>
          </w:tcPr>
          <w:p w14:paraId="0134D72F" w14:textId="77777777" w:rsidR="00E07624" w:rsidRPr="00E07624" w:rsidRDefault="00E07624">
            <w:pPr>
              <w:rPr>
                <w:rFonts w:ascii="Arial Narrow" w:hAnsi="Arial Narrow" w:cs="Arial"/>
                <w:b/>
                <w:bCs/>
                <w:sz w:val="14"/>
                <w:szCs w:val="14"/>
              </w:rPr>
            </w:pPr>
            <w:r w:rsidRPr="00E07624">
              <w:rPr>
                <w:rFonts w:ascii="Arial Narrow" w:hAnsi="Arial Narrow" w:cs="Arial"/>
                <w:b/>
                <w:bCs/>
                <w:sz w:val="14"/>
                <w:szCs w:val="14"/>
              </w:rPr>
              <w:t xml:space="preserve">        64 289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632FC52B" w14:textId="77777777" w:rsidR="00E07624" w:rsidRPr="00E07624" w:rsidRDefault="00E07624">
            <w:pPr>
              <w:rPr>
                <w:rFonts w:ascii="Arial Narrow" w:hAnsi="Arial Narrow" w:cs="Arial"/>
                <w:b/>
                <w:bCs/>
                <w:sz w:val="14"/>
                <w:szCs w:val="14"/>
              </w:rPr>
            </w:pPr>
            <w:r w:rsidRPr="00E07624">
              <w:rPr>
                <w:rFonts w:ascii="Arial Narrow" w:hAnsi="Arial Narrow" w:cs="Arial"/>
                <w:b/>
                <w:bCs/>
                <w:sz w:val="14"/>
                <w:szCs w:val="14"/>
              </w:rPr>
              <w:t xml:space="preserve">          –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3AABEB13" w14:textId="77777777" w:rsidR="00E07624" w:rsidRPr="00E07624" w:rsidRDefault="00E07624">
            <w:pPr>
              <w:jc w:val="center"/>
              <w:rPr>
                <w:rFonts w:ascii="Arial Narrow" w:hAnsi="Arial Narrow" w:cs="Arial"/>
                <w:b/>
                <w:bCs/>
                <w:sz w:val="14"/>
                <w:szCs w:val="14"/>
              </w:rPr>
            </w:pPr>
            <w:r w:rsidRPr="00E07624">
              <w:rPr>
                <w:rFonts w:ascii="Arial Narrow" w:hAnsi="Arial Narrow" w:cs="Arial"/>
                <w:b/>
                <w:bCs/>
                <w:sz w:val="14"/>
                <w:szCs w:val="14"/>
              </w:rPr>
              <w:t> </w:t>
            </w:r>
          </w:p>
        </w:tc>
        <w:tc>
          <w:tcPr>
            <w:tcW w:w="1013" w:type="dxa"/>
            <w:tcBorders>
              <w:top w:val="single" w:sz="4" w:space="0" w:color="auto"/>
              <w:left w:val="nil"/>
              <w:bottom w:val="single" w:sz="4" w:space="0" w:color="auto"/>
              <w:right w:val="single" w:sz="4" w:space="0" w:color="auto"/>
            </w:tcBorders>
            <w:shd w:val="clear" w:color="auto" w:fill="auto"/>
            <w:noWrap/>
            <w:vAlign w:val="center"/>
            <w:hideMark/>
          </w:tcPr>
          <w:p w14:paraId="7065FEC8" w14:textId="77777777" w:rsidR="00E07624" w:rsidRPr="00E07624" w:rsidRDefault="00E07624">
            <w:pPr>
              <w:rPr>
                <w:rFonts w:ascii="Arial Narrow" w:hAnsi="Arial Narrow" w:cs="Arial"/>
                <w:b/>
                <w:bCs/>
                <w:sz w:val="14"/>
                <w:szCs w:val="14"/>
              </w:rPr>
            </w:pPr>
            <w:r w:rsidRPr="00E07624">
              <w:rPr>
                <w:rFonts w:ascii="Arial Narrow" w:hAnsi="Arial Narrow" w:cs="Arial"/>
                <w:b/>
                <w:bCs/>
                <w:sz w:val="14"/>
                <w:szCs w:val="14"/>
              </w:rPr>
              <w:t xml:space="preserve">             85 719 </w:t>
            </w:r>
          </w:p>
        </w:tc>
      </w:tr>
    </w:tbl>
    <w:p w14:paraId="58A836C6" w14:textId="5674E783" w:rsidR="00295688" w:rsidRPr="00456438" w:rsidRDefault="00E754DF" w:rsidP="00525C03">
      <w:pPr>
        <w:jc w:val="both"/>
        <w:rPr>
          <w:rFonts w:ascii="Consolas" w:hAnsi="Consolas" w:cs="Consolas"/>
          <w:b/>
          <w:color w:val="000000" w:themeColor="text1"/>
          <w:sz w:val="20"/>
          <w:szCs w:val="20"/>
        </w:rPr>
      </w:pPr>
      <w:r w:rsidRPr="00456438">
        <w:rPr>
          <w:rFonts w:ascii="Consolas" w:hAnsi="Consolas" w:cs="Consolas"/>
          <w:b/>
          <w:color w:val="000000" w:themeColor="text1"/>
          <w:sz w:val="20"/>
          <w:szCs w:val="20"/>
        </w:rPr>
        <w:t xml:space="preserve">5.5 </w:t>
      </w:r>
      <w:r w:rsidR="001B50AD" w:rsidRPr="00456438">
        <w:rPr>
          <w:rFonts w:ascii="Consolas" w:hAnsi="Consolas" w:cs="Consolas"/>
          <w:b/>
          <w:color w:val="000000" w:themeColor="text1"/>
          <w:sz w:val="20"/>
          <w:szCs w:val="20"/>
        </w:rPr>
        <w:t>Capital Expenditure</w:t>
      </w:r>
    </w:p>
    <w:p w14:paraId="484A20FF" w14:textId="77777777" w:rsidR="00525C03" w:rsidRPr="00456438" w:rsidRDefault="00525C03" w:rsidP="002C1DEB">
      <w:pPr>
        <w:jc w:val="both"/>
        <w:rPr>
          <w:rFonts w:ascii="Consolas" w:hAnsi="Consolas" w:cs="Consolas"/>
          <w:color w:val="000000" w:themeColor="text1"/>
          <w:sz w:val="20"/>
          <w:szCs w:val="20"/>
        </w:rPr>
      </w:pPr>
    </w:p>
    <w:p w14:paraId="5EE0B306" w14:textId="796FC02A" w:rsidR="00E754DF" w:rsidRPr="00456438" w:rsidRDefault="00D91714" w:rsidP="002C1DEB">
      <w:pPr>
        <w:jc w:val="both"/>
        <w:rPr>
          <w:rFonts w:ascii="Consolas" w:hAnsi="Consolas" w:cs="Consolas"/>
          <w:color w:val="000000" w:themeColor="text1"/>
          <w:sz w:val="20"/>
          <w:szCs w:val="20"/>
        </w:rPr>
      </w:pPr>
      <w:r>
        <w:rPr>
          <w:rFonts w:ascii="Consolas" w:hAnsi="Consolas" w:cs="Consolas"/>
          <w:color w:val="000000" w:themeColor="text1"/>
          <w:sz w:val="20"/>
          <w:szCs w:val="20"/>
        </w:rPr>
        <w:t>The</w:t>
      </w:r>
      <w:r w:rsidR="002D6E3F">
        <w:rPr>
          <w:rFonts w:ascii="Consolas" w:hAnsi="Consolas" w:cs="Consolas"/>
          <w:color w:val="000000" w:themeColor="text1"/>
          <w:sz w:val="20"/>
          <w:szCs w:val="20"/>
        </w:rPr>
        <w:t xml:space="preserve"> municipality have currently busy with all budgeted</w:t>
      </w:r>
      <w:r>
        <w:rPr>
          <w:rFonts w:ascii="Consolas" w:hAnsi="Consolas" w:cs="Consolas"/>
          <w:color w:val="000000" w:themeColor="text1"/>
          <w:sz w:val="20"/>
          <w:szCs w:val="20"/>
        </w:rPr>
        <w:t xml:space="preserve"> projects</w:t>
      </w:r>
      <w:r w:rsidR="002D6E3F">
        <w:rPr>
          <w:rFonts w:ascii="Consolas" w:hAnsi="Consolas" w:cs="Consolas"/>
          <w:color w:val="000000" w:themeColor="text1"/>
          <w:sz w:val="20"/>
          <w:szCs w:val="20"/>
        </w:rPr>
        <w:t xml:space="preserve"> and the allocated budgeted amount is R 21.9 million for the year under review. The total amount spent for all the projects is R 6.6 million.</w:t>
      </w:r>
      <w:r>
        <w:rPr>
          <w:rFonts w:ascii="Consolas" w:hAnsi="Consolas" w:cs="Consolas"/>
          <w:color w:val="000000" w:themeColor="text1"/>
          <w:sz w:val="20"/>
          <w:szCs w:val="20"/>
        </w:rPr>
        <w:t xml:space="preserve"> </w:t>
      </w:r>
    </w:p>
    <w:p w14:paraId="64AE61CE" w14:textId="77777777" w:rsidR="00A7175E" w:rsidRPr="00A7175E" w:rsidRDefault="00A7175E" w:rsidP="00A7175E">
      <w:bookmarkStart w:id="11" w:name="_Toc465419943"/>
    </w:p>
    <w:p w14:paraId="4C54C1E9" w14:textId="042634C0" w:rsidR="00902932" w:rsidRDefault="001B50AD" w:rsidP="00902932">
      <w:pPr>
        <w:pStyle w:val="Subtitle"/>
        <w:rPr>
          <w:sz w:val="20"/>
          <w:szCs w:val="20"/>
          <w:lang w:val="en-ZA" w:eastAsia="en-ZA"/>
        </w:rPr>
      </w:pPr>
      <w:r w:rsidRPr="00456438">
        <w:rPr>
          <w:rFonts w:ascii="Consolas" w:hAnsi="Consolas" w:cs="Consolas"/>
          <w:b/>
          <w:color w:val="000000" w:themeColor="text1"/>
        </w:rPr>
        <w:t xml:space="preserve">TABLE </w:t>
      </w:r>
      <w:r w:rsidR="008D7EA6" w:rsidRPr="00456438">
        <w:rPr>
          <w:rFonts w:ascii="Consolas" w:hAnsi="Consolas" w:cs="Consolas"/>
          <w:b/>
          <w:color w:val="000000" w:themeColor="text1"/>
        </w:rPr>
        <w:t>5</w:t>
      </w:r>
      <w:r w:rsidRPr="00456438">
        <w:rPr>
          <w:rFonts w:ascii="Consolas" w:hAnsi="Consolas" w:cs="Consolas"/>
          <w:b/>
          <w:color w:val="000000" w:themeColor="text1"/>
        </w:rPr>
        <w:t xml:space="preserve">: CAPITAL </w:t>
      </w:r>
      <w:r w:rsidR="000F10B8" w:rsidRPr="00456438">
        <w:rPr>
          <w:rFonts w:ascii="Consolas" w:hAnsi="Consolas" w:cs="Consolas"/>
          <w:b/>
          <w:color w:val="000000" w:themeColor="text1"/>
        </w:rPr>
        <w:t>EXPENDITURE AND</w:t>
      </w:r>
      <w:r w:rsidR="00BD24CB" w:rsidRPr="00456438">
        <w:rPr>
          <w:rFonts w:ascii="Consolas" w:hAnsi="Consolas" w:cs="Consolas"/>
          <w:b/>
          <w:color w:val="000000" w:themeColor="text1"/>
        </w:rPr>
        <w:t xml:space="preserve"> SOURCE OF FINANCE</w:t>
      </w:r>
      <w:bookmarkEnd w:id="11"/>
      <w:r w:rsidR="00902932">
        <w:rPr>
          <w:noProof/>
        </w:rPr>
        <w:fldChar w:fldCharType="begin"/>
      </w:r>
      <w:r w:rsidR="00902932">
        <w:rPr>
          <w:noProof/>
        </w:rPr>
        <w:instrText xml:space="preserve"> LINK Excel.SheetMacroEnabled.12 "C:\\Users\\Jennesa\\Documents\\CJS\\Budget and Reporting\\2025-2026\\C-SCHEDULES\\ScheduleCReports6.9_2025_M03_2025-10-13_113149_1925105047.xlsm" "C5-Capex!Print_Area" \a \f 5 \h  \* MERGEFORMAT </w:instrText>
      </w:r>
      <w:r w:rsidR="00902932">
        <w:rPr>
          <w:noProof/>
        </w:rPr>
        <w:fldChar w:fldCharType="separate"/>
      </w:r>
      <w:bookmarkStart w:id="12" w:name="RANGE!A1:K74"/>
    </w:p>
    <w:bookmarkEnd w:id="12"/>
    <w:p w14:paraId="455B4E18" w14:textId="77777777" w:rsidR="00275E2E" w:rsidRDefault="00902932" w:rsidP="00275E2E">
      <w:pPr>
        <w:rPr>
          <w:rFonts w:ascii="Consolas" w:hAnsi="Consolas" w:cs="Consolas"/>
          <w:color w:val="000000" w:themeColor="text1"/>
          <w:sz w:val="20"/>
          <w:szCs w:val="20"/>
        </w:rPr>
      </w:pPr>
      <w:r>
        <w:rPr>
          <w:noProof/>
        </w:rPr>
        <w:fldChar w:fldCharType="end"/>
      </w:r>
      <w:bookmarkStart w:id="13" w:name="_Toc465419944"/>
    </w:p>
    <w:tbl>
      <w:tblPr>
        <w:tblW w:w="10572" w:type="dxa"/>
        <w:tblInd w:w="-709" w:type="dxa"/>
        <w:tblLook w:val="04A0" w:firstRow="1" w:lastRow="0" w:firstColumn="1" w:lastColumn="0" w:noHBand="0" w:noVBand="1"/>
      </w:tblPr>
      <w:tblGrid>
        <w:gridCol w:w="2129"/>
        <w:gridCol w:w="401"/>
        <w:gridCol w:w="890"/>
        <w:gridCol w:w="890"/>
        <w:gridCol w:w="890"/>
        <w:gridCol w:w="890"/>
        <w:gridCol w:w="890"/>
        <w:gridCol w:w="890"/>
        <w:gridCol w:w="919"/>
        <w:gridCol w:w="695"/>
        <w:gridCol w:w="1088"/>
      </w:tblGrid>
      <w:tr w:rsidR="002D6E3F" w:rsidRPr="002D6E3F" w14:paraId="63A013D1" w14:textId="77777777" w:rsidTr="002D6E3F">
        <w:trPr>
          <w:trHeight w:val="570"/>
        </w:trPr>
        <w:tc>
          <w:tcPr>
            <w:tcW w:w="10572" w:type="dxa"/>
            <w:gridSpan w:val="11"/>
            <w:tcBorders>
              <w:top w:val="nil"/>
              <w:left w:val="nil"/>
              <w:bottom w:val="single" w:sz="4" w:space="0" w:color="auto"/>
              <w:right w:val="nil"/>
            </w:tcBorders>
            <w:shd w:val="clear" w:color="auto" w:fill="auto"/>
            <w:vAlign w:val="bottom"/>
            <w:hideMark/>
          </w:tcPr>
          <w:p w14:paraId="2C9B79E5"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NC084 !Kheis - Table C5 Monthly Budget Statement - Capital Expenditure (municipal vote, functional classification and funding) - </w:t>
            </w:r>
          </w:p>
        </w:tc>
      </w:tr>
      <w:tr w:rsidR="002D6E3F" w:rsidRPr="002D6E3F" w14:paraId="6472E2A9" w14:textId="77777777" w:rsidTr="002D6E3F">
        <w:trPr>
          <w:trHeight w:val="255"/>
        </w:trPr>
        <w:tc>
          <w:tcPr>
            <w:tcW w:w="2129" w:type="dxa"/>
            <w:vMerge w:val="restart"/>
            <w:tcBorders>
              <w:top w:val="nil"/>
              <w:left w:val="single" w:sz="4" w:space="0" w:color="auto"/>
              <w:bottom w:val="nil"/>
              <w:right w:val="nil"/>
            </w:tcBorders>
            <w:shd w:val="clear" w:color="auto" w:fill="auto"/>
            <w:noWrap/>
            <w:vAlign w:val="center"/>
            <w:hideMark/>
          </w:tcPr>
          <w:p w14:paraId="0F2519A9" w14:textId="77777777" w:rsidR="002D6E3F" w:rsidRPr="002D6E3F" w:rsidRDefault="002D6E3F" w:rsidP="002D6E3F">
            <w:pPr>
              <w:jc w:val="center"/>
              <w:rPr>
                <w:rFonts w:ascii="Arial Narrow" w:hAnsi="Arial Narrow" w:cs="Arial"/>
                <w:b/>
                <w:bCs/>
                <w:sz w:val="14"/>
                <w:szCs w:val="14"/>
              </w:rPr>
            </w:pPr>
            <w:r w:rsidRPr="002D6E3F">
              <w:rPr>
                <w:rFonts w:ascii="Arial Narrow" w:hAnsi="Arial Narrow" w:cs="Arial"/>
                <w:b/>
                <w:bCs/>
                <w:sz w:val="14"/>
                <w:szCs w:val="14"/>
              </w:rPr>
              <w:t>Vote Description</w:t>
            </w:r>
          </w:p>
        </w:tc>
        <w:tc>
          <w:tcPr>
            <w:tcW w:w="401" w:type="dxa"/>
            <w:vMerge w:val="restart"/>
            <w:tcBorders>
              <w:top w:val="nil"/>
              <w:left w:val="single" w:sz="4" w:space="0" w:color="auto"/>
              <w:bottom w:val="nil"/>
              <w:right w:val="single" w:sz="4" w:space="0" w:color="auto"/>
            </w:tcBorders>
            <w:shd w:val="clear" w:color="auto" w:fill="auto"/>
            <w:noWrap/>
            <w:vAlign w:val="center"/>
            <w:hideMark/>
          </w:tcPr>
          <w:p w14:paraId="1D562EFB" w14:textId="77777777" w:rsidR="002D6E3F" w:rsidRPr="002D6E3F" w:rsidRDefault="002D6E3F" w:rsidP="002D6E3F">
            <w:pPr>
              <w:jc w:val="center"/>
              <w:rPr>
                <w:rFonts w:ascii="Arial Narrow" w:hAnsi="Arial Narrow" w:cs="Arial"/>
                <w:b/>
                <w:bCs/>
                <w:sz w:val="14"/>
                <w:szCs w:val="14"/>
              </w:rPr>
            </w:pPr>
            <w:r w:rsidRPr="002D6E3F">
              <w:rPr>
                <w:rFonts w:ascii="Arial Narrow" w:hAnsi="Arial Narrow" w:cs="Arial"/>
                <w:b/>
                <w:bCs/>
                <w:sz w:val="14"/>
                <w:szCs w:val="14"/>
              </w:rPr>
              <w:t>Ref</w:t>
            </w:r>
          </w:p>
        </w:tc>
        <w:tc>
          <w:tcPr>
            <w:tcW w:w="890" w:type="dxa"/>
            <w:tcBorders>
              <w:top w:val="nil"/>
              <w:left w:val="nil"/>
              <w:bottom w:val="single" w:sz="4" w:space="0" w:color="auto"/>
              <w:right w:val="single" w:sz="4" w:space="0" w:color="auto"/>
            </w:tcBorders>
            <w:shd w:val="clear" w:color="auto" w:fill="auto"/>
            <w:vAlign w:val="center"/>
            <w:hideMark/>
          </w:tcPr>
          <w:p w14:paraId="0E550AB5" w14:textId="77777777" w:rsidR="002D6E3F" w:rsidRPr="002D6E3F" w:rsidRDefault="002D6E3F" w:rsidP="002D6E3F">
            <w:pPr>
              <w:jc w:val="center"/>
              <w:rPr>
                <w:rFonts w:ascii="Arial Narrow" w:hAnsi="Arial Narrow" w:cs="Arial"/>
                <w:b/>
                <w:bCs/>
                <w:sz w:val="14"/>
                <w:szCs w:val="14"/>
              </w:rPr>
            </w:pPr>
            <w:r w:rsidRPr="002D6E3F">
              <w:rPr>
                <w:rFonts w:ascii="Arial Narrow" w:hAnsi="Arial Narrow" w:cs="Arial"/>
                <w:b/>
                <w:bCs/>
                <w:sz w:val="14"/>
                <w:szCs w:val="14"/>
              </w:rPr>
              <w:t>2024/25</w:t>
            </w:r>
          </w:p>
        </w:tc>
        <w:tc>
          <w:tcPr>
            <w:tcW w:w="7152" w:type="dxa"/>
            <w:gridSpan w:val="8"/>
            <w:tcBorders>
              <w:top w:val="single" w:sz="4" w:space="0" w:color="auto"/>
              <w:left w:val="nil"/>
              <w:bottom w:val="single" w:sz="4" w:space="0" w:color="auto"/>
              <w:right w:val="single" w:sz="4" w:space="0" w:color="000000"/>
            </w:tcBorders>
            <w:shd w:val="clear" w:color="auto" w:fill="auto"/>
            <w:vAlign w:val="center"/>
            <w:hideMark/>
          </w:tcPr>
          <w:p w14:paraId="6F888C15" w14:textId="77777777" w:rsidR="002D6E3F" w:rsidRPr="002D6E3F" w:rsidRDefault="002D6E3F" w:rsidP="002D6E3F">
            <w:pPr>
              <w:jc w:val="center"/>
              <w:rPr>
                <w:rFonts w:ascii="Arial Narrow" w:hAnsi="Arial Narrow" w:cs="Arial"/>
                <w:b/>
                <w:bCs/>
                <w:sz w:val="14"/>
                <w:szCs w:val="14"/>
              </w:rPr>
            </w:pPr>
            <w:r w:rsidRPr="002D6E3F">
              <w:rPr>
                <w:rFonts w:ascii="Arial Narrow" w:hAnsi="Arial Narrow" w:cs="Arial"/>
                <w:b/>
                <w:bCs/>
                <w:sz w:val="14"/>
                <w:szCs w:val="14"/>
              </w:rPr>
              <w:t>Budget Year 2025/26</w:t>
            </w:r>
          </w:p>
        </w:tc>
      </w:tr>
      <w:tr w:rsidR="002D6E3F" w:rsidRPr="002D6E3F" w14:paraId="74BE7191" w14:textId="77777777" w:rsidTr="002D6E3F">
        <w:trPr>
          <w:trHeight w:val="510"/>
        </w:trPr>
        <w:tc>
          <w:tcPr>
            <w:tcW w:w="2129" w:type="dxa"/>
            <w:vMerge/>
            <w:tcBorders>
              <w:top w:val="nil"/>
              <w:left w:val="single" w:sz="4" w:space="0" w:color="auto"/>
              <w:bottom w:val="nil"/>
              <w:right w:val="nil"/>
            </w:tcBorders>
            <w:vAlign w:val="center"/>
            <w:hideMark/>
          </w:tcPr>
          <w:p w14:paraId="266E4FED" w14:textId="77777777" w:rsidR="002D6E3F" w:rsidRPr="002D6E3F" w:rsidRDefault="002D6E3F" w:rsidP="002D6E3F">
            <w:pPr>
              <w:rPr>
                <w:rFonts w:ascii="Arial Narrow" w:hAnsi="Arial Narrow" w:cs="Arial"/>
                <w:b/>
                <w:bCs/>
                <w:sz w:val="14"/>
                <w:szCs w:val="14"/>
              </w:rPr>
            </w:pPr>
          </w:p>
        </w:tc>
        <w:tc>
          <w:tcPr>
            <w:tcW w:w="401" w:type="dxa"/>
            <w:vMerge/>
            <w:tcBorders>
              <w:top w:val="nil"/>
              <w:left w:val="single" w:sz="4" w:space="0" w:color="auto"/>
              <w:bottom w:val="nil"/>
              <w:right w:val="single" w:sz="4" w:space="0" w:color="auto"/>
            </w:tcBorders>
            <w:vAlign w:val="center"/>
            <w:hideMark/>
          </w:tcPr>
          <w:p w14:paraId="70FD0B77" w14:textId="77777777" w:rsidR="002D6E3F" w:rsidRPr="002D6E3F" w:rsidRDefault="002D6E3F" w:rsidP="002D6E3F">
            <w:pPr>
              <w:rPr>
                <w:rFonts w:ascii="Arial Narrow" w:hAnsi="Arial Narrow" w:cs="Arial"/>
                <w:b/>
                <w:bCs/>
                <w:sz w:val="14"/>
                <w:szCs w:val="14"/>
              </w:rPr>
            </w:pPr>
          </w:p>
        </w:tc>
        <w:tc>
          <w:tcPr>
            <w:tcW w:w="890" w:type="dxa"/>
            <w:tcBorders>
              <w:top w:val="nil"/>
              <w:left w:val="nil"/>
              <w:bottom w:val="nil"/>
              <w:right w:val="single" w:sz="4" w:space="0" w:color="auto"/>
            </w:tcBorders>
            <w:shd w:val="clear" w:color="auto" w:fill="auto"/>
            <w:vAlign w:val="center"/>
            <w:hideMark/>
          </w:tcPr>
          <w:p w14:paraId="36ADC24D" w14:textId="77777777" w:rsidR="002D6E3F" w:rsidRPr="002D6E3F" w:rsidRDefault="002D6E3F" w:rsidP="002D6E3F">
            <w:pPr>
              <w:jc w:val="center"/>
              <w:rPr>
                <w:rFonts w:ascii="Arial Narrow" w:hAnsi="Arial Narrow" w:cs="Arial"/>
                <w:b/>
                <w:bCs/>
                <w:sz w:val="14"/>
                <w:szCs w:val="14"/>
              </w:rPr>
            </w:pPr>
            <w:r w:rsidRPr="002D6E3F">
              <w:rPr>
                <w:rFonts w:ascii="Arial Narrow" w:hAnsi="Arial Narrow" w:cs="Arial"/>
                <w:b/>
                <w:bCs/>
                <w:sz w:val="14"/>
                <w:szCs w:val="14"/>
              </w:rPr>
              <w:t>Audited Outcome</w:t>
            </w:r>
          </w:p>
        </w:tc>
        <w:tc>
          <w:tcPr>
            <w:tcW w:w="890" w:type="dxa"/>
            <w:tcBorders>
              <w:top w:val="nil"/>
              <w:left w:val="nil"/>
              <w:bottom w:val="nil"/>
              <w:right w:val="single" w:sz="4" w:space="0" w:color="auto"/>
            </w:tcBorders>
            <w:shd w:val="clear" w:color="auto" w:fill="auto"/>
            <w:vAlign w:val="center"/>
            <w:hideMark/>
          </w:tcPr>
          <w:p w14:paraId="4303D75E" w14:textId="77777777" w:rsidR="002D6E3F" w:rsidRPr="002D6E3F" w:rsidRDefault="002D6E3F" w:rsidP="002D6E3F">
            <w:pPr>
              <w:jc w:val="center"/>
              <w:rPr>
                <w:rFonts w:ascii="Arial Narrow" w:hAnsi="Arial Narrow" w:cs="Arial"/>
                <w:b/>
                <w:bCs/>
                <w:sz w:val="14"/>
                <w:szCs w:val="14"/>
              </w:rPr>
            </w:pPr>
            <w:r w:rsidRPr="002D6E3F">
              <w:rPr>
                <w:rFonts w:ascii="Arial Narrow" w:hAnsi="Arial Narrow" w:cs="Arial"/>
                <w:b/>
                <w:bCs/>
                <w:sz w:val="14"/>
                <w:szCs w:val="14"/>
              </w:rPr>
              <w:t>Original Budget</w:t>
            </w:r>
          </w:p>
        </w:tc>
        <w:tc>
          <w:tcPr>
            <w:tcW w:w="890" w:type="dxa"/>
            <w:tcBorders>
              <w:top w:val="nil"/>
              <w:left w:val="nil"/>
              <w:bottom w:val="nil"/>
              <w:right w:val="single" w:sz="4" w:space="0" w:color="auto"/>
            </w:tcBorders>
            <w:shd w:val="clear" w:color="auto" w:fill="auto"/>
            <w:vAlign w:val="center"/>
            <w:hideMark/>
          </w:tcPr>
          <w:p w14:paraId="056A115C" w14:textId="77777777" w:rsidR="002D6E3F" w:rsidRPr="002D6E3F" w:rsidRDefault="002D6E3F" w:rsidP="002D6E3F">
            <w:pPr>
              <w:jc w:val="center"/>
              <w:rPr>
                <w:rFonts w:ascii="Arial Narrow" w:hAnsi="Arial Narrow" w:cs="Arial"/>
                <w:b/>
                <w:bCs/>
                <w:sz w:val="14"/>
                <w:szCs w:val="14"/>
              </w:rPr>
            </w:pPr>
            <w:r w:rsidRPr="002D6E3F">
              <w:rPr>
                <w:rFonts w:ascii="Arial Narrow" w:hAnsi="Arial Narrow" w:cs="Arial"/>
                <w:b/>
                <w:bCs/>
                <w:sz w:val="14"/>
                <w:szCs w:val="14"/>
              </w:rPr>
              <w:t>Adjusted Budget</w:t>
            </w:r>
          </w:p>
        </w:tc>
        <w:tc>
          <w:tcPr>
            <w:tcW w:w="890" w:type="dxa"/>
            <w:tcBorders>
              <w:top w:val="nil"/>
              <w:left w:val="nil"/>
              <w:bottom w:val="nil"/>
              <w:right w:val="single" w:sz="4" w:space="0" w:color="auto"/>
            </w:tcBorders>
            <w:shd w:val="clear" w:color="auto" w:fill="auto"/>
            <w:vAlign w:val="center"/>
            <w:hideMark/>
          </w:tcPr>
          <w:p w14:paraId="5128B297" w14:textId="77777777" w:rsidR="002D6E3F" w:rsidRPr="002D6E3F" w:rsidRDefault="002D6E3F" w:rsidP="002D6E3F">
            <w:pPr>
              <w:jc w:val="center"/>
              <w:rPr>
                <w:rFonts w:ascii="Arial Narrow" w:hAnsi="Arial Narrow" w:cs="Arial"/>
                <w:b/>
                <w:bCs/>
                <w:sz w:val="14"/>
                <w:szCs w:val="14"/>
              </w:rPr>
            </w:pPr>
            <w:r w:rsidRPr="002D6E3F">
              <w:rPr>
                <w:rFonts w:ascii="Arial Narrow" w:hAnsi="Arial Narrow" w:cs="Arial"/>
                <w:b/>
                <w:bCs/>
                <w:sz w:val="14"/>
                <w:szCs w:val="14"/>
              </w:rPr>
              <w:t>Monthly Actual</w:t>
            </w:r>
          </w:p>
        </w:tc>
        <w:tc>
          <w:tcPr>
            <w:tcW w:w="890" w:type="dxa"/>
            <w:tcBorders>
              <w:top w:val="nil"/>
              <w:left w:val="nil"/>
              <w:bottom w:val="nil"/>
              <w:right w:val="single" w:sz="4" w:space="0" w:color="auto"/>
            </w:tcBorders>
            <w:shd w:val="clear" w:color="auto" w:fill="auto"/>
            <w:vAlign w:val="center"/>
            <w:hideMark/>
          </w:tcPr>
          <w:p w14:paraId="21581F3A" w14:textId="77777777" w:rsidR="002D6E3F" w:rsidRPr="002D6E3F" w:rsidRDefault="002D6E3F" w:rsidP="002D6E3F">
            <w:pPr>
              <w:jc w:val="center"/>
              <w:rPr>
                <w:rFonts w:ascii="Arial Narrow" w:hAnsi="Arial Narrow" w:cs="Arial"/>
                <w:b/>
                <w:bCs/>
                <w:sz w:val="14"/>
                <w:szCs w:val="14"/>
              </w:rPr>
            </w:pPr>
            <w:proofErr w:type="spellStart"/>
            <w:r w:rsidRPr="002D6E3F">
              <w:rPr>
                <w:rFonts w:ascii="Arial Narrow" w:hAnsi="Arial Narrow" w:cs="Arial"/>
                <w:b/>
                <w:bCs/>
                <w:sz w:val="14"/>
                <w:szCs w:val="14"/>
              </w:rPr>
              <w:t>YearTD</w:t>
            </w:r>
            <w:proofErr w:type="spellEnd"/>
            <w:r w:rsidRPr="002D6E3F">
              <w:rPr>
                <w:rFonts w:ascii="Arial Narrow" w:hAnsi="Arial Narrow" w:cs="Arial"/>
                <w:b/>
                <w:bCs/>
                <w:sz w:val="14"/>
                <w:szCs w:val="14"/>
              </w:rPr>
              <w:t xml:space="preserve"> Actual</w:t>
            </w:r>
          </w:p>
        </w:tc>
        <w:tc>
          <w:tcPr>
            <w:tcW w:w="890" w:type="dxa"/>
            <w:tcBorders>
              <w:top w:val="nil"/>
              <w:left w:val="nil"/>
              <w:bottom w:val="nil"/>
              <w:right w:val="single" w:sz="4" w:space="0" w:color="auto"/>
            </w:tcBorders>
            <w:shd w:val="clear" w:color="auto" w:fill="auto"/>
            <w:vAlign w:val="center"/>
            <w:hideMark/>
          </w:tcPr>
          <w:p w14:paraId="4CB2BBC7" w14:textId="77777777" w:rsidR="002D6E3F" w:rsidRPr="002D6E3F" w:rsidRDefault="002D6E3F" w:rsidP="002D6E3F">
            <w:pPr>
              <w:jc w:val="center"/>
              <w:rPr>
                <w:rFonts w:ascii="Arial Narrow" w:hAnsi="Arial Narrow" w:cs="Arial"/>
                <w:b/>
                <w:bCs/>
                <w:sz w:val="14"/>
                <w:szCs w:val="14"/>
              </w:rPr>
            </w:pPr>
            <w:proofErr w:type="spellStart"/>
            <w:r w:rsidRPr="002D6E3F">
              <w:rPr>
                <w:rFonts w:ascii="Arial Narrow" w:hAnsi="Arial Narrow" w:cs="Arial"/>
                <w:b/>
                <w:bCs/>
                <w:sz w:val="14"/>
                <w:szCs w:val="14"/>
              </w:rPr>
              <w:t>YearTD</w:t>
            </w:r>
            <w:proofErr w:type="spellEnd"/>
            <w:r w:rsidRPr="002D6E3F">
              <w:rPr>
                <w:rFonts w:ascii="Arial Narrow" w:hAnsi="Arial Narrow" w:cs="Arial"/>
                <w:b/>
                <w:bCs/>
                <w:sz w:val="14"/>
                <w:szCs w:val="14"/>
              </w:rPr>
              <w:t xml:space="preserve"> Budget</w:t>
            </w:r>
          </w:p>
        </w:tc>
        <w:tc>
          <w:tcPr>
            <w:tcW w:w="919" w:type="dxa"/>
            <w:tcBorders>
              <w:top w:val="nil"/>
              <w:left w:val="nil"/>
              <w:bottom w:val="nil"/>
              <w:right w:val="single" w:sz="4" w:space="0" w:color="auto"/>
            </w:tcBorders>
            <w:shd w:val="clear" w:color="auto" w:fill="auto"/>
            <w:vAlign w:val="center"/>
            <w:hideMark/>
          </w:tcPr>
          <w:p w14:paraId="7FDA949C" w14:textId="77777777" w:rsidR="002D6E3F" w:rsidRPr="002D6E3F" w:rsidRDefault="002D6E3F" w:rsidP="002D6E3F">
            <w:pPr>
              <w:jc w:val="center"/>
              <w:rPr>
                <w:rFonts w:ascii="Arial Narrow" w:hAnsi="Arial Narrow" w:cs="Arial"/>
                <w:b/>
                <w:bCs/>
                <w:sz w:val="14"/>
                <w:szCs w:val="14"/>
              </w:rPr>
            </w:pPr>
            <w:r w:rsidRPr="002D6E3F">
              <w:rPr>
                <w:rFonts w:ascii="Arial Narrow" w:hAnsi="Arial Narrow" w:cs="Arial"/>
                <w:b/>
                <w:bCs/>
                <w:sz w:val="14"/>
                <w:szCs w:val="14"/>
              </w:rPr>
              <w:t>YTD Variance</w:t>
            </w:r>
          </w:p>
        </w:tc>
        <w:tc>
          <w:tcPr>
            <w:tcW w:w="695" w:type="dxa"/>
            <w:tcBorders>
              <w:top w:val="nil"/>
              <w:left w:val="nil"/>
              <w:bottom w:val="nil"/>
              <w:right w:val="single" w:sz="4" w:space="0" w:color="auto"/>
            </w:tcBorders>
            <w:shd w:val="clear" w:color="auto" w:fill="auto"/>
            <w:vAlign w:val="center"/>
            <w:hideMark/>
          </w:tcPr>
          <w:p w14:paraId="7F842445" w14:textId="77777777" w:rsidR="002D6E3F" w:rsidRPr="002D6E3F" w:rsidRDefault="002D6E3F" w:rsidP="002D6E3F">
            <w:pPr>
              <w:jc w:val="center"/>
              <w:rPr>
                <w:rFonts w:ascii="Arial Narrow" w:hAnsi="Arial Narrow" w:cs="Arial"/>
                <w:b/>
                <w:bCs/>
                <w:sz w:val="14"/>
                <w:szCs w:val="14"/>
              </w:rPr>
            </w:pPr>
            <w:r w:rsidRPr="002D6E3F">
              <w:rPr>
                <w:rFonts w:ascii="Arial Narrow" w:hAnsi="Arial Narrow" w:cs="Arial"/>
                <w:b/>
                <w:bCs/>
                <w:sz w:val="14"/>
                <w:szCs w:val="14"/>
              </w:rPr>
              <w:t>YTD Variance</w:t>
            </w:r>
          </w:p>
        </w:tc>
        <w:tc>
          <w:tcPr>
            <w:tcW w:w="1088" w:type="dxa"/>
            <w:tcBorders>
              <w:top w:val="nil"/>
              <w:left w:val="nil"/>
              <w:bottom w:val="nil"/>
              <w:right w:val="single" w:sz="4" w:space="0" w:color="auto"/>
            </w:tcBorders>
            <w:shd w:val="clear" w:color="auto" w:fill="auto"/>
            <w:vAlign w:val="center"/>
            <w:hideMark/>
          </w:tcPr>
          <w:p w14:paraId="0B707829" w14:textId="77777777" w:rsidR="002D6E3F" w:rsidRPr="002D6E3F" w:rsidRDefault="002D6E3F" w:rsidP="002D6E3F">
            <w:pPr>
              <w:jc w:val="center"/>
              <w:rPr>
                <w:rFonts w:ascii="Arial Narrow" w:hAnsi="Arial Narrow" w:cs="Arial"/>
                <w:b/>
                <w:bCs/>
                <w:sz w:val="14"/>
                <w:szCs w:val="14"/>
              </w:rPr>
            </w:pPr>
            <w:r w:rsidRPr="002D6E3F">
              <w:rPr>
                <w:rFonts w:ascii="Arial Narrow" w:hAnsi="Arial Narrow" w:cs="Arial"/>
                <w:b/>
                <w:bCs/>
                <w:sz w:val="14"/>
                <w:szCs w:val="14"/>
              </w:rPr>
              <w:t>Full Year Forecast</w:t>
            </w:r>
          </w:p>
        </w:tc>
      </w:tr>
      <w:tr w:rsidR="002D6E3F" w:rsidRPr="002D6E3F" w14:paraId="5238ED12" w14:textId="77777777" w:rsidTr="002D6E3F">
        <w:trPr>
          <w:trHeight w:val="210"/>
        </w:trPr>
        <w:tc>
          <w:tcPr>
            <w:tcW w:w="2129" w:type="dxa"/>
            <w:tcBorders>
              <w:top w:val="nil"/>
              <w:left w:val="single" w:sz="4" w:space="0" w:color="auto"/>
              <w:bottom w:val="single" w:sz="4" w:space="0" w:color="auto"/>
              <w:right w:val="nil"/>
            </w:tcBorders>
            <w:shd w:val="clear" w:color="auto" w:fill="auto"/>
            <w:noWrap/>
            <w:vAlign w:val="center"/>
            <w:hideMark/>
          </w:tcPr>
          <w:p w14:paraId="4917BC1D"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R thousands</w:t>
            </w:r>
          </w:p>
        </w:tc>
        <w:tc>
          <w:tcPr>
            <w:tcW w:w="401" w:type="dxa"/>
            <w:tcBorders>
              <w:top w:val="nil"/>
              <w:left w:val="single" w:sz="4" w:space="0" w:color="auto"/>
              <w:bottom w:val="single" w:sz="4" w:space="0" w:color="auto"/>
              <w:right w:val="single" w:sz="4" w:space="0" w:color="auto"/>
            </w:tcBorders>
            <w:shd w:val="clear" w:color="auto" w:fill="auto"/>
            <w:noWrap/>
            <w:vAlign w:val="bottom"/>
            <w:hideMark/>
          </w:tcPr>
          <w:p w14:paraId="2E9888DE"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1</w:t>
            </w:r>
          </w:p>
        </w:tc>
        <w:tc>
          <w:tcPr>
            <w:tcW w:w="890" w:type="dxa"/>
            <w:tcBorders>
              <w:top w:val="nil"/>
              <w:left w:val="nil"/>
              <w:bottom w:val="single" w:sz="4" w:space="0" w:color="auto"/>
              <w:right w:val="single" w:sz="4" w:space="0" w:color="auto"/>
            </w:tcBorders>
            <w:shd w:val="clear" w:color="auto" w:fill="auto"/>
            <w:noWrap/>
            <w:vAlign w:val="center"/>
            <w:hideMark/>
          </w:tcPr>
          <w:p w14:paraId="2CC76871"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single" w:sz="4" w:space="0" w:color="auto"/>
              <w:right w:val="single" w:sz="4" w:space="0" w:color="auto"/>
            </w:tcBorders>
            <w:shd w:val="clear" w:color="auto" w:fill="auto"/>
            <w:noWrap/>
            <w:vAlign w:val="bottom"/>
            <w:hideMark/>
          </w:tcPr>
          <w:p w14:paraId="78FE8EF0"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single" w:sz="4" w:space="0" w:color="auto"/>
              <w:right w:val="single" w:sz="4" w:space="0" w:color="auto"/>
            </w:tcBorders>
            <w:shd w:val="clear" w:color="auto" w:fill="auto"/>
            <w:noWrap/>
            <w:vAlign w:val="bottom"/>
            <w:hideMark/>
          </w:tcPr>
          <w:p w14:paraId="58BE8FDC"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single" w:sz="4" w:space="0" w:color="auto"/>
              <w:right w:val="single" w:sz="4" w:space="0" w:color="auto"/>
            </w:tcBorders>
            <w:shd w:val="clear" w:color="auto" w:fill="auto"/>
            <w:noWrap/>
            <w:vAlign w:val="center"/>
            <w:hideMark/>
          </w:tcPr>
          <w:p w14:paraId="21A1E2BC"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single" w:sz="4" w:space="0" w:color="auto"/>
              <w:right w:val="single" w:sz="4" w:space="0" w:color="auto"/>
            </w:tcBorders>
            <w:shd w:val="clear" w:color="auto" w:fill="auto"/>
            <w:noWrap/>
            <w:vAlign w:val="center"/>
            <w:hideMark/>
          </w:tcPr>
          <w:p w14:paraId="5A840AC8"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single" w:sz="4" w:space="0" w:color="auto"/>
              <w:right w:val="single" w:sz="4" w:space="0" w:color="auto"/>
            </w:tcBorders>
            <w:shd w:val="clear" w:color="auto" w:fill="auto"/>
            <w:noWrap/>
            <w:vAlign w:val="center"/>
            <w:hideMark/>
          </w:tcPr>
          <w:p w14:paraId="169E753F"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919" w:type="dxa"/>
            <w:tcBorders>
              <w:top w:val="nil"/>
              <w:left w:val="nil"/>
              <w:bottom w:val="single" w:sz="4" w:space="0" w:color="auto"/>
              <w:right w:val="single" w:sz="4" w:space="0" w:color="auto"/>
            </w:tcBorders>
            <w:shd w:val="clear" w:color="auto" w:fill="auto"/>
            <w:noWrap/>
            <w:vAlign w:val="center"/>
            <w:hideMark/>
          </w:tcPr>
          <w:p w14:paraId="5804BC84"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695" w:type="dxa"/>
            <w:tcBorders>
              <w:top w:val="nil"/>
              <w:left w:val="nil"/>
              <w:bottom w:val="single" w:sz="4" w:space="0" w:color="auto"/>
              <w:right w:val="single" w:sz="4" w:space="0" w:color="auto"/>
            </w:tcBorders>
            <w:shd w:val="clear" w:color="auto" w:fill="auto"/>
            <w:noWrap/>
            <w:vAlign w:val="center"/>
            <w:hideMark/>
          </w:tcPr>
          <w:p w14:paraId="48C0EA7F" w14:textId="77777777" w:rsidR="002D6E3F" w:rsidRPr="002D6E3F" w:rsidRDefault="002D6E3F" w:rsidP="002D6E3F">
            <w:pPr>
              <w:jc w:val="center"/>
              <w:rPr>
                <w:rFonts w:ascii="Arial Narrow" w:hAnsi="Arial Narrow" w:cs="Arial"/>
                <w:b/>
                <w:bCs/>
                <w:sz w:val="14"/>
                <w:szCs w:val="14"/>
              </w:rPr>
            </w:pPr>
            <w:r w:rsidRPr="002D6E3F">
              <w:rPr>
                <w:rFonts w:ascii="Arial Narrow" w:hAnsi="Arial Narrow" w:cs="Arial"/>
                <w:b/>
                <w:bCs/>
                <w:sz w:val="14"/>
                <w:szCs w:val="14"/>
              </w:rPr>
              <w:t>%</w:t>
            </w:r>
          </w:p>
        </w:tc>
        <w:tc>
          <w:tcPr>
            <w:tcW w:w="1088" w:type="dxa"/>
            <w:tcBorders>
              <w:top w:val="nil"/>
              <w:left w:val="nil"/>
              <w:bottom w:val="single" w:sz="4" w:space="0" w:color="auto"/>
              <w:right w:val="single" w:sz="4" w:space="0" w:color="auto"/>
            </w:tcBorders>
            <w:shd w:val="clear" w:color="auto" w:fill="auto"/>
            <w:noWrap/>
            <w:vAlign w:val="center"/>
            <w:hideMark/>
          </w:tcPr>
          <w:p w14:paraId="2BF0DC1C"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r>
      <w:tr w:rsidR="002D6E3F" w:rsidRPr="002D6E3F" w14:paraId="7A5A6E62"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6CEBAFA4" w14:textId="77777777" w:rsidR="002D6E3F" w:rsidRPr="002D6E3F" w:rsidRDefault="002D6E3F" w:rsidP="002D6E3F">
            <w:pPr>
              <w:rPr>
                <w:rFonts w:ascii="Arial Narrow" w:hAnsi="Arial Narrow" w:cs="Arial"/>
                <w:b/>
                <w:bCs/>
                <w:sz w:val="14"/>
                <w:szCs w:val="14"/>
                <w:u w:val="single"/>
              </w:rPr>
            </w:pPr>
            <w:r w:rsidRPr="002D6E3F">
              <w:rPr>
                <w:rFonts w:ascii="Arial Narrow" w:hAnsi="Arial Narrow" w:cs="Arial"/>
                <w:b/>
                <w:bCs/>
                <w:sz w:val="14"/>
                <w:szCs w:val="14"/>
                <w:u w:val="single"/>
              </w:rPr>
              <w:t>Multi-Year expenditure appropriation</w:t>
            </w:r>
          </w:p>
        </w:tc>
        <w:tc>
          <w:tcPr>
            <w:tcW w:w="401" w:type="dxa"/>
            <w:tcBorders>
              <w:top w:val="nil"/>
              <w:left w:val="single" w:sz="4" w:space="0" w:color="auto"/>
              <w:bottom w:val="nil"/>
              <w:right w:val="single" w:sz="4" w:space="0" w:color="auto"/>
            </w:tcBorders>
            <w:shd w:val="clear" w:color="auto" w:fill="auto"/>
            <w:noWrap/>
            <w:vAlign w:val="bottom"/>
            <w:hideMark/>
          </w:tcPr>
          <w:p w14:paraId="28BE1A32"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2</w:t>
            </w:r>
          </w:p>
        </w:tc>
        <w:tc>
          <w:tcPr>
            <w:tcW w:w="890" w:type="dxa"/>
            <w:tcBorders>
              <w:top w:val="nil"/>
              <w:left w:val="nil"/>
              <w:bottom w:val="nil"/>
              <w:right w:val="single" w:sz="4" w:space="0" w:color="auto"/>
            </w:tcBorders>
            <w:shd w:val="clear" w:color="auto" w:fill="auto"/>
            <w:noWrap/>
            <w:vAlign w:val="bottom"/>
            <w:hideMark/>
          </w:tcPr>
          <w:p w14:paraId="1FFFAE22"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2EC80A25"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4B3A0555"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0BEB6A32"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6155AB3F"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2E977ABC"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919" w:type="dxa"/>
            <w:tcBorders>
              <w:top w:val="nil"/>
              <w:left w:val="nil"/>
              <w:bottom w:val="nil"/>
              <w:right w:val="single" w:sz="4" w:space="0" w:color="auto"/>
            </w:tcBorders>
            <w:shd w:val="clear" w:color="auto" w:fill="auto"/>
            <w:noWrap/>
            <w:vAlign w:val="bottom"/>
            <w:hideMark/>
          </w:tcPr>
          <w:p w14:paraId="044C58E4"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695" w:type="dxa"/>
            <w:tcBorders>
              <w:top w:val="nil"/>
              <w:left w:val="nil"/>
              <w:bottom w:val="nil"/>
              <w:right w:val="single" w:sz="4" w:space="0" w:color="auto"/>
            </w:tcBorders>
            <w:shd w:val="clear" w:color="auto" w:fill="auto"/>
            <w:noWrap/>
            <w:vAlign w:val="bottom"/>
            <w:hideMark/>
          </w:tcPr>
          <w:p w14:paraId="7FFAC717"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1088" w:type="dxa"/>
            <w:tcBorders>
              <w:top w:val="nil"/>
              <w:left w:val="nil"/>
              <w:bottom w:val="nil"/>
              <w:right w:val="single" w:sz="4" w:space="0" w:color="auto"/>
            </w:tcBorders>
            <w:shd w:val="clear" w:color="auto" w:fill="auto"/>
            <w:noWrap/>
            <w:vAlign w:val="bottom"/>
            <w:hideMark/>
          </w:tcPr>
          <w:p w14:paraId="52B4BA43"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r>
      <w:tr w:rsidR="002D6E3F" w:rsidRPr="002D6E3F" w14:paraId="370D8299"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7A49A1D4" w14:textId="77777777" w:rsidR="002D6E3F" w:rsidRPr="002D6E3F" w:rsidRDefault="002D6E3F" w:rsidP="002D6E3F">
            <w:pPr>
              <w:ind w:firstLineChars="100" w:firstLine="140"/>
              <w:rPr>
                <w:rFonts w:ascii="Arial Narrow" w:hAnsi="Arial Narrow" w:cs="Arial"/>
                <w:sz w:val="14"/>
                <w:szCs w:val="14"/>
              </w:rPr>
            </w:pPr>
            <w:r w:rsidRPr="002D6E3F">
              <w:rPr>
                <w:rFonts w:ascii="Arial Narrow" w:hAnsi="Arial Narrow" w:cs="Arial"/>
                <w:sz w:val="14"/>
                <w:szCs w:val="14"/>
              </w:rPr>
              <w:t>Vote 1 - MUNICIPAL MANAGER</w:t>
            </w:r>
          </w:p>
        </w:tc>
        <w:tc>
          <w:tcPr>
            <w:tcW w:w="401" w:type="dxa"/>
            <w:tcBorders>
              <w:top w:val="nil"/>
              <w:left w:val="single" w:sz="4" w:space="0" w:color="auto"/>
              <w:bottom w:val="nil"/>
              <w:right w:val="single" w:sz="4" w:space="0" w:color="auto"/>
            </w:tcBorders>
            <w:shd w:val="clear" w:color="auto" w:fill="auto"/>
            <w:noWrap/>
            <w:vAlign w:val="bottom"/>
            <w:hideMark/>
          </w:tcPr>
          <w:p w14:paraId="75D24882"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1F34A53B"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41B3819B"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1E7FE17D"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2AFA4B82"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5F2F7E8F"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3C1726F7"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919" w:type="dxa"/>
            <w:tcBorders>
              <w:top w:val="nil"/>
              <w:left w:val="nil"/>
              <w:bottom w:val="nil"/>
              <w:right w:val="single" w:sz="4" w:space="0" w:color="auto"/>
            </w:tcBorders>
            <w:shd w:val="clear" w:color="auto" w:fill="auto"/>
            <w:noWrap/>
            <w:vAlign w:val="bottom"/>
            <w:hideMark/>
          </w:tcPr>
          <w:p w14:paraId="5F3EA499"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695" w:type="dxa"/>
            <w:tcBorders>
              <w:top w:val="nil"/>
              <w:left w:val="nil"/>
              <w:bottom w:val="nil"/>
              <w:right w:val="single" w:sz="4" w:space="0" w:color="auto"/>
            </w:tcBorders>
            <w:shd w:val="clear" w:color="auto" w:fill="auto"/>
            <w:noWrap/>
            <w:vAlign w:val="bottom"/>
            <w:hideMark/>
          </w:tcPr>
          <w:p w14:paraId="013D7DBE"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1088" w:type="dxa"/>
            <w:tcBorders>
              <w:top w:val="nil"/>
              <w:left w:val="nil"/>
              <w:bottom w:val="nil"/>
              <w:right w:val="single" w:sz="4" w:space="0" w:color="auto"/>
            </w:tcBorders>
            <w:shd w:val="clear" w:color="auto" w:fill="auto"/>
            <w:noWrap/>
            <w:vAlign w:val="bottom"/>
            <w:hideMark/>
          </w:tcPr>
          <w:p w14:paraId="2F0D94AD"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r>
      <w:tr w:rsidR="002D6E3F" w:rsidRPr="002D6E3F" w14:paraId="6D16E79D"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1C57ED15" w14:textId="77777777" w:rsidR="002D6E3F" w:rsidRPr="002D6E3F" w:rsidRDefault="002D6E3F" w:rsidP="002D6E3F">
            <w:pPr>
              <w:ind w:firstLineChars="100" w:firstLine="140"/>
              <w:rPr>
                <w:rFonts w:ascii="Arial Narrow" w:hAnsi="Arial Narrow" w:cs="Arial"/>
                <w:sz w:val="14"/>
                <w:szCs w:val="14"/>
              </w:rPr>
            </w:pPr>
            <w:r w:rsidRPr="002D6E3F">
              <w:rPr>
                <w:rFonts w:ascii="Arial Narrow" w:hAnsi="Arial Narrow" w:cs="Arial"/>
                <w:sz w:val="14"/>
                <w:szCs w:val="14"/>
              </w:rPr>
              <w:t>Vote 2 - CORPORATE SERVICE</w:t>
            </w:r>
          </w:p>
        </w:tc>
        <w:tc>
          <w:tcPr>
            <w:tcW w:w="401" w:type="dxa"/>
            <w:tcBorders>
              <w:top w:val="nil"/>
              <w:left w:val="single" w:sz="4" w:space="0" w:color="auto"/>
              <w:bottom w:val="nil"/>
              <w:right w:val="single" w:sz="4" w:space="0" w:color="auto"/>
            </w:tcBorders>
            <w:shd w:val="clear" w:color="auto" w:fill="auto"/>
            <w:noWrap/>
            <w:vAlign w:val="bottom"/>
            <w:hideMark/>
          </w:tcPr>
          <w:p w14:paraId="742EF0FA"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47DFA96C"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6A735EC9"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67083AF4"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41CA9F19"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1546509C"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458F31EF"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919" w:type="dxa"/>
            <w:tcBorders>
              <w:top w:val="nil"/>
              <w:left w:val="nil"/>
              <w:bottom w:val="nil"/>
              <w:right w:val="single" w:sz="4" w:space="0" w:color="auto"/>
            </w:tcBorders>
            <w:shd w:val="clear" w:color="auto" w:fill="auto"/>
            <w:noWrap/>
            <w:vAlign w:val="bottom"/>
            <w:hideMark/>
          </w:tcPr>
          <w:p w14:paraId="217B7FAF"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695" w:type="dxa"/>
            <w:tcBorders>
              <w:top w:val="nil"/>
              <w:left w:val="nil"/>
              <w:bottom w:val="nil"/>
              <w:right w:val="single" w:sz="4" w:space="0" w:color="auto"/>
            </w:tcBorders>
            <w:shd w:val="clear" w:color="auto" w:fill="auto"/>
            <w:noWrap/>
            <w:vAlign w:val="bottom"/>
            <w:hideMark/>
          </w:tcPr>
          <w:p w14:paraId="19DE1898"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1088" w:type="dxa"/>
            <w:tcBorders>
              <w:top w:val="nil"/>
              <w:left w:val="nil"/>
              <w:bottom w:val="nil"/>
              <w:right w:val="single" w:sz="4" w:space="0" w:color="auto"/>
            </w:tcBorders>
            <w:shd w:val="clear" w:color="auto" w:fill="auto"/>
            <w:noWrap/>
            <w:vAlign w:val="bottom"/>
            <w:hideMark/>
          </w:tcPr>
          <w:p w14:paraId="786245A6"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r>
      <w:tr w:rsidR="002D6E3F" w:rsidRPr="002D6E3F" w14:paraId="572BC796"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22C06B0C" w14:textId="77777777" w:rsidR="002D6E3F" w:rsidRPr="002D6E3F" w:rsidRDefault="002D6E3F" w:rsidP="002D6E3F">
            <w:pPr>
              <w:ind w:firstLineChars="100" w:firstLine="140"/>
              <w:rPr>
                <w:rFonts w:ascii="Arial Narrow" w:hAnsi="Arial Narrow" w:cs="Arial"/>
                <w:sz w:val="14"/>
                <w:szCs w:val="14"/>
              </w:rPr>
            </w:pPr>
            <w:r w:rsidRPr="002D6E3F">
              <w:rPr>
                <w:rFonts w:ascii="Arial Narrow" w:hAnsi="Arial Narrow" w:cs="Arial"/>
                <w:sz w:val="14"/>
                <w:szCs w:val="14"/>
              </w:rPr>
              <w:t>Vote 3 - FINANCIAL MANAGEMENT SERVICES</w:t>
            </w:r>
          </w:p>
        </w:tc>
        <w:tc>
          <w:tcPr>
            <w:tcW w:w="401" w:type="dxa"/>
            <w:tcBorders>
              <w:top w:val="nil"/>
              <w:left w:val="single" w:sz="4" w:space="0" w:color="auto"/>
              <w:bottom w:val="nil"/>
              <w:right w:val="single" w:sz="4" w:space="0" w:color="auto"/>
            </w:tcBorders>
            <w:shd w:val="clear" w:color="auto" w:fill="auto"/>
            <w:noWrap/>
            <w:vAlign w:val="bottom"/>
            <w:hideMark/>
          </w:tcPr>
          <w:p w14:paraId="4AD76C52"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45637223"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131E7538"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1283AA48"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602843D4"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03BEF449"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4FAE46F2"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919" w:type="dxa"/>
            <w:tcBorders>
              <w:top w:val="nil"/>
              <w:left w:val="nil"/>
              <w:bottom w:val="nil"/>
              <w:right w:val="single" w:sz="4" w:space="0" w:color="auto"/>
            </w:tcBorders>
            <w:shd w:val="clear" w:color="auto" w:fill="auto"/>
            <w:noWrap/>
            <w:vAlign w:val="bottom"/>
            <w:hideMark/>
          </w:tcPr>
          <w:p w14:paraId="6BE4951E"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695" w:type="dxa"/>
            <w:tcBorders>
              <w:top w:val="nil"/>
              <w:left w:val="nil"/>
              <w:bottom w:val="nil"/>
              <w:right w:val="single" w:sz="4" w:space="0" w:color="auto"/>
            </w:tcBorders>
            <w:shd w:val="clear" w:color="auto" w:fill="auto"/>
            <w:noWrap/>
            <w:vAlign w:val="bottom"/>
            <w:hideMark/>
          </w:tcPr>
          <w:p w14:paraId="3B398C9F"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1088" w:type="dxa"/>
            <w:tcBorders>
              <w:top w:val="nil"/>
              <w:left w:val="nil"/>
              <w:bottom w:val="nil"/>
              <w:right w:val="single" w:sz="4" w:space="0" w:color="auto"/>
            </w:tcBorders>
            <w:shd w:val="clear" w:color="auto" w:fill="auto"/>
            <w:noWrap/>
            <w:vAlign w:val="bottom"/>
            <w:hideMark/>
          </w:tcPr>
          <w:p w14:paraId="29D478D2"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r>
      <w:tr w:rsidR="002D6E3F" w:rsidRPr="002D6E3F" w14:paraId="08563D2C"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4594A148" w14:textId="77777777" w:rsidR="002D6E3F" w:rsidRPr="002D6E3F" w:rsidRDefault="002D6E3F" w:rsidP="002D6E3F">
            <w:pPr>
              <w:ind w:firstLineChars="100" w:firstLine="140"/>
              <w:rPr>
                <w:rFonts w:ascii="Arial Narrow" w:hAnsi="Arial Narrow" w:cs="Arial"/>
                <w:sz w:val="14"/>
                <w:szCs w:val="14"/>
              </w:rPr>
            </w:pPr>
            <w:r w:rsidRPr="002D6E3F">
              <w:rPr>
                <w:rFonts w:ascii="Arial Narrow" w:hAnsi="Arial Narrow" w:cs="Arial"/>
                <w:sz w:val="14"/>
                <w:szCs w:val="14"/>
              </w:rPr>
              <w:t>Vote 4 - COMMUNITY SERVICES</w:t>
            </w:r>
          </w:p>
        </w:tc>
        <w:tc>
          <w:tcPr>
            <w:tcW w:w="401" w:type="dxa"/>
            <w:tcBorders>
              <w:top w:val="nil"/>
              <w:left w:val="single" w:sz="4" w:space="0" w:color="auto"/>
              <w:bottom w:val="nil"/>
              <w:right w:val="single" w:sz="4" w:space="0" w:color="auto"/>
            </w:tcBorders>
            <w:shd w:val="clear" w:color="auto" w:fill="auto"/>
            <w:noWrap/>
            <w:vAlign w:val="bottom"/>
            <w:hideMark/>
          </w:tcPr>
          <w:p w14:paraId="71FC0E30"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6DB928C4"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735DE59B"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743E55A1"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1667F81A"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2DA5C59A"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4B9A7BB6"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919" w:type="dxa"/>
            <w:tcBorders>
              <w:top w:val="nil"/>
              <w:left w:val="nil"/>
              <w:bottom w:val="nil"/>
              <w:right w:val="single" w:sz="4" w:space="0" w:color="auto"/>
            </w:tcBorders>
            <w:shd w:val="clear" w:color="auto" w:fill="auto"/>
            <w:noWrap/>
            <w:vAlign w:val="bottom"/>
            <w:hideMark/>
          </w:tcPr>
          <w:p w14:paraId="0088DBFF"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695" w:type="dxa"/>
            <w:tcBorders>
              <w:top w:val="nil"/>
              <w:left w:val="nil"/>
              <w:bottom w:val="nil"/>
              <w:right w:val="single" w:sz="4" w:space="0" w:color="auto"/>
            </w:tcBorders>
            <w:shd w:val="clear" w:color="auto" w:fill="auto"/>
            <w:noWrap/>
            <w:vAlign w:val="bottom"/>
            <w:hideMark/>
          </w:tcPr>
          <w:p w14:paraId="1D6C882D"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1088" w:type="dxa"/>
            <w:tcBorders>
              <w:top w:val="nil"/>
              <w:left w:val="nil"/>
              <w:bottom w:val="nil"/>
              <w:right w:val="single" w:sz="4" w:space="0" w:color="auto"/>
            </w:tcBorders>
            <w:shd w:val="clear" w:color="auto" w:fill="auto"/>
            <w:noWrap/>
            <w:vAlign w:val="bottom"/>
            <w:hideMark/>
          </w:tcPr>
          <w:p w14:paraId="67B0E536"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r>
      <w:tr w:rsidR="002D6E3F" w:rsidRPr="002D6E3F" w14:paraId="3BE6C28B"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6F757608" w14:textId="77777777" w:rsidR="002D6E3F" w:rsidRPr="002D6E3F" w:rsidRDefault="002D6E3F" w:rsidP="002D6E3F">
            <w:pPr>
              <w:ind w:firstLineChars="100" w:firstLine="140"/>
              <w:rPr>
                <w:rFonts w:ascii="Arial Narrow" w:hAnsi="Arial Narrow" w:cs="Arial"/>
                <w:sz w:val="14"/>
                <w:szCs w:val="14"/>
              </w:rPr>
            </w:pPr>
            <w:r w:rsidRPr="002D6E3F">
              <w:rPr>
                <w:rFonts w:ascii="Arial Narrow" w:hAnsi="Arial Narrow" w:cs="Arial"/>
                <w:sz w:val="14"/>
                <w:szCs w:val="14"/>
              </w:rPr>
              <w:t>Vote 5 - TECHNICAL SERVICES</w:t>
            </w:r>
          </w:p>
        </w:tc>
        <w:tc>
          <w:tcPr>
            <w:tcW w:w="401" w:type="dxa"/>
            <w:tcBorders>
              <w:top w:val="nil"/>
              <w:left w:val="single" w:sz="4" w:space="0" w:color="auto"/>
              <w:bottom w:val="nil"/>
              <w:right w:val="single" w:sz="4" w:space="0" w:color="auto"/>
            </w:tcBorders>
            <w:shd w:val="clear" w:color="auto" w:fill="auto"/>
            <w:noWrap/>
            <w:vAlign w:val="bottom"/>
            <w:hideMark/>
          </w:tcPr>
          <w:p w14:paraId="083E01D4"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4DD8CB4D"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618 </w:t>
            </w:r>
          </w:p>
        </w:tc>
        <w:tc>
          <w:tcPr>
            <w:tcW w:w="890" w:type="dxa"/>
            <w:tcBorders>
              <w:top w:val="nil"/>
              <w:left w:val="nil"/>
              <w:bottom w:val="nil"/>
              <w:right w:val="single" w:sz="4" w:space="0" w:color="auto"/>
            </w:tcBorders>
            <w:shd w:val="clear" w:color="auto" w:fill="auto"/>
            <w:noWrap/>
            <w:vAlign w:val="bottom"/>
            <w:hideMark/>
          </w:tcPr>
          <w:p w14:paraId="10FC2609"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24 479 </w:t>
            </w:r>
          </w:p>
        </w:tc>
        <w:tc>
          <w:tcPr>
            <w:tcW w:w="890" w:type="dxa"/>
            <w:tcBorders>
              <w:top w:val="nil"/>
              <w:left w:val="nil"/>
              <w:bottom w:val="nil"/>
              <w:right w:val="single" w:sz="4" w:space="0" w:color="auto"/>
            </w:tcBorders>
            <w:shd w:val="clear" w:color="auto" w:fill="auto"/>
            <w:noWrap/>
            <w:vAlign w:val="bottom"/>
            <w:hideMark/>
          </w:tcPr>
          <w:p w14:paraId="344BF1AD"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22 554 </w:t>
            </w:r>
          </w:p>
        </w:tc>
        <w:tc>
          <w:tcPr>
            <w:tcW w:w="890" w:type="dxa"/>
            <w:tcBorders>
              <w:top w:val="nil"/>
              <w:left w:val="nil"/>
              <w:bottom w:val="nil"/>
              <w:right w:val="single" w:sz="4" w:space="0" w:color="auto"/>
            </w:tcBorders>
            <w:shd w:val="clear" w:color="auto" w:fill="auto"/>
            <w:noWrap/>
            <w:vAlign w:val="bottom"/>
            <w:hideMark/>
          </w:tcPr>
          <w:p w14:paraId="60833B7C"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258DE262"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5 629 </w:t>
            </w:r>
          </w:p>
        </w:tc>
        <w:tc>
          <w:tcPr>
            <w:tcW w:w="890" w:type="dxa"/>
            <w:tcBorders>
              <w:top w:val="nil"/>
              <w:left w:val="nil"/>
              <w:bottom w:val="nil"/>
              <w:right w:val="single" w:sz="4" w:space="0" w:color="auto"/>
            </w:tcBorders>
            <w:shd w:val="clear" w:color="auto" w:fill="auto"/>
            <w:noWrap/>
            <w:vAlign w:val="bottom"/>
            <w:hideMark/>
          </w:tcPr>
          <w:p w14:paraId="4F329760"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16 915 </w:t>
            </w:r>
          </w:p>
        </w:tc>
        <w:tc>
          <w:tcPr>
            <w:tcW w:w="919" w:type="dxa"/>
            <w:tcBorders>
              <w:top w:val="nil"/>
              <w:left w:val="nil"/>
              <w:bottom w:val="nil"/>
              <w:right w:val="single" w:sz="4" w:space="0" w:color="auto"/>
            </w:tcBorders>
            <w:shd w:val="clear" w:color="auto" w:fill="auto"/>
            <w:noWrap/>
            <w:vAlign w:val="bottom"/>
            <w:hideMark/>
          </w:tcPr>
          <w:p w14:paraId="62E62C8B"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(11 287)</w:t>
            </w:r>
          </w:p>
        </w:tc>
        <w:tc>
          <w:tcPr>
            <w:tcW w:w="695" w:type="dxa"/>
            <w:tcBorders>
              <w:top w:val="nil"/>
              <w:left w:val="nil"/>
              <w:bottom w:val="nil"/>
              <w:right w:val="single" w:sz="4" w:space="0" w:color="auto"/>
            </w:tcBorders>
            <w:shd w:val="clear" w:color="auto" w:fill="auto"/>
            <w:noWrap/>
            <w:vAlign w:val="bottom"/>
            <w:hideMark/>
          </w:tcPr>
          <w:p w14:paraId="3347B533"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-67%</w:t>
            </w:r>
          </w:p>
        </w:tc>
        <w:tc>
          <w:tcPr>
            <w:tcW w:w="1088" w:type="dxa"/>
            <w:tcBorders>
              <w:top w:val="nil"/>
              <w:left w:val="nil"/>
              <w:bottom w:val="nil"/>
              <w:right w:val="single" w:sz="4" w:space="0" w:color="auto"/>
            </w:tcBorders>
            <w:shd w:val="clear" w:color="auto" w:fill="auto"/>
            <w:noWrap/>
            <w:vAlign w:val="bottom"/>
            <w:hideMark/>
          </w:tcPr>
          <w:p w14:paraId="60FF4429"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22 554 </w:t>
            </w:r>
          </w:p>
        </w:tc>
      </w:tr>
      <w:tr w:rsidR="002D6E3F" w:rsidRPr="002D6E3F" w14:paraId="1202962F"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1EC22CAF" w14:textId="77777777" w:rsidR="002D6E3F" w:rsidRPr="002D6E3F" w:rsidRDefault="002D6E3F" w:rsidP="002D6E3F">
            <w:pPr>
              <w:ind w:firstLineChars="100" w:firstLine="140"/>
              <w:rPr>
                <w:rFonts w:ascii="Arial Narrow" w:hAnsi="Arial Narrow" w:cs="Arial"/>
                <w:sz w:val="14"/>
                <w:szCs w:val="14"/>
              </w:rPr>
            </w:pPr>
            <w:r w:rsidRPr="002D6E3F">
              <w:rPr>
                <w:rFonts w:ascii="Arial Narrow" w:hAnsi="Arial Narrow" w:cs="Arial"/>
                <w:sz w:val="14"/>
                <w:szCs w:val="14"/>
              </w:rPr>
              <w:t>Vote 6 - EXECUTIVE AND COUNCIL</w:t>
            </w:r>
          </w:p>
        </w:tc>
        <w:tc>
          <w:tcPr>
            <w:tcW w:w="401" w:type="dxa"/>
            <w:tcBorders>
              <w:top w:val="nil"/>
              <w:left w:val="single" w:sz="4" w:space="0" w:color="auto"/>
              <w:bottom w:val="nil"/>
              <w:right w:val="single" w:sz="4" w:space="0" w:color="auto"/>
            </w:tcBorders>
            <w:shd w:val="clear" w:color="auto" w:fill="auto"/>
            <w:noWrap/>
            <w:vAlign w:val="bottom"/>
            <w:hideMark/>
          </w:tcPr>
          <w:p w14:paraId="1A38F56A"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162BB40F"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25A7610B"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2142A250"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14599D33"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4CF0619A"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3CDD3400"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919" w:type="dxa"/>
            <w:tcBorders>
              <w:top w:val="nil"/>
              <w:left w:val="nil"/>
              <w:bottom w:val="nil"/>
              <w:right w:val="single" w:sz="4" w:space="0" w:color="auto"/>
            </w:tcBorders>
            <w:shd w:val="clear" w:color="auto" w:fill="auto"/>
            <w:noWrap/>
            <w:vAlign w:val="bottom"/>
            <w:hideMark/>
          </w:tcPr>
          <w:p w14:paraId="0D20C2CA"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695" w:type="dxa"/>
            <w:tcBorders>
              <w:top w:val="nil"/>
              <w:left w:val="nil"/>
              <w:bottom w:val="nil"/>
              <w:right w:val="single" w:sz="4" w:space="0" w:color="auto"/>
            </w:tcBorders>
            <w:shd w:val="clear" w:color="auto" w:fill="auto"/>
            <w:noWrap/>
            <w:vAlign w:val="bottom"/>
            <w:hideMark/>
          </w:tcPr>
          <w:p w14:paraId="3CDD6A3E"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1088" w:type="dxa"/>
            <w:tcBorders>
              <w:top w:val="nil"/>
              <w:left w:val="nil"/>
              <w:bottom w:val="nil"/>
              <w:right w:val="single" w:sz="4" w:space="0" w:color="auto"/>
            </w:tcBorders>
            <w:shd w:val="clear" w:color="auto" w:fill="auto"/>
            <w:noWrap/>
            <w:vAlign w:val="bottom"/>
            <w:hideMark/>
          </w:tcPr>
          <w:p w14:paraId="1541A278"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r>
      <w:tr w:rsidR="002D6E3F" w:rsidRPr="002D6E3F" w14:paraId="79201E01"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08485295" w14:textId="77777777" w:rsidR="002D6E3F" w:rsidRPr="002D6E3F" w:rsidRDefault="002D6E3F" w:rsidP="002D6E3F">
            <w:pPr>
              <w:ind w:firstLineChars="100" w:firstLine="140"/>
              <w:rPr>
                <w:rFonts w:ascii="Arial Narrow" w:hAnsi="Arial Narrow" w:cs="Arial"/>
                <w:sz w:val="14"/>
                <w:szCs w:val="14"/>
              </w:rPr>
            </w:pPr>
            <w:r w:rsidRPr="002D6E3F">
              <w:rPr>
                <w:rFonts w:ascii="Arial Narrow" w:hAnsi="Arial Narrow" w:cs="Arial"/>
                <w:sz w:val="14"/>
                <w:szCs w:val="14"/>
              </w:rPr>
              <w:t>Vote 7 - STRATEGIC PLANNING</w:t>
            </w:r>
          </w:p>
        </w:tc>
        <w:tc>
          <w:tcPr>
            <w:tcW w:w="401" w:type="dxa"/>
            <w:tcBorders>
              <w:top w:val="nil"/>
              <w:left w:val="single" w:sz="4" w:space="0" w:color="auto"/>
              <w:bottom w:val="nil"/>
              <w:right w:val="single" w:sz="4" w:space="0" w:color="auto"/>
            </w:tcBorders>
            <w:shd w:val="clear" w:color="auto" w:fill="auto"/>
            <w:noWrap/>
            <w:vAlign w:val="bottom"/>
            <w:hideMark/>
          </w:tcPr>
          <w:p w14:paraId="5994D8DF"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3E50CC70"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3CBFADF8"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2081CF4C"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2EFA6609"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57292F6D"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620D3F5D"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919" w:type="dxa"/>
            <w:tcBorders>
              <w:top w:val="nil"/>
              <w:left w:val="nil"/>
              <w:bottom w:val="nil"/>
              <w:right w:val="single" w:sz="4" w:space="0" w:color="auto"/>
            </w:tcBorders>
            <w:shd w:val="clear" w:color="auto" w:fill="auto"/>
            <w:noWrap/>
            <w:vAlign w:val="bottom"/>
            <w:hideMark/>
          </w:tcPr>
          <w:p w14:paraId="3144B9AA"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695" w:type="dxa"/>
            <w:tcBorders>
              <w:top w:val="nil"/>
              <w:left w:val="nil"/>
              <w:bottom w:val="nil"/>
              <w:right w:val="single" w:sz="4" w:space="0" w:color="auto"/>
            </w:tcBorders>
            <w:shd w:val="clear" w:color="auto" w:fill="auto"/>
            <w:noWrap/>
            <w:vAlign w:val="bottom"/>
            <w:hideMark/>
          </w:tcPr>
          <w:p w14:paraId="3493714C"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1088" w:type="dxa"/>
            <w:tcBorders>
              <w:top w:val="nil"/>
              <w:left w:val="nil"/>
              <w:bottom w:val="nil"/>
              <w:right w:val="single" w:sz="4" w:space="0" w:color="auto"/>
            </w:tcBorders>
            <w:shd w:val="clear" w:color="auto" w:fill="auto"/>
            <w:noWrap/>
            <w:vAlign w:val="bottom"/>
            <w:hideMark/>
          </w:tcPr>
          <w:p w14:paraId="176E2F7A"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r>
      <w:tr w:rsidR="002D6E3F" w:rsidRPr="002D6E3F" w14:paraId="47832D7C"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2B429A6B"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Total Capital Multi-year expenditure</w:t>
            </w:r>
          </w:p>
        </w:tc>
        <w:tc>
          <w:tcPr>
            <w:tcW w:w="401" w:type="dxa"/>
            <w:tcBorders>
              <w:top w:val="nil"/>
              <w:left w:val="single" w:sz="4" w:space="0" w:color="auto"/>
              <w:bottom w:val="nil"/>
              <w:right w:val="single" w:sz="4" w:space="0" w:color="auto"/>
            </w:tcBorders>
            <w:shd w:val="clear" w:color="auto" w:fill="auto"/>
            <w:noWrap/>
            <w:vAlign w:val="bottom"/>
            <w:hideMark/>
          </w:tcPr>
          <w:p w14:paraId="352ACF9E"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4,7</w:t>
            </w:r>
          </w:p>
        </w:tc>
        <w:tc>
          <w:tcPr>
            <w:tcW w:w="890" w:type="dxa"/>
            <w:tcBorders>
              <w:top w:val="single" w:sz="4" w:space="0" w:color="auto"/>
              <w:left w:val="nil"/>
              <w:bottom w:val="nil"/>
              <w:right w:val="single" w:sz="4" w:space="0" w:color="auto"/>
            </w:tcBorders>
            <w:shd w:val="clear" w:color="auto" w:fill="auto"/>
            <w:noWrap/>
            <w:vAlign w:val="bottom"/>
            <w:hideMark/>
          </w:tcPr>
          <w:p w14:paraId="466BA495"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618 </w:t>
            </w:r>
          </w:p>
        </w:tc>
        <w:tc>
          <w:tcPr>
            <w:tcW w:w="890" w:type="dxa"/>
            <w:tcBorders>
              <w:top w:val="single" w:sz="4" w:space="0" w:color="auto"/>
              <w:left w:val="nil"/>
              <w:bottom w:val="nil"/>
              <w:right w:val="single" w:sz="4" w:space="0" w:color="auto"/>
            </w:tcBorders>
            <w:shd w:val="clear" w:color="auto" w:fill="auto"/>
            <w:noWrap/>
            <w:vAlign w:val="bottom"/>
            <w:hideMark/>
          </w:tcPr>
          <w:p w14:paraId="2A95CD35"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24 479 </w:t>
            </w:r>
          </w:p>
        </w:tc>
        <w:tc>
          <w:tcPr>
            <w:tcW w:w="890" w:type="dxa"/>
            <w:tcBorders>
              <w:top w:val="single" w:sz="4" w:space="0" w:color="auto"/>
              <w:left w:val="nil"/>
              <w:bottom w:val="nil"/>
              <w:right w:val="single" w:sz="4" w:space="0" w:color="auto"/>
            </w:tcBorders>
            <w:shd w:val="clear" w:color="auto" w:fill="auto"/>
            <w:noWrap/>
            <w:vAlign w:val="bottom"/>
            <w:hideMark/>
          </w:tcPr>
          <w:p w14:paraId="4FEE455E"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22 554 </w:t>
            </w:r>
          </w:p>
        </w:tc>
        <w:tc>
          <w:tcPr>
            <w:tcW w:w="890" w:type="dxa"/>
            <w:tcBorders>
              <w:top w:val="single" w:sz="4" w:space="0" w:color="auto"/>
              <w:left w:val="nil"/>
              <w:bottom w:val="nil"/>
              <w:right w:val="single" w:sz="4" w:space="0" w:color="auto"/>
            </w:tcBorders>
            <w:shd w:val="clear" w:color="auto" w:fill="auto"/>
            <w:noWrap/>
            <w:vAlign w:val="bottom"/>
            <w:hideMark/>
          </w:tcPr>
          <w:p w14:paraId="02E7FC32"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c>
          <w:tcPr>
            <w:tcW w:w="890" w:type="dxa"/>
            <w:tcBorders>
              <w:top w:val="single" w:sz="4" w:space="0" w:color="auto"/>
              <w:left w:val="nil"/>
              <w:bottom w:val="nil"/>
              <w:right w:val="single" w:sz="4" w:space="0" w:color="auto"/>
            </w:tcBorders>
            <w:shd w:val="clear" w:color="auto" w:fill="auto"/>
            <w:noWrap/>
            <w:vAlign w:val="bottom"/>
            <w:hideMark/>
          </w:tcPr>
          <w:p w14:paraId="18C2C3DD"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5 629 </w:t>
            </w:r>
          </w:p>
        </w:tc>
        <w:tc>
          <w:tcPr>
            <w:tcW w:w="890" w:type="dxa"/>
            <w:tcBorders>
              <w:top w:val="single" w:sz="4" w:space="0" w:color="auto"/>
              <w:left w:val="nil"/>
              <w:bottom w:val="nil"/>
              <w:right w:val="single" w:sz="4" w:space="0" w:color="auto"/>
            </w:tcBorders>
            <w:shd w:val="clear" w:color="auto" w:fill="auto"/>
            <w:noWrap/>
            <w:vAlign w:val="bottom"/>
            <w:hideMark/>
          </w:tcPr>
          <w:p w14:paraId="02E0A386"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16 915 </w:t>
            </w:r>
          </w:p>
        </w:tc>
        <w:tc>
          <w:tcPr>
            <w:tcW w:w="919" w:type="dxa"/>
            <w:tcBorders>
              <w:top w:val="single" w:sz="4" w:space="0" w:color="auto"/>
              <w:left w:val="nil"/>
              <w:bottom w:val="nil"/>
              <w:right w:val="single" w:sz="4" w:space="0" w:color="auto"/>
            </w:tcBorders>
            <w:shd w:val="clear" w:color="auto" w:fill="auto"/>
            <w:noWrap/>
            <w:vAlign w:val="bottom"/>
            <w:hideMark/>
          </w:tcPr>
          <w:p w14:paraId="7EEDF290"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(11 287)</w:t>
            </w:r>
          </w:p>
        </w:tc>
        <w:tc>
          <w:tcPr>
            <w:tcW w:w="695" w:type="dxa"/>
            <w:tcBorders>
              <w:top w:val="single" w:sz="4" w:space="0" w:color="auto"/>
              <w:left w:val="nil"/>
              <w:bottom w:val="nil"/>
              <w:right w:val="single" w:sz="4" w:space="0" w:color="auto"/>
            </w:tcBorders>
            <w:shd w:val="clear" w:color="auto" w:fill="auto"/>
            <w:noWrap/>
            <w:vAlign w:val="bottom"/>
            <w:hideMark/>
          </w:tcPr>
          <w:p w14:paraId="097F88F0" w14:textId="77777777" w:rsidR="002D6E3F" w:rsidRPr="002D6E3F" w:rsidRDefault="002D6E3F" w:rsidP="002D6E3F">
            <w:pPr>
              <w:jc w:val="center"/>
              <w:rPr>
                <w:rFonts w:ascii="Arial Narrow" w:hAnsi="Arial Narrow" w:cs="Arial"/>
                <w:b/>
                <w:bCs/>
                <w:sz w:val="14"/>
                <w:szCs w:val="14"/>
              </w:rPr>
            </w:pPr>
            <w:r w:rsidRPr="002D6E3F">
              <w:rPr>
                <w:rFonts w:ascii="Arial Narrow" w:hAnsi="Arial Narrow" w:cs="Arial"/>
                <w:b/>
                <w:bCs/>
                <w:sz w:val="14"/>
                <w:szCs w:val="14"/>
              </w:rPr>
              <w:t>-67%</w:t>
            </w:r>
          </w:p>
        </w:tc>
        <w:tc>
          <w:tcPr>
            <w:tcW w:w="1088" w:type="dxa"/>
            <w:tcBorders>
              <w:top w:val="single" w:sz="4" w:space="0" w:color="auto"/>
              <w:left w:val="nil"/>
              <w:bottom w:val="nil"/>
              <w:right w:val="single" w:sz="4" w:space="0" w:color="auto"/>
            </w:tcBorders>
            <w:shd w:val="clear" w:color="auto" w:fill="auto"/>
            <w:noWrap/>
            <w:vAlign w:val="bottom"/>
            <w:hideMark/>
          </w:tcPr>
          <w:p w14:paraId="7CB504B9"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22 554 </w:t>
            </w:r>
          </w:p>
        </w:tc>
      </w:tr>
      <w:tr w:rsidR="002D6E3F" w:rsidRPr="002D6E3F" w14:paraId="59C235E3"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0E74C6B1"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401" w:type="dxa"/>
            <w:tcBorders>
              <w:top w:val="nil"/>
              <w:left w:val="single" w:sz="4" w:space="0" w:color="auto"/>
              <w:bottom w:val="nil"/>
              <w:right w:val="single" w:sz="4" w:space="0" w:color="auto"/>
            </w:tcBorders>
            <w:shd w:val="clear" w:color="auto" w:fill="auto"/>
            <w:noWrap/>
            <w:vAlign w:val="bottom"/>
            <w:hideMark/>
          </w:tcPr>
          <w:p w14:paraId="30F72335"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140E76DB"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09F277CB"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35EA5E1E"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7B2987A7"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0345FAF2"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2EB8D155"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919" w:type="dxa"/>
            <w:tcBorders>
              <w:top w:val="nil"/>
              <w:left w:val="nil"/>
              <w:bottom w:val="nil"/>
              <w:right w:val="single" w:sz="4" w:space="0" w:color="auto"/>
            </w:tcBorders>
            <w:shd w:val="clear" w:color="auto" w:fill="auto"/>
            <w:noWrap/>
            <w:vAlign w:val="bottom"/>
            <w:hideMark/>
          </w:tcPr>
          <w:p w14:paraId="0343854C"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695" w:type="dxa"/>
            <w:tcBorders>
              <w:top w:val="nil"/>
              <w:left w:val="nil"/>
              <w:bottom w:val="nil"/>
              <w:right w:val="single" w:sz="4" w:space="0" w:color="auto"/>
            </w:tcBorders>
            <w:shd w:val="clear" w:color="auto" w:fill="auto"/>
            <w:noWrap/>
            <w:vAlign w:val="bottom"/>
            <w:hideMark/>
          </w:tcPr>
          <w:p w14:paraId="505D6FCD"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1088" w:type="dxa"/>
            <w:tcBorders>
              <w:top w:val="nil"/>
              <w:left w:val="nil"/>
              <w:bottom w:val="nil"/>
              <w:right w:val="single" w:sz="4" w:space="0" w:color="auto"/>
            </w:tcBorders>
            <w:shd w:val="clear" w:color="auto" w:fill="auto"/>
            <w:noWrap/>
            <w:vAlign w:val="bottom"/>
            <w:hideMark/>
          </w:tcPr>
          <w:p w14:paraId="2B96F859"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r>
      <w:tr w:rsidR="002D6E3F" w:rsidRPr="002D6E3F" w14:paraId="575F6EC2"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0A9A3137" w14:textId="77777777" w:rsidR="002D6E3F" w:rsidRPr="002D6E3F" w:rsidRDefault="002D6E3F" w:rsidP="002D6E3F">
            <w:pPr>
              <w:rPr>
                <w:rFonts w:ascii="Arial Narrow" w:hAnsi="Arial Narrow" w:cs="Arial"/>
                <w:b/>
                <w:bCs/>
                <w:sz w:val="14"/>
                <w:szCs w:val="14"/>
                <w:u w:val="single"/>
              </w:rPr>
            </w:pPr>
            <w:r w:rsidRPr="002D6E3F">
              <w:rPr>
                <w:rFonts w:ascii="Arial Narrow" w:hAnsi="Arial Narrow" w:cs="Arial"/>
                <w:b/>
                <w:bCs/>
                <w:sz w:val="14"/>
                <w:szCs w:val="14"/>
                <w:u w:val="single"/>
              </w:rPr>
              <w:t>Single Year expenditure appropriation</w:t>
            </w:r>
          </w:p>
        </w:tc>
        <w:tc>
          <w:tcPr>
            <w:tcW w:w="401" w:type="dxa"/>
            <w:tcBorders>
              <w:top w:val="nil"/>
              <w:left w:val="single" w:sz="4" w:space="0" w:color="auto"/>
              <w:bottom w:val="nil"/>
              <w:right w:val="single" w:sz="4" w:space="0" w:color="auto"/>
            </w:tcBorders>
            <w:shd w:val="clear" w:color="auto" w:fill="auto"/>
            <w:noWrap/>
            <w:vAlign w:val="bottom"/>
            <w:hideMark/>
          </w:tcPr>
          <w:p w14:paraId="585EC619"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2</w:t>
            </w:r>
          </w:p>
        </w:tc>
        <w:tc>
          <w:tcPr>
            <w:tcW w:w="890" w:type="dxa"/>
            <w:tcBorders>
              <w:top w:val="nil"/>
              <w:left w:val="nil"/>
              <w:bottom w:val="nil"/>
              <w:right w:val="single" w:sz="4" w:space="0" w:color="auto"/>
            </w:tcBorders>
            <w:shd w:val="clear" w:color="auto" w:fill="auto"/>
            <w:noWrap/>
            <w:vAlign w:val="bottom"/>
            <w:hideMark/>
          </w:tcPr>
          <w:p w14:paraId="46E292FC"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7D2DA895"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5BA95091"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0984AF02"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423A9B85"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5D6D1535"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919" w:type="dxa"/>
            <w:tcBorders>
              <w:top w:val="nil"/>
              <w:left w:val="nil"/>
              <w:bottom w:val="nil"/>
              <w:right w:val="single" w:sz="4" w:space="0" w:color="auto"/>
            </w:tcBorders>
            <w:shd w:val="clear" w:color="auto" w:fill="auto"/>
            <w:noWrap/>
            <w:vAlign w:val="bottom"/>
            <w:hideMark/>
          </w:tcPr>
          <w:p w14:paraId="3CD36E91"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695" w:type="dxa"/>
            <w:tcBorders>
              <w:top w:val="nil"/>
              <w:left w:val="nil"/>
              <w:bottom w:val="nil"/>
              <w:right w:val="single" w:sz="4" w:space="0" w:color="auto"/>
            </w:tcBorders>
            <w:shd w:val="clear" w:color="auto" w:fill="auto"/>
            <w:noWrap/>
            <w:vAlign w:val="bottom"/>
            <w:hideMark/>
          </w:tcPr>
          <w:p w14:paraId="16458220"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1088" w:type="dxa"/>
            <w:tcBorders>
              <w:top w:val="nil"/>
              <w:left w:val="nil"/>
              <w:bottom w:val="nil"/>
              <w:right w:val="single" w:sz="4" w:space="0" w:color="auto"/>
            </w:tcBorders>
            <w:shd w:val="clear" w:color="auto" w:fill="auto"/>
            <w:noWrap/>
            <w:vAlign w:val="bottom"/>
            <w:hideMark/>
          </w:tcPr>
          <w:p w14:paraId="039DCA1D"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r>
      <w:tr w:rsidR="002D6E3F" w:rsidRPr="002D6E3F" w14:paraId="60347707"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0328F979" w14:textId="77777777" w:rsidR="002D6E3F" w:rsidRPr="002D6E3F" w:rsidRDefault="002D6E3F" w:rsidP="002D6E3F">
            <w:pPr>
              <w:ind w:firstLineChars="100" w:firstLine="140"/>
              <w:rPr>
                <w:rFonts w:ascii="Arial Narrow" w:hAnsi="Arial Narrow" w:cs="Arial"/>
                <w:sz w:val="14"/>
                <w:szCs w:val="14"/>
              </w:rPr>
            </w:pPr>
            <w:r w:rsidRPr="002D6E3F">
              <w:rPr>
                <w:rFonts w:ascii="Arial Narrow" w:hAnsi="Arial Narrow" w:cs="Arial"/>
                <w:sz w:val="14"/>
                <w:szCs w:val="14"/>
              </w:rPr>
              <w:t>Vote 1 - MUNICIPAL MANAGER</w:t>
            </w:r>
          </w:p>
        </w:tc>
        <w:tc>
          <w:tcPr>
            <w:tcW w:w="401" w:type="dxa"/>
            <w:tcBorders>
              <w:top w:val="nil"/>
              <w:left w:val="single" w:sz="4" w:space="0" w:color="auto"/>
              <w:bottom w:val="nil"/>
              <w:right w:val="single" w:sz="4" w:space="0" w:color="auto"/>
            </w:tcBorders>
            <w:shd w:val="clear" w:color="auto" w:fill="auto"/>
            <w:noWrap/>
            <w:vAlign w:val="bottom"/>
            <w:hideMark/>
          </w:tcPr>
          <w:p w14:paraId="55F74723"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0A70DBB1"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26A8D4D8"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35FA1725"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5656B484"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57581022"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686FBC92"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919" w:type="dxa"/>
            <w:tcBorders>
              <w:top w:val="nil"/>
              <w:left w:val="nil"/>
              <w:bottom w:val="nil"/>
              <w:right w:val="single" w:sz="4" w:space="0" w:color="auto"/>
            </w:tcBorders>
            <w:shd w:val="clear" w:color="auto" w:fill="auto"/>
            <w:noWrap/>
            <w:vAlign w:val="bottom"/>
            <w:hideMark/>
          </w:tcPr>
          <w:p w14:paraId="21A20D2D"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695" w:type="dxa"/>
            <w:tcBorders>
              <w:top w:val="nil"/>
              <w:left w:val="nil"/>
              <w:bottom w:val="nil"/>
              <w:right w:val="single" w:sz="4" w:space="0" w:color="auto"/>
            </w:tcBorders>
            <w:shd w:val="clear" w:color="auto" w:fill="auto"/>
            <w:noWrap/>
            <w:vAlign w:val="bottom"/>
            <w:hideMark/>
          </w:tcPr>
          <w:p w14:paraId="60E02C8C"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1088" w:type="dxa"/>
            <w:tcBorders>
              <w:top w:val="nil"/>
              <w:left w:val="nil"/>
              <w:bottom w:val="nil"/>
              <w:right w:val="single" w:sz="4" w:space="0" w:color="auto"/>
            </w:tcBorders>
            <w:shd w:val="clear" w:color="auto" w:fill="auto"/>
            <w:noWrap/>
            <w:vAlign w:val="bottom"/>
            <w:hideMark/>
          </w:tcPr>
          <w:p w14:paraId="1319CF5A"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r>
      <w:tr w:rsidR="002D6E3F" w:rsidRPr="002D6E3F" w14:paraId="54F89DB6"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57C71E62" w14:textId="77777777" w:rsidR="002D6E3F" w:rsidRPr="002D6E3F" w:rsidRDefault="002D6E3F" w:rsidP="002D6E3F">
            <w:pPr>
              <w:ind w:firstLineChars="100" w:firstLine="140"/>
              <w:rPr>
                <w:rFonts w:ascii="Arial Narrow" w:hAnsi="Arial Narrow" w:cs="Arial"/>
                <w:sz w:val="14"/>
                <w:szCs w:val="14"/>
              </w:rPr>
            </w:pPr>
            <w:r w:rsidRPr="002D6E3F">
              <w:rPr>
                <w:rFonts w:ascii="Arial Narrow" w:hAnsi="Arial Narrow" w:cs="Arial"/>
                <w:sz w:val="14"/>
                <w:szCs w:val="14"/>
              </w:rPr>
              <w:t>Vote 2 - CORPORATE SERVICE</w:t>
            </w:r>
          </w:p>
        </w:tc>
        <w:tc>
          <w:tcPr>
            <w:tcW w:w="401" w:type="dxa"/>
            <w:tcBorders>
              <w:top w:val="nil"/>
              <w:left w:val="single" w:sz="4" w:space="0" w:color="auto"/>
              <w:bottom w:val="nil"/>
              <w:right w:val="single" w:sz="4" w:space="0" w:color="auto"/>
            </w:tcBorders>
            <w:shd w:val="clear" w:color="auto" w:fill="auto"/>
            <w:noWrap/>
            <w:vAlign w:val="bottom"/>
            <w:hideMark/>
          </w:tcPr>
          <w:p w14:paraId="0CE58373"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5BF09131"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36FEEA68"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6C7356F2"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1FDB607A"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3E10E4CA"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2925E344"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919" w:type="dxa"/>
            <w:tcBorders>
              <w:top w:val="nil"/>
              <w:left w:val="nil"/>
              <w:bottom w:val="nil"/>
              <w:right w:val="single" w:sz="4" w:space="0" w:color="auto"/>
            </w:tcBorders>
            <w:shd w:val="clear" w:color="auto" w:fill="auto"/>
            <w:noWrap/>
            <w:vAlign w:val="bottom"/>
            <w:hideMark/>
          </w:tcPr>
          <w:p w14:paraId="2D8C5EED"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695" w:type="dxa"/>
            <w:tcBorders>
              <w:top w:val="nil"/>
              <w:left w:val="nil"/>
              <w:bottom w:val="nil"/>
              <w:right w:val="single" w:sz="4" w:space="0" w:color="auto"/>
            </w:tcBorders>
            <w:shd w:val="clear" w:color="auto" w:fill="auto"/>
            <w:noWrap/>
            <w:vAlign w:val="bottom"/>
            <w:hideMark/>
          </w:tcPr>
          <w:p w14:paraId="7D227EEA"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1088" w:type="dxa"/>
            <w:tcBorders>
              <w:top w:val="nil"/>
              <w:left w:val="nil"/>
              <w:bottom w:val="nil"/>
              <w:right w:val="single" w:sz="4" w:space="0" w:color="auto"/>
            </w:tcBorders>
            <w:shd w:val="clear" w:color="auto" w:fill="auto"/>
            <w:noWrap/>
            <w:vAlign w:val="bottom"/>
            <w:hideMark/>
          </w:tcPr>
          <w:p w14:paraId="2F6BC887"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r>
      <w:tr w:rsidR="002D6E3F" w:rsidRPr="002D6E3F" w14:paraId="21A0E540"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60C73192" w14:textId="77777777" w:rsidR="002D6E3F" w:rsidRPr="002D6E3F" w:rsidRDefault="002D6E3F" w:rsidP="002D6E3F">
            <w:pPr>
              <w:ind w:firstLineChars="100" w:firstLine="140"/>
              <w:rPr>
                <w:rFonts w:ascii="Arial Narrow" w:hAnsi="Arial Narrow" w:cs="Arial"/>
                <w:sz w:val="14"/>
                <w:szCs w:val="14"/>
              </w:rPr>
            </w:pPr>
            <w:r w:rsidRPr="002D6E3F">
              <w:rPr>
                <w:rFonts w:ascii="Arial Narrow" w:hAnsi="Arial Narrow" w:cs="Arial"/>
                <w:sz w:val="14"/>
                <w:szCs w:val="14"/>
              </w:rPr>
              <w:t>Vote 3 - FINANCIAL MANAGEMENT SERVICES</w:t>
            </w:r>
          </w:p>
        </w:tc>
        <w:tc>
          <w:tcPr>
            <w:tcW w:w="401" w:type="dxa"/>
            <w:tcBorders>
              <w:top w:val="nil"/>
              <w:left w:val="single" w:sz="4" w:space="0" w:color="auto"/>
              <w:bottom w:val="nil"/>
              <w:right w:val="single" w:sz="4" w:space="0" w:color="auto"/>
            </w:tcBorders>
            <w:shd w:val="clear" w:color="auto" w:fill="auto"/>
            <w:noWrap/>
            <w:vAlign w:val="bottom"/>
            <w:hideMark/>
          </w:tcPr>
          <w:p w14:paraId="54C5A1CD"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3CDD27AA"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0B4777B5"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4FC81127"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4946DA10"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3E2869EF"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2F74D2A9"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919" w:type="dxa"/>
            <w:tcBorders>
              <w:top w:val="nil"/>
              <w:left w:val="nil"/>
              <w:bottom w:val="nil"/>
              <w:right w:val="single" w:sz="4" w:space="0" w:color="auto"/>
            </w:tcBorders>
            <w:shd w:val="clear" w:color="auto" w:fill="auto"/>
            <w:noWrap/>
            <w:vAlign w:val="bottom"/>
            <w:hideMark/>
          </w:tcPr>
          <w:p w14:paraId="2FC27942"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695" w:type="dxa"/>
            <w:tcBorders>
              <w:top w:val="nil"/>
              <w:left w:val="nil"/>
              <w:bottom w:val="nil"/>
              <w:right w:val="single" w:sz="4" w:space="0" w:color="auto"/>
            </w:tcBorders>
            <w:shd w:val="clear" w:color="auto" w:fill="auto"/>
            <w:noWrap/>
            <w:vAlign w:val="bottom"/>
            <w:hideMark/>
          </w:tcPr>
          <w:p w14:paraId="52B2A6FA"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1088" w:type="dxa"/>
            <w:tcBorders>
              <w:top w:val="nil"/>
              <w:left w:val="nil"/>
              <w:bottom w:val="nil"/>
              <w:right w:val="single" w:sz="4" w:space="0" w:color="auto"/>
            </w:tcBorders>
            <w:shd w:val="clear" w:color="auto" w:fill="auto"/>
            <w:noWrap/>
            <w:vAlign w:val="bottom"/>
            <w:hideMark/>
          </w:tcPr>
          <w:p w14:paraId="2ABCA208"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r>
      <w:tr w:rsidR="002D6E3F" w:rsidRPr="002D6E3F" w14:paraId="6F603B9B"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348781A5" w14:textId="77777777" w:rsidR="002D6E3F" w:rsidRPr="002D6E3F" w:rsidRDefault="002D6E3F" w:rsidP="002D6E3F">
            <w:pPr>
              <w:ind w:firstLineChars="100" w:firstLine="140"/>
              <w:rPr>
                <w:rFonts w:ascii="Arial Narrow" w:hAnsi="Arial Narrow" w:cs="Arial"/>
                <w:sz w:val="14"/>
                <w:szCs w:val="14"/>
              </w:rPr>
            </w:pPr>
            <w:r w:rsidRPr="002D6E3F">
              <w:rPr>
                <w:rFonts w:ascii="Arial Narrow" w:hAnsi="Arial Narrow" w:cs="Arial"/>
                <w:sz w:val="14"/>
                <w:szCs w:val="14"/>
              </w:rPr>
              <w:t>Vote 4 - COMMUNITY SERVICES</w:t>
            </w:r>
          </w:p>
        </w:tc>
        <w:tc>
          <w:tcPr>
            <w:tcW w:w="401" w:type="dxa"/>
            <w:tcBorders>
              <w:top w:val="nil"/>
              <w:left w:val="single" w:sz="4" w:space="0" w:color="auto"/>
              <w:bottom w:val="nil"/>
              <w:right w:val="single" w:sz="4" w:space="0" w:color="auto"/>
            </w:tcBorders>
            <w:shd w:val="clear" w:color="auto" w:fill="auto"/>
            <w:noWrap/>
            <w:vAlign w:val="bottom"/>
            <w:hideMark/>
          </w:tcPr>
          <w:p w14:paraId="4D857606"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140DB147"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6C56B640"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559A9DB3"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27A0BDF6"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5CA4495A"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259EEA5F"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919" w:type="dxa"/>
            <w:tcBorders>
              <w:top w:val="nil"/>
              <w:left w:val="nil"/>
              <w:bottom w:val="nil"/>
              <w:right w:val="single" w:sz="4" w:space="0" w:color="auto"/>
            </w:tcBorders>
            <w:shd w:val="clear" w:color="auto" w:fill="auto"/>
            <w:noWrap/>
            <w:vAlign w:val="bottom"/>
            <w:hideMark/>
          </w:tcPr>
          <w:p w14:paraId="5C920ED5"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695" w:type="dxa"/>
            <w:tcBorders>
              <w:top w:val="nil"/>
              <w:left w:val="nil"/>
              <w:bottom w:val="nil"/>
              <w:right w:val="single" w:sz="4" w:space="0" w:color="auto"/>
            </w:tcBorders>
            <w:shd w:val="clear" w:color="auto" w:fill="auto"/>
            <w:noWrap/>
            <w:vAlign w:val="bottom"/>
            <w:hideMark/>
          </w:tcPr>
          <w:p w14:paraId="6A4FF6CA"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1088" w:type="dxa"/>
            <w:tcBorders>
              <w:top w:val="nil"/>
              <w:left w:val="nil"/>
              <w:bottom w:val="nil"/>
              <w:right w:val="single" w:sz="4" w:space="0" w:color="auto"/>
            </w:tcBorders>
            <w:shd w:val="clear" w:color="auto" w:fill="auto"/>
            <w:noWrap/>
            <w:vAlign w:val="bottom"/>
            <w:hideMark/>
          </w:tcPr>
          <w:p w14:paraId="18BB956D"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r>
      <w:tr w:rsidR="002D6E3F" w:rsidRPr="002D6E3F" w14:paraId="701FCE1D"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59DB8E50" w14:textId="77777777" w:rsidR="002D6E3F" w:rsidRPr="002D6E3F" w:rsidRDefault="002D6E3F" w:rsidP="002D6E3F">
            <w:pPr>
              <w:ind w:firstLineChars="100" w:firstLine="140"/>
              <w:rPr>
                <w:rFonts w:ascii="Arial Narrow" w:hAnsi="Arial Narrow" w:cs="Arial"/>
                <w:sz w:val="14"/>
                <w:szCs w:val="14"/>
              </w:rPr>
            </w:pPr>
            <w:r w:rsidRPr="002D6E3F">
              <w:rPr>
                <w:rFonts w:ascii="Arial Narrow" w:hAnsi="Arial Narrow" w:cs="Arial"/>
                <w:sz w:val="14"/>
                <w:szCs w:val="14"/>
              </w:rPr>
              <w:t>Vote 5 - TECHNICAL SERVICES</w:t>
            </w:r>
          </w:p>
        </w:tc>
        <w:tc>
          <w:tcPr>
            <w:tcW w:w="401" w:type="dxa"/>
            <w:tcBorders>
              <w:top w:val="nil"/>
              <w:left w:val="single" w:sz="4" w:space="0" w:color="auto"/>
              <w:bottom w:val="nil"/>
              <w:right w:val="single" w:sz="4" w:space="0" w:color="auto"/>
            </w:tcBorders>
            <w:shd w:val="clear" w:color="auto" w:fill="auto"/>
            <w:noWrap/>
            <w:vAlign w:val="bottom"/>
            <w:hideMark/>
          </w:tcPr>
          <w:p w14:paraId="56EF6735"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3957356B"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(4 335)</w:t>
            </w:r>
          </w:p>
        </w:tc>
        <w:tc>
          <w:tcPr>
            <w:tcW w:w="890" w:type="dxa"/>
            <w:tcBorders>
              <w:top w:val="nil"/>
              <w:left w:val="nil"/>
              <w:bottom w:val="nil"/>
              <w:right w:val="single" w:sz="4" w:space="0" w:color="auto"/>
            </w:tcBorders>
            <w:shd w:val="clear" w:color="auto" w:fill="auto"/>
            <w:noWrap/>
            <w:vAlign w:val="bottom"/>
            <w:hideMark/>
          </w:tcPr>
          <w:p w14:paraId="61A9298E"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31AC04B4"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2F3D383F"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5AA38DF8"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4F8A4F11"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919" w:type="dxa"/>
            <w:tcBorders>
              <w:top w:val="nil"/>
              <w:left w:val="nil"/>
              <w:bottom w:val="nil"/>
              <w:right w:val="single" w:sz="4" w:space="0" w:color="auto"/>
            </w:tcBorders>
            <w:shd w:val="clear" w:color="auto" w:fill="auto"/>
            <w:noWrap/>
            <w:vAlign w:val="bottom"/>
            <w:hideMark/>
          </w:tcPr>
          <w:p w14:paraId="08080F34"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695" w:type="dxa"/>
            <w:tcBorders>
              <w:top w:val="nil"/>
              <w:left w:val="nil"/>
              <w:bottom w:val="nil"/>
              <w:right w:val="single" w:sz="4" w:space="0" w:color="auto"/>
            </w:tcBorders>
            <w:shd w:val="clear" w:color="auto" w:fill="auto"/>
            <w:noWrap/>
            <w:vAlign w:val="bottom"/>
            <w:hideMark/>
          </w:tcPr>
          <w:p w14:paraId="383BF111"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1088" w:type="dxa"/>
            <w:tcBorders>
              <w:top w:val="nil"/>
              <w:left w:val="nil"/>
              <w:bottom w:val="nil"/>
              <w:right w:val="single" w:sz="4" w:space="0" w:color="auto"/>
            </w:tcBorders>
            <w:shd w:val="clear" w:color="auto" w:fill="auto"/>
            <w:noWrap/>
            <w:vAlign w:val="bottom"/>
            <w:hideMark/>
          </w:tcPr>
          <w:p w14:paraId="6E9BF556"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r>
      <w:tr w:rsidR="002D6E3F" w:rsidRPr="002D6E3F" w14:paraId="7DFE333F"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0F3321B4" w14:textId="77777777" w:rsidR="002D6E3F" w:rsidRPr="002D6E3F" w:rsidRDefault="002D6E3F" w:rsidP="002D6E3F">
            <w:pPr>
              <w:ind w:firstLineChars="100" w:firstLine="140"/>
              <w:rPr>
                <w:rFonts w:ascii="Arial Narrow" w:hAnsi="Arial Narrow" w:cs="Arial"/>
                <w:sz w:val="14"/>
                <w:szCs w:val="14"/>
              </w:rPr>
            </w:pPr>
            <w:r w:rsidRPr="002D6E3F">
              <w:rPr>
                <w:rFonts w:ascii="Arial Narrow" w:hAnsi="Arial Narrow" w:cs="Arial"/>
                <w:sz w:val="14"/>
                <w:szCs w:val="14"/>
              </w:rPr>
              <w:t>Vote 6 - EXECUTIVE AND COUNCIL</w:t>
            </w:r>
          </w:p>
        </w:tc>
        <w:tc>
          <w:tcPr>
            <w:tcW w:w="401" w:type="dxa"/>
            <w:tcBorders>
              <w:top w:val="nil"/>
              <w:left w:val="single" w:sz="4" w:space="0" w:color="auto"/>
              <w:bottom w:val="nil"/>
              <w:right w:val="single" w:sz="4" w:space="0" w:color="auto"/>
            </w:tcBorders>
            <w:shd w:val="clear" w:color="auto" w:fill="auto"/>
            <w:noWrap/>
            <w:vAlign w:val="bottom"/>
            <w:hideMark/>
          </w:tcPr>
          <w:p w14:paraId="37A0B0E9"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2AAFAF2A"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30DFB3E7"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11057000"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18A663A1"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4248D0BC"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7E7C8D71"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919" w:type="dxa"/>
            <w:tcBorders>
              <w:top w:val="nil"/>
              <w:left w:val="nil"/>
              <w:bottom w:val="nil"/>
              <w:right w:val="single" w:sz="4" w:space="0" w:color="auto"/>
            </w:tcBorders>
            <w:shd w:val="clear" w:color="auto" w:fill="auto"/>
            <w:noWrap/>
            <w:vAlign w:val="bottom"/>
            <w:hideMark/>
          </w:tcPr>
          <w:p w14:paraId="0B4B1D64"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695" w:type="dxa"/>
            <w:tcBorders>
              <w:top w:val="nil"/>
              <w:left w:val="nil"/>
              <w:bottom w:val="nil"/>
              <w:right w:val="single" w:sz="4" w:space="0" w:color="auto"/>
            </w:tcBorders>
            <w:shd w:val="clear" w:color="auto" w:fill="auto"/>
            <w:noWrap/>
            <w:vAlign w:val="bottom"/>
            <w:hideMark/>
          </w:tcPr>
          <w:p w14:paraId="5BB34A30"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1088" w:type="dxa"/>
            <w:tcBorders>
              <w:top w:val="nil"/>
              <w:left w:val="nil"/>
              <w:bottom w:val="nil"/>
              <w:right w:val="single" w:sz="4" w:space="0" w:color="auto"/>
            </w:tcBorders>
            <w:shd w:val="clear" w:color="auto" w:fill="auto"/>
            <w:noWrap/>
            <w:vAlign w:val="bottom"/>
            <w:hideMark/>
          </w:tcPr>
          <w:p w14:paraId="0831EA82"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r>
      <w:tr w:rsidR="002D6E3F" w:rsidRPr="002D6E3F" w14:paraId="3BB19C8A" w14:textId="77777777" w:rsidTr="002D6E3F">
        <w:trPr>
          <w:trHeight w:val="210"/>
        </w:trPr>
        <w:tc>
          <w:tcPr>
            <w:tcW w:w="2129" w:type="dxa"/>
            <w:tcBorders>
              <w:top w:val="nil"/>
              <w:left w:val="single" w:sz="4" w:space="0" w:color="auto"/>
              <w:bottom w:val="single" w:sz="4" w:space="0" w:color="auto"/>
              <w:right w:val="nil"/>
            </w:tcBorders>
            <w:shd w:val="clear" w:color="auto" w:fill="auto"/>
            <w:noWrap/>
            <w:vAlign w:val="bottom"/>
            <w:hideMark/>
          </w:tcPr>
          <w:p w14:paraId="4DBE86D7"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Total Capital single-year expenditure</w:t>
            </w:r>
          </w:p>
        </w:tc>
        <w:tc>
          <w:tcPr>
            <w:tcW w:w="401" w:type="dxa"/>
            <w:tcBorders>
              <w:top w:val="nil"/>
              <w:left w:val="single" w:sz="4" w:space="0" w:color="auto"/>
              <w:bottom w:val="single" w:sz="4" w:space="0" w:color="auto"/>
              <w:right w:val="single" w:sz="4" w:space="0" w:color="auto"/>
            </w:tcBorders>
            <w:shd w:val="clear" w:color="auto" w:fill="auto"/>
            <w:noWrap/>
            <w:vAlign w:val="bottom"/>
            <w:hideMark/>
          </w:tcPr>
          <w:p w14:paraId="2147BD66"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4</w:t>
            </w:r>
          </w:p>
        </w:tc>
        <w:tc>
          <w:tcPr>
            <w:tcW w:w="890" w:type="dxa"/>
            <w:tcBorders>
              <w:top w:val="single" w:sz="4" w:space="0" w:color="auto"/>
              <w:left w:val="nil"/>
              <w:bottom w:val="single" w:sz="4" w:space="0" w:color="auto"/>
              <w:right w:val="single" w:sz="4" w:space="0" w:color="auto"/>
            </w:tcBorders>
            <w:shd w:val="clear" w:color="auto" w:fill="auto"/>
            <w:noWrap/>
            <w:vAlign w:val="bottom"/>
            <w:hideMark/>
          </w:tcPr>
          <w:p w14:paraId="5839BCFB"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(4 335)</w:t>
            </w:r>
          </w:p>
        </w:tc>
        <w:tc>
          <w:tcPr>
            <w:tcW w:w="890" w:type="dxa"/>
            <w:tcBorders>
              <w:top w:val="single" w:sz="4" w:space="0" w:color="auto"/>
              <w:left w:val="nil"/>
              <w:bottom w:val="single" w:sz="4" w:space="0" w:color="auto"/>
              <w:right w:val="single" w:sz="4" w:space="0" w:color="auto"/>
            </w:tcBorders>
            <w:shd w:val="clear" w:color="auto" w:fill="auto"/>
            <w:noWrap/>
            <w:vAlign w:val="bottom"/>
            <w:hideMark/>
          </w:tcPr>
          <w:p w14:paraId="3A13DB9A"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single" w:sz="4" w:space="0" w:color="auto"/>
              <w:left w:val="nil"/>
              <w:bottom w:val="single" w:sz="4" w:space="0" w:color="auto"/>
              <w:right w:val="single" w:sz="4" w:space="0" w:color="auto"/>
            </w:tcBorders>
            <w:shd w:val="clear" w:color="auto" w:fill="auto"/>
            <w:noWrap/>
            <w:vAlign w:val="bottom"/>
            <w:hideMark/>
          </w:tcPr>
          <w:p w14:paraId="26DC646F"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single" w:sz="4" w:space="0" w:color="auto"/>
              <w:left w:val="nil"/>
              <w:bottom w:val="single" w:sz="4" w:space="0" w:color="auto"/>
              <w:right w:val="single" w:sz="4" w:space="0" w:color="auto"/>
            </w:tcBorders>
            <w:shd w:val="clear" w:color="auto" w:fill="auto"/>
            <w:noWrap/>
            <w:vAlign w:val="bottom"/>
            <w:hideMark/>
          </w:tcPr>
          <w:p w14:paraId="7005C6B8"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single" w:sz="4" w:space="0" w:color="auto"/>
              <w:left w:val="nil"/>
              <w:bottom w:val="single" w:sz="4" w:space="0" w:color="auto"/>
              <w:right w:val="single" w:sz="4" w:space="0" w:color="auto"/>
            </w:tcBorders>
            <w:shd w:val="clear" w:color="auto" w:fill="auto"/>
            <w:noWrap/>
            <w:vAlign w:val="bottom"/>
            <w:hideMark/>
          </w:tcPr>
          <w:p w14:paraId="28A57D3A"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single" w:sz="4" w:space="0" w:color="auto"/>
              <w:left w:val="nil"/>
              <w:bottom w:val="single" w:sz="4" w:space="0" w:color="auto"/>
              <w:right w:val="single" w:sz="4" w:space="0" w:color="auto"/>
            </w:tcBorders>
            <w:shd w:val="clear" w:color="auto" w:fill="auto"/>
            <w:noWrap/>
            <w:vAlign w:val="bottom"/>
            <w:hideMark/>
          </w:tcPr>
          <w:p w14:paraId="6FC1E1A0"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919" w:type="dxa"/>
            <w:tcBorders>
              <w:top w:val="single" w:sz="4" w:space="0" w:color="auto"/>
              <w:left w:val="nil"/>
              <w:bottom w:val="single" w:sz="4" w:space="0" w:color="auto"/>
              <w:right w:val="single" w:sz="4" w:space="0" w:color="auto"/>
            </w:tcBorders>
            <w:shd w:val="clear" w:color="auto" w:fill="auto"/>
            <w:noWrap/>
            <w:vAlign w:val="bottom"/>
            <w:hideMark/>
          </w:tcPr>
          <w:p w14:paraId="7BF9A2DE"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c>
          <w:tcPr>
            <w:tcW w:w="695" w:type="dxa"/>
            <w:tcBorders>
              <w:top w:val="single" w:sz="4" w:space="0" w:color="auto"/>
              <w:left w:val="nil"/>
              <w:bottom w:val="single" w:sz="4" w:space="0" w:color="auto"/>
              <w:right w:val="single" w:sz="4" w:space="0" w:color="auto"/>
            </w:tcBorders>
            <w:shd w:val="clear" w:color="auto" w:fill="auto"/>
            <w:noWrap/>
            <w:vAlign w:val="bottom"/>
            <w:hideMark/>
          </w:tcPr>
          <w:p w14:paraId="32EA26A5" w14:textId="77777777" w:rsidR="002D6E3F" w:rsidRPr="002D6E3F" w:rsidRDefault="002D6E3F" w:rsidP="002D6E3F">
            <w:pPr>
              <w:jc w:val="center"/>
              <w:rPr>
                <w:rFonts w:ascii="Arial Narrow" w:hAnsi="Arial Narrow" w:cs="Arial"/>
                <w:b/>
                <w:bCs/>
                <w:sz w:val="14"/>
                <w:szCs w:val="14"/>
              </w:rPr>
            </w:pPr>
            <w:r w:rsidRPr="002D6E3F">
              <w:rPr>
                <w:rFonts w:ascii="Arial Narrow" w:hAnsi="Arial Narrow" w:cs="Arial"/>
                <w:b/>
                <w:bCs/>
                <w:sz w:val="14"/>
                <w:szCs w:val="14"/>
              </w:rPr>
              <w:t> </w:t>
            </w:r>
          </w:p>
        </w:tc>
        <w:tc>
          <w:tcPr>
            <w:tcW w:w="1088" w:type="dxa"/>
            <w:tcBorders>
              <w:top w:val="single" w:sz="4" w:space="0" w:color="auto"/>
              <w:left w:val="nil"/>
              <w:bottom w:val="single" w:sz="4" w:space="0" w:color="auto"/>
              <w:right w:val="single" w:sz="4" w:space="0" w:color="auto"/>
            </w:tcBorders>
            <w:shd w:val="clear" w:color="auto" w:fill="auto"/>
            <w:noWrap/>
            <w:vAlign w:val="bottom"/>
            <w:hideMark/>
          </w:tcPr>
          <w:p w14:paraId="5BD9557E"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r>
      <w:tr w:rsidR="002D6E3F" w:rsidRPr="002D6E3F" w14:paraId="40569741" w14:textId="77777777" w:rsidTr="002D6E3F">
        <w:trPr>
          <w:trHeight w:val="210"/>
        </w:trPr>
        <w:tc>
          <w:tcPr>
            <w:tcW w:w="2129" w:type="dxa"/>
            <w:tcBorders>
              <w:top w:val="nil"/>
              <w:left w:val="single" w:sz="4" w:space="0" w:color="auto"/>
              <w:bottom w:val="single" w:sz="4" w:space="0" w:color="auto"/>
              <w:right w:val="nil"/>
            </w:tcBorders>
            <w:shd w:val="clear" w:color="auto" w:fill="auto"/>
            <w:noWrap/>
            <w:vAlign w:val="bottom"/>
            <w:hideMark/>
          </w:tcPr>
          <w:p w14:paraId="27CF24D7"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Total Capital Expenditure</w:t>
            </w:r>
          </w:p>
        </w:tc>
        <w:tc>
          <w:tcPr>
            <w:tcW w:w="401" w:type="dxa"/>
            <w:tcBorders>
              <w:top w:val="nil"/>
              <w:left w:val="single" w:sz="4" w:space="0" w:color="auto"/>
              <w:bottom w:val="single" w:sz="4" w:space="0" w:color="auto"/>
              <w:right w:val="single" w:sz="4" w:space="0" w:color="auto"/>
            </w:tcBorders>
            <w:shd w:val="clear" w:color="auto" w:fill="auto"/>
            <w:noWrap/>
            <w:vAlign w:val="bottom"/>
            <w:hideMark/>
          </w:tcPr>
          <w:p w14:paraId="50C50341" w14:textId="77777777" w:rsidR="002D6E3F" w:rsidRPr="002D6E3F" w:rsidRDefault="002D6E3F" w:rsidP="002D6E3F">
            <w:pPr>
              <w:jc w:val="center"/>
              <w:rPr>
                <w:rFonts w:ascii="Arial Narrow" w:hAnsi="Arial Narrow" w:cs="Arial"/>
                <w:b/>
                <w:bCs/>
                <w:sz w:val="14"/>
                <w:szCs w:val="14"/>
              </w:rPr>
            </w:pPr>
            <w:r w:rsidRPr="002D6E3F">
              <w:rPr>
                <w:rFonts w:ascii="Arial Narrow" w:hAnsi="Arial Narrow" w:cs="Arial"/>
                <w:b/>
                <w:bCs/>
                <w:sz w:val="14"/>
                <w:szCs w:val="14"/>
              </w:rPr>
              <w:t>3</w:t>
            </w:r>
          </w:p>
        </w:tc>
        <w:tc>
          <w:tcPr>
            <w:tcW w:w="890" w:type="dxa"/>
            <w:tcBorders>
              <w:top w:val="nil"/>
              <w:left w:val="nil"/>
              <w:bottom w:val="single" w:sz="4" w:space="0" w:color="auto"/>
              <w:right w:val="single" w:sz="4" w:space="0" w:color="auto"/>
            </w:tcBorders>
            <w:shd w:val="clear" w:color="auto" w:fill="auto"/>
            <w:noWrap/>
            <w:vAlign w:val="bottom"/>
            <w:hideMark/>
          </w:tcPr>
          <w:p w14:paraId="311AA277"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(3 717)</w:t>
            </w:r>
          </w:p>
        </w:tc>
        <w:tc>
          <w:tcPr>
            <w:tcW w:w="890" w:type="dxa"/>
            <w:tcBorders>
              <w:top w:val="nil"/>
              <w:left w:val="nil"/>
              <w:bottom w:val="single" w:sz="4" w:space="0" w:color="auto"/>
              <w:right w:val="single" w:sz="4" w:space="0" w:color="auto"/>
            </w:tcBorders>
            <w:shd w:val="clear" w:color="auto" w:fill="auto"/>
            <w:noWrap/>
            <w:vAlign w:val="bottom"/>
            <w:hideMark/>
          </w:tcPr>
          <w:p w14:paraId="65D77E81"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24 479 </w:t>
            </w:r>
          </w:p>
        </w:tc>
        <w:tc>
          <w:tcPr>
            <w:tcW w:w="890" w:type="dxa"/>
            <w:tcBorders>
              <w:top w:val="nil"/>
              <w:left w:val="nil"/>
              <w:bottom w:val="single" w:sz="4" w:space="0" w:color="auto"/>
              <w:right w:val="single" w:sz="4" w:space="0" w:color="auto"/>
            </w:tcBorders>
            <w:shd w:val="clear" w:color="auto" w:fill="auto"/>
            <w:noWrap/>
            <w:vAlign w:val="bottom"/>
            <w:hideMark/>
          </w:tcPr>
          <w:p w14:paraId="171CFB73"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22 554 </w:t>
            </w:r>
          </w:p>
        </w:tc>
        <w:tc>
          <w:tcPr>
            <w:tcW w:w="890" w:type="dxa"/>
            <w:tcBorders>
              <w:top w:val="nil"/>
              <w:left w:val="nil"/>
              <w:bottom w:val="single" w:sz="4" w:space="0" w:color="auto"/>
              <w:right w:val="single" w:sz="4" w:space="0" w:color="auto"/>
            </w:tcBorders>
            <w:shd w:val="clear" w:color="auto" w:fill="auto"/>
            <w:noWrap/>
            <w:vAlign w:val="bottom"/>
            <w:hideMark/>
          </w:tcPr>
          <w:p w14:paraId="4DE7236C"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c>
          <w:tcPr>
            <w:tcW w:w="890" w:type="dxa"/>
            <w:tcBorders>
              <w:top w:val="nil"/>
              <w:left w:val="nil"/>
              <w:bottom w:val="single" w:sz="4" w:space="0" w:color="auto"/>
              <w:right w:val="single" w:sz="4" w:space="0" w:color="auto"/>
            </w:tcBorders>
            <w:shd w:val="clear" w:color="auto" w:fill="auto"/>
            <w:noWrap/>
            <w:vAlign w:val="bottom"/>
            <w:hideMark/>
          </w:tcPr>
          <w:p w14:paraId="3746CC5D"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5 629 </w:t>
            </w:r>
          </w:p>
        </w:tc>
        <w:tc>
          <w:tcPr>
            <w:tcW w:w="890" w:type="dxa"/>
            <w:tcBorders>
              <w:top w:val="nil"/>
              <w:left w:val="nil"/>
              <w:bottom w:val="single" w:sz="4" w:space="0" w:color="auto"/>
              <w:right w:val="single" w:sz="4" w:space="0" w:color="auto"/>
            </w:tcBorders>
            <w:shd w:val="clear" w:color="auto" w:fill="auto"/>
            <w:noWrap/>
            <w:vAlign w:val="bottom"/>
            <w:hideMark/>
          </w:tcPr>
          <w:p w14:paraId="321AD55E"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16 915 </w:t>
            </w:r>
          </w:p>
        </w:tc>
        <w:tc>
          <w:tcPr>
            <w:tcW w:w="919" w:type="dxa"/>
            <w:tcBorders>
              <w:top w:val="nil"/>
              <w:left w:val="nil"/>
              <w:bottom w:val="single" w:sz="4" w:space="0" w:color="auto"/>
              <w:right w:val="single" w:sz="4" w:space="0" w:color="auto"/>
            </w:tcBorders>
            <w:shd w:val="clear" w:color="auto" w:fill="auto"/>
            <w:noWrap/>
            <w:vAlign w:val="bottom"/>
            <w:hideMark/>
          </w:tcPr>
          <w:p w14:paraId="4A7838DC"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(11 287)</w:t>
            </w:r>
          </w:p>
        </w:tc>
        <w:tc>
          <w:tcPr>
            <w:tcW w:w="695" w:type="dxa"/>
            <w:tcBorders>
              <w:top w:val="nil"/>
              <w:left w:val="nil"/>
              <w:bottom w:val="single" w:sz="4" w:space="0" w:color="auto"/>
              <w:right w:val="single" w:sz="4" w:space="0" w:color="auto"/>
            </w:tcBorders>
            <w:shd w:val="clear" w:color="auto" w:fill="auto"/>
            <w:noWrap/>
            <w:vAlign w:val="bottom"/>
            <w:hideMark/>
          </w:tcPr>
          <w:p w14:paraId="012A353B" w14:textId="77777777" w:rsidR="002D6E3F" w:rsidRPr="002D6E3F" w:rsidRDefault="002D6E3F" w:rsidP="002D6E3F">
            <w:pPr>
              <w:jc w:val="center"/>
              <w:rPr>
                <w:rFonts w:ascii="Arial Narrow" w:hAnsi="Arial Narrow" w:cs="Arial"/>
                <w:b/>
                <w:bCs/>
                <w:sz w:val="14"/>
                <w:szCs w:val="14"/>
              </w:rPr>
            </w:pPr>
            <w:r w:rsidRPr="002D6E3F">
              <w:rPr>
                <w:rFonts w:ascii="Arial Narrow" w:hAnsi="Arial Narrow" w:cs="Arial"/>
                <w:b/>
                <w:bCs/>
                <w:sz w:val="14"/>
                <w:szCs w:val="14"/>
              </w:rPr>
              <w:t>-67%</w:t>
            </w:r>
          </w:p>
        </w:tc>
        <w:tc>
          <w:tcPr>
            <w:tcW w:w="1088" w:type="dxa"/>
            <w:tcBorders>
              <w:top w:val="nil"/>
              <w:left w:val="nil"/>
              <w:bottom w:val="single" w:sz="4" w:space="0" w:color="auto"/>
              <w:right w:val="single" w:sz="4" w:space="0" w:color="auto"/>
            </w:tcBorders>
            <w:shd w:val="clear" w:color="auto" w:fill="auto"/>
            <w:noWrap/>
            <w:vAlign w:val="bottom"/>
            <w:hideMark/>
          </w:tcPr>
          <w:p w14:paraId="4B48BBB9"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22 554 </w:t>
            </w:r>
          </w:p>
        </w:tc>
      </w:tr>
      <w:tr w:rsidR="002D6E3F" w:rsidRPr="002D6E3F" w14:paraId="1123FEFA"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54F55EE5"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401" w:type="dxa"/>
            <w:tcBorders>
              <w:top w:val="nil"/>
              <w:left w:val="single" w:sz="4" w:space="0" w:color="auto"/>
              <w:bottom w:val="nil"/>
              <w:right w:val="single" w:sz="4" w:space="0" w:color="auto"/>
            </w:tcBorders>
            <w:shd w:val="clear" w:color="auto" w:fill="auto"/>
            <w:noWrap/>
            <w:vAlign w:val="bottom"/>
            <w:hideMark/>
          </w:tcPr>
          <w:p w14:paraId="64465F91"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7ACD187C"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293152F2"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6447D82B"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333CC3B0"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3D2BF727"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5AB56031"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919" w:type="dxa"/>
            <w:tcBorders>
              <w:top w:val="nil"/>
              <w:left w:val="nil"/>
              <w:bottom w:val="nil"/>
              <w:right w:val="single" w:sz="4" w:space="0" w:color="auto"/>
            </w:tcBorders>
            <w:shd w:val="clear" w:color="auto" w:fill="auto"/>
            <w:noWrap/>
            <w:vAlign w:val="bottom"/>
            <w:hideMark/>
          </w:tcPr>
          <w:p w14:paraId="7B382D83"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695" w:type="dxa"/>
            <w:tcBorders>
              <w:top w:val="nil"/>
              <w:left w:val="nil"/>
              <w:bottom w:val="nil"/>
              <w:right w:val="single" w:sz="4" w:space="0" w:color="auto"/>
            </w:tcBorders>
            <w:shd w:val="clear" w:color="auto" w:fill="auto"/>
            <w:noWrap/>
            <w:vAlign w:val="bottom"/>
            <w:hideMark/>
          </w:tcPr>
          <w:p w14:paraId="3536E224"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1088" w:type="dxa"/>
            <w:tcBorders>
              <w:top w:val="nil"/>
              <w:left w:val="nil"/>
              <w:bottom w:val="nil"/>
              <w:right w:val="single" w:sz="4" w:space="0" w:color="auto"/>
            </w:tcBorders>
            <w:shd w:val="clear" w:color="auto" w:fill="auto"/>
            <w:noWrap/>
            <w:vAlign w:val="bottom"/>
            <w:hideMark/>
          </w:tcPr>
          <w:p w14:paraId="158E5A1E"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r>
      <w:tr w:rsidR="002D6E3F" w:rsidRPr="002D6E3F" w14:paraId="69F3FE6D"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2CF97AA3" w14:textId="77777777" w:rsidR="002D6E3F" w:rsidRPr="002D6E3F" w:rsidRDefault="002D6E3F" w:rsidP="002D6E3F">
            <w:pPr>
              <w:rPr>
                <w:rFonts w:ascii="Arial Narrow" w:hAnsi="Arial Narrow" w:cs="Arial"/>
                <w:b/>
                <w:bCs/>
                <w:sz w:val="14"/>
                <w:szCs w:val="14"/>
                <w:u w:val="single"/>
              </w:rPr>
            </w:pPr>
            <w:r w:rsidRPr="002D6E3F">
              <w:rPr>
                <w:rFonts w:ascii="Arial Narrow" w:hAnsi="Arial Narrow" w:cs="Arial"/>
                <w:b/>
                <w:bCs/>
                <w:sz w:val="14"/>
                <w:szCs w:val="14"/>
                <w:u w:val="single"/>
              </w:rPr>
              <w:t>Capital Expenditure - Functional Classification</w:t>
            </w:r>
          </w:p>
        </w:tc>
        <w:tc>
          <w:tcPr>
            <w:tcW w:w="401" w:type="dxa"/>
            <w:tcBorders>
              <w:top w:val="nil"/>
              <w:left w:val="single" w:sz="4" w:space="0" w:color="auto"/>
              <w:bottom w:val="nil"/>
              <w:right w:val="single" w:sz="4" w:space="0" w:color="auto"/>
            </w:tcBorders>
            <w:shd w:val="clear" w:color="auto" w:fill="auto"/>
            <w:noWrap/>
            <w:vAlign w:val="bottom"/>
            <w:hideMark/>
          </w:tcPr>
          <w:p w14:paraId="79E2936E"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043EE976"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7C8F0923"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165E898A"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43CF367E"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7F6A64EC"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2FAEBA2E"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919" w:type="dxa"/>
            <w:tcBorders>
              <w:top w:val="nil"/>
              <w:left w:val="nil"/>
              <w:bottom w:val="nil"/>
              <w:right w:val="single" w:sz="4" w:space="0" w:color="auto"/>
            </w:tcBorders>
            <w:shd w:val="clear" w:color="auto" w:fill="auto"/>
            <w:noWrap/>
            <w:vAlign w:val="bottom"/>
            <w:hideMark/>
          </w:tcPr>
          <w:p w14:paraId="5D2947B5"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695" w:type="dxa"/>
            <w:tcBorders>
              <w:top w:val="nil"/>
              <w:left w:val="nil"/>
              <w:bottom w:val="nil"/>
              <w:right w:val="single" w:sz="4" w:space="0" w:color="auto"/>
            </w:tcBorders>
            <w:shd w:val="clear" w:color="auto" w:fill="auto"/>
            <w:noWrap/>
            <w:vAlign w:val="bottom"/>
            <w:hideMark/>
          </w:tcPr>
          <w:p w14:paraId="13B0D228"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1088" w:type="dxa"/>
            <w:tcBorders>
              <w:top w:val="nil"/>
              <w:left w:val="nil"/>
              <w:bottom w:val="nil"/>
              <w:right w:val="single" w:sz="4" w:space="0" w:color="auto"/>
            </w:tcBorders>
            <w:shd w:val="clear" w:color="auto" w:fill="auto"/>
            <w:noWrap/>
            <w:vAlign w:val="bottom"/>
            <w:hideMark/>
          </w:tcPr>
          <w:p w14:paraId="017B157D"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r>
      <w:tr w:rsidR="002D6E3F" w:rsidRPr="002D6E3F" w14:paraId="093D67FE"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50748745" w14:textId="77777777" w:rsidR="002D6E3F" w:rsidRPr="002D6E3F" w:rsidRDefault="002D6E3F" w:rsidP="002D6E3F">
            <w:pPr>
              <w:ind w:firstLineChars="100" w:firstLine="141"/>
              <w:rPr>
                <w:rFonts w:ascii="Arial Narrow" w:hAnsi="Arial Narrow" w:cs="Arial"/>
                <w:b/>
                <w:bCs/>
                <w:i/>
                <w:iCs/>
                <w:sz w:val="14"/>
                <w:szCs w:val="14"/>
              </w:rPr>
            </w:pPr>
            <w:r w:rsidRPr="002D6E3F">
              <w:rPr>
                <w:rFonts w:ascii="Arial Narrow" w:hAnsi="Arial Narrow" w:cs="Arial"/>
                <w:b/>
                <w:bCs/>
                <w:i/>
                <w:iCs/>
                <w:sz w:val="14"/>
                <w:szCs w:val="14"/>
              </w:rPr>
              <w:t>Governance and administration</w:t>
            </w:r>
          </w:p>
        </w:tc>
        <w:tc>
          <w:tcPr>
            <w:tcW w:w="401" w:type="dxa"/>
            <w:tcBorders>
              <w:top w:val="nil"/>
              <w:left w:val="single" w:sz="4" w:space="0" w:color="auto"/>
              <w:bottom w:val="nil"/>
              <w:right w:val="single" w:sz="4" w:space="0" w:color="auto"/>
            </w:tcBorders>
            <w:shd w:val="clear" w:color="auto" w:fill="auto"/>
            <w:noWrap/>
            <w:vAlign w:val="bottom"/>
            <w:hideMark/>
          </w:tcPr>
          <w:p w14:paraId="2176480C"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single" w:sz="4" w:space="0" w:color="auto"/>
              <w:bottom w:val="nil"/>
              <w:right w:val="single" w:sz="4" w:space="0" w:color="auto"/>
            </w:tcBorders>
            <w:shd w:val="clear" w:color="auto" w:fill="auto"/>
            <w:noWrap/>
            <w:vAlign w:val="bottom"/>
            <w:hideMark/>
          </w:tcPr>
          <w:p w14:paraId="51B6B000"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688AE051"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32CC67FB"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66BDD8E1"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1C3621A2"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63B4FAEC"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c>
          <w:tcPr>
            <w:tcW w:w="919" w:type="dxa"/>
            <w:tcBorders>
              <w:top w:val="nil"/>
              <w:left w:val="nil"/>
              <w:bottom w:val="nil"/>
              <w:right w:val="single" w:sz="4" w:space="0" w:color="auto"/>
            </w:tcBorders>
            <w:shd w:val="clear" w:color="auto" w:fill="auto"/>
            <w:noWrap/>
            <w:vAlign w:val="bottom"/>
            <w:hideMark/>
          </w:tcPr>
          <w:p w14:paraId="310B1CFB"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695" w:type="dxa"/>
            <w:tcBorders>
              <w:top w:val="nil"/>
              <w:left w:val="nil"/>
              <w:bottom w:val="nil"/>
              <w:right w:val="single" w:sz="4" w:space="0" w:color="auto"/>
            </w:tcBorders>
            <w:shd w:val="clear" w:color="auto" w:fill="auto"/>
            <w:noWrap/>
            <w:vAlign w:val="bottom"/>
            <w:hideMark/>
          </w:tcPr>
          <w:p w14:paraId="12639C95"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1088" w:type="dxa"/>
            <w:tcBorders>
              <w:top w:val="nil"/>
              <w:left w:val="nil"/>
              <w:bottom w:val="nil"/>
              <w:right w:val="single" w:sz="4" w:space="0" w:color="auto"/>
            </w:tcBorders>
            <w:shd w:val="clear" w:color="auto" w:fill="auto"/>
            <w:noWrap/>
            <w:vAlign w:val="bottom"/>
            <w:hideMark/>
          </w:tcPr>
          <w:p w14:paraId="127AB9FA"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r>
      <w:tr w:rsidR="002D6E3F" w:rsidRPr="002D6E3F" w14:paraId="18FBBA7F"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2625DFA2" w14:textId="77777777" w:rsidR="002D6E3F" w:rsidRPr="002D6E3F" w:rsidRDefault="002D6E3F" w:rsidP="002D6E3F">
            <w:pPr>
              <w:ind w:firstLineChars="100" w:firstLine="141"/>
              <w:rPr>
                <w:rFonts w:ascii="Arial Narrow" w:hAnsi="Arial Narrow" w:cs="Arial"/>
                <w:b/>
                <w:bCs/>
                <w:i/>
                <w:iCs/>
                <w:sz w:val="14"/>
                <w:szCs w:val="14"/>
              </w:rPr>
            </w:pPr>
            <w:r w:rsidRPr="002D6E3F">
              <w:rPr>
                <w:rFonts w:ascii="Arial Narrow" w:hAnsi="Arial Narrow" w:cs="Arial"/>
                <w:b/>
                <w:bCs/>
                <w:i/>
                <w:iCs/>
                <w:sz w:val="14"/>
                <w:szCs w:val="14"/>
              </w:rPr>
              <w:t>Community and public safety</w:t>
            </w:r>
          </w:p>
        </w:tc>
        <w:tc>
          <w:tcPr>
            <w:tcW w:w="401" w:type="dxa"/>
            <w:tcBorders>
              <w:top w:val="nil"/>
              <w:left w:val="single" w:sz="4" w:space="0" w:color="auto"/>
              <w:bottom w:val="nil"/>
              <w:right w:val="single" w:sz="4" w:space="0" w:color="auto"/>
            </w:tcBorders>
            <w:shd w:val="clear" w:color="auto" w:fill="auto"/>
            <w:noWrap/>
            <w:vAlign w:val="bottom"/>
            <w:hideMark/>
          </w:tcPr>
          <w:p w14:paraId="160113BC"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single" w:sz="4" w:space="0" w:color="auto"/>
              <w:bottom w:val="nil"/>
              <w:right w:val="single" w:sz="4" w:space="0" w:color="auto"/>
            </w:tcBorders>
            <w:shd w:val="clear" w:color="auto" w:fill="auto"/>
            <w:noWrap/>
            <w:vAlign w:val="bottom"/>
            <w:hideMark/>
          </w:tcPr>
          <w:p w14:paraId="425ECA85"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498C2523"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20797ADF"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6F6B779A"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08D850CD"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6DA073B4"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c>
          <w:tcPr>
            <w:tcW w:w="919" w:type="dxa"/>
            <w:tcBorders>
              <w:top w:val="nil"/>
              <w:left w:val="nil"/>
              <w:bottom w:val="nil"/>
              <w:right w:val="single" w:sz="4" w:space="0" w:color="auto"/>
            </w:tcBorders>
            <w:shd w:val="clear" w:color="auto" w:fill="auto"/>
            <w:noWrap/>
            <w:vAlign w:val="bottom"/>
            <w:hideMark/>
          </w:tcPr>
          <w:p w14:paraId="3F83B92D"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695" w:type="dxa"/>
            <w:tcBorders>
              <w:top w:val="nil"/>
              <w:left w:val="nil"/>
              <w:bottom w:val="nil"/>
              <w:right w:val="single" w:sz="4" w:space="0" w:color="auto"/>
            </w:tcBorders>
            <w:shd w:val="clear" w:color="auto" w:fill="auto"/>
            <w:noWrap/>
            <w:vAlign w:val="bottom"/>
            <w:hideMark/>
          </w:tcPr>
          <w:p w14:paraId="3B63C5B2"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1088" w:type="dxa"/>
            <w:tcBorders>
              <w:top w:val="nil"/>
              <w:left w:val="nil"/>
              <w:bottom w:val="nil"/>
              <w:right w:val="single" w:sz="4" w:space="0" w:color="auto"/>
            </w:tcBorders>
            <w:shd w:val="clear" w:color="auto" w:fill="auto"/>
            <w:noWrap/>
            <w:vAlign w:val="bottom"/>
            <w:hideMark/>
          </w:tcPr>
          <w:p w14:paraId="7DA4090A"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r>
      <w:tr w:rsidR="002D6E3F" w:rsidRPr="002D6E3F" w14:paraId="0934265D"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29D66E08" w14:textId="77777777" w:rsidR="002D6E3F" w:rsidRPr="002D6E3F" w:rsidRDefault="002D6E3F" w:rsidP="002D6E3F">
            <w:pPr>
              <w:ind w:firstLineChars="100" w:firstLine="141"/>
              <w:rPr>
                <w:rFonts w:ascii="Arial Narrow" w:hAnsi="Arial Narrow" w:cs="Arial"/>
                <w:b/>
                <w:bCs/>
                <w:i/>
                <w:iCs/>
                <w:sz w:val="14"/>
                <w:szCs w:val="14"/>
              </w:rPr>
            </w:pPr>
            <w:r w:rsidRPr="002D6E3F">
              <w:rPr>
                <w:rFonts w:ascii="Arial Narrow" w:hAnsi="Arial Narrow" w:cs="Arial"/>
                <w:b/>
                <w:bCs/>
                <w:i/>
                <w:iCs/>
                <w:sz w:val="14"/>
                <w:szCs w:val="14"/>
              </w:rPr>
              <w:t>Economic and environmental services</w:t>
            </w:r>
          </w:p>
        </w:tc>
        <w:tc>
          <w:tcPr>
            <w:tcW w:w="401" w:type="dxa"/>
            <w:tcBorders>
              <w:top w:val="nil"/>
              <w:left w:val="single" w:sz="4" w:space="0" w:color="auto"/>
              <w:bottom w:val="nil"/>
              <w:right w:val="single" w:sz="4" w:space="0" w:color="auto"/>
            </w:tcBorders>
            <w:shd w:val="clear" w:color="auto" w:fill="auto"/>
            <w:noWrap/>
            <w:vAlign w:val="bottom"/>
            <w:hideMark/>
          </w:tcPr>
          <w:p w14:paraId="224804FF"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single" w:sz="4" w:space="0" w:color="auto"/>
              <w:bottom w:val="nil"/>
              <w:right w:val="single" w:sz="4" w:space="0" w:color="auto"/>
            </w:tcBorders>
            <w:shd w:val="clear" w:color="auto" w:fill="auto"/>
            <w:noWrap/>
            <w:vAlign w:val="bottom"/>
            <w:hideMark/>
          </w:tcPr>
          <w:p w14:paraId="3FF4672E"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1E272090"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5E18E769"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7C72A2B3"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54D89B05"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14C00189"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c>
          <w:tcPr>
            <w:tcW w:w="919" w:type="dxa"/>
            <w:tcBorders>
              <w:top w:val="nil"/>
              <w:left w:val="nil"/>
              <w:bottom w:val="nil"/>
              <w:right w:val="single" w:sz="4" w:space="0" w:color="auto"/>
            </w:tcBorders>
            <w:shd w:val="clear" w:color="auto" w:fill="auto"/>
            <w:noWrap/>
            <w:vAlign w:val="bottom"/>
            <w:hideMark/>
          </w:tcPr>
          <w:p w14:paraId="25079BC5"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695" w:type="dxa"/>
            <w:tcBorders>
              <w:top w:val="nil"/>
              <w:left w:val="nil"/>
              <w:bottom w:val="nil"/>
              <w:right w:val="single" w:sz="4" w:space="0" w:color="auto"/>
            </w:tcBorders>
            <w:shd w:val="clear" w:color="auto" w:fill="auto"/>
            <w:noWrap/>
            <w:vAlign w:val="bottom"/>
            <w:hideMark/>
          </w:tcPr>
          <w:p w14:paraId="2FEF947B"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1088" w:type="dxa"/>
            <w:tcBorders>
              <w:top w:val="nil"/>
              <w:left w:val="nil"/>
              <w:bottom w:val="nil"/>
              <w:right w:val="single" w:sz="4" w:space="0" w:color="auto"/>
            </w:tcBorders>
            <w:shd w:val="clear" w:color="auto" w:fill="auto"/>
            <w:noWrap/>
            <w:vAlign w:val="bottom"/>
            <w:hideMark/>
          </w:tcPr>
          <w:p w14:paraId="15200A34"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r>
      <w:tr w:rsidR="002D6E3F" w:rsidRPr="002D6E3F" w14:paraId="5B31D53D"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3392047A" w14:textId="77777777" w:rsidR="002D6E3F" w:rsidRPr="002D6E3F" w:rsidRDefault="002D6E3F" w:rsidP="002D6E3F">
            <w:pPr>
              <w:ind w:firstLineChars="100" w:firstLine="141"/>
              <w:rPr>
                <w:rFonts w:ascii="Arial Narrow" w:hAnsi="Arial Narrow" w:cs="Arial"/>
                <w:b/>
                <w:bCs/>
                <w:i/>
                <w:iCs/>
                <w:sz w:val="14"/>
                <w:szCs w:val="14"/>
              </w:rPr>
            </w:pPr>
            <w:r w:rsidRPr="002D6E3F">
              <w:rPr>
                <w:rFonts w:ascii="Arial Narrow" w:hAnsi="Arial Narrow" w:cs="Arial"/>
                <w:b/>
                <w:bCs/>
                <w:i/>
                <w:iCs/>
                <w:sz w:val="14"/>
                <w:szCs w:val="14"/>
              </w:rPr>
              <w:t>Trading services</w:t>
            </w:r>
          </w:p>
        </w:tc>
        <w:tc>
          <w:tcPr>
            <w:tcW w:w="401" w:type="dxa"/>
            <w:tcBorders>
              <w:top w:val="nil"/>
              <w:left w:val="single" w:sz="4" w:space="0" w:color="auto"/>
              <w:bottom w:val="nil"/>
              <w:right w:val="single" w:sz="4" w:space="0" w:color="auto"/>
            </w:tcBorders>
            <w:shd w:val="clear" w:color="auto" w:fill="auto"/>
            <w:noWrap/>
            <w:vAlign w:val="bottom"/>
            <w:hideMark/>
          </w:tcPr>
          <w:p w14:paraId="03C284EE"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single" w:sz="4" w:space="0" w:color="auto"/>
              <w:bottom w:val="nil"/>
              <w:right w:val="single" w:sz="4" w:space="0" w:color="auto"/>
            </w:tcBorders>
            <w:shd w:val="clear" w:color="auto" w:fill="auto"/>
            <w:noWrap/>
            <w:vAlign w:val="bottom"/>
            <w:hideMark/>
          </w:tcPr>
          <w:p w14:paraId="5872524F"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(3 717)</w:t>
            </w:r>
          </w:p>
        </w:tc>
        <w:tc>
          <w:tcPr>
            <w:tcW w:w="890" w:type="dxa"/>
            <w:tcBorders>
              <w:top w:val="nil"/>
              <w:left w:val="nil"/>
              <w:bottom w:val="nil"/>
              <w:right w:val="single" w:sz="4" w:space="0" w:color="auto"/>
            </w:tcBorders>
            <w:shd w:val="clear" w:color="auto" w:fill="auto"/>
            <w:noWrap/>
            <w:vAlign w:val="bottom"/>
            <w:hideMark/>
          </w:tcPr>
          <w:p w14:paraId="34CC9537"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24 479 </w:t>
            </w:r>
          </w:p>
        </w:tc>
        <w:tc>
          <w:tcPr>
            <w:tcW w:w="890" w:type="dxa"/>
            <w:tcBorders>
              <w:top w:val="nil"/>
              <w:left w:val="nil"/>
              <w:bottom w:val="nil"/>
              <w:right w:val="single" w:sz="4" w:space="0" w:color="auto"/>
            </w:tcBorders>
            <w:shd w:val="clear" w:color="auto" w:fill="auto"/>
            <w:noWrap/>
            <w:vAlign w:val="bottom"/>
            <w:hideMark/>
          </w:tcPr>
          <w:p w14:paraId="278523C4"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22 554 </w:t>
            </w:r>
          </w:p>
        </w:tc>
        <w:tc>
          <w:tcPr>
            <w:tcW w:w="890" w:type="dxa"/>
            <w:tcBorders>
              <w:top w:val="nil"/>
              <w:left w:val="nil"/>
              <w:bottom w:val="nil"/>
              <w:right w:val="single" w:sz="4" w:space="0" w:color="auto"/>
            </w:tcBorders>
            <w:shd w:val="clear" w:color="auto" w:fill="auto"/>
            <w:noWrap/>
            <w:vAlign w:val="bottom"/>
            <w:hideMark/>
          </w:tcPr>
          <w:p w14:paraId="39B9E64D"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2BC4F87B"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5 629 </w:t>
            </w:r>
          </w:p>
        </w:tc>
        <w:tc>
          <w:tcPr>
            <w:tcW w:w="890" w:type="dxa"/>
            <w:tcBorders>
              <w:top w:val="nil"/>
              <w:left w:val="nil"/>
              <w:bottom w:val="nil"/>
              <w:right w:val="single" w:sz="4" w:space="0" w:color="auto"/>
            </w:tcBorders>
            <w:shd w:val="clear" w:color="auto" w:fill="auto"/>
            <w:noWrap/>
            <w:vAlign w:val="bottom"/>
            <w:hideMark/>
          </w:tcPr>
          <w:p w14:paraId="3E7D5EBA"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16 915 </w:t>
            </w:r>
          </w:p>
        </w:tc>
        <w:tc>
          <w:tcPr>
            <w:tcW w:w="919" w:type="dxa"/>
            <w:tcBorders>
              <w:top w:val="nil"/>
              <w:left w:val="nil"/>
              <w:bottom w:val="nil"/>
              <w:right w:val="single" w:sz="4" w:space="0" w:color="auto"/>
            </w:tcBorders>
            <w:shd w:val="clear" w:color="auto" w:fill="auto"/>
            <w:noWrap/>
            <w:vAlign w:val="bottom"/>
            <w:hideMark/>
          </w:tcPr>
          <w:p w14:paraId="6AA7C974"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(11 287)</w:t>
            </w:r>
          </w:p>
        </w:tc>
        <w:tc>
          <w:tcPr>
            <w:tcW w:w="695" w:type="dxa"/>
            <w:tcBorders>
              <w:top w:val="nil"/>
              <w:left w:val="nil"/>
              <w:bottom w:val="nil"/>
              <w:right w:val="single" w:sz="4" w:space="0" w:color="auto"/>
            </w:tcBorders>
            <w:shd w:val="clear" w:color="auto" w:fill="auto"/>
            <w:noWrap/>
            <w:vAlign w:val="bottom"/>
            <w:hideMark/>
          </w:tcPr>
          <w:p w14:paraId="41E856B6"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-67%</w:t>
            </w:r>
          </w:p>
        </w:tc>
        <w:tc>
          <w:tcPr>
            <w:tcW w:w="1088" w:type="dxa"/>
            <w:tcBorders>
              <w:top w:val="nil"/>
              <w:left w:val="nil"/>
              <w:bottom w:val="nil"/>
              <w:right w:val="single" w:sz="4" w:space="0" w:color="auto"/>
            </w:tcBorders>
            <w:shd w:val="clear" w:color="auto" w:fill="auto"/>
            <w:noWrap/>
            <w:vAlign w:val="bottom"/>
            <w:hideMark/>
          </w:tcPr>
          <w:p w14:paraId="0953495B"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22 554 </w:t>
            </w:r>
          </w:p>
        </w:tc>
      </w:tr>
      <w:tr w:rsidR="002D6E3F" w:rsidRPr="002D6E3F" w14:paraId="29F86356"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21CE734F" w14:textId="77777777" w:rsidR="002D6E3F" w:rsidRPr="002D6E3F" w:rsidRDefault="002D6E3F" w:rsidP="002D6E3F">
            <w:pPr>
              <w:ind w:firstLineChars="200" w:firstLine="280"/>
              <w:rPr>
                <w:rFonts w:ascii="Arial Narrow" w:hAnsi="Arial Narrow" w:cs="Arial"/>
                <w:sz w:val="14"/>
                <w:szCs w:val="14"/>
              </w:rPr>
            </w:pPr>
            <w:r w:rsidRPr="002D6E3F">
              <w:rPr>
                <w:rFonts w:ascii="Arial Narrow" w:hAnsi="Arial Narrow" w:cs="Arial"/>
                <w:sz w:val="14"/>
                <w:szCs w:val="14"/>
              </w:rPr>
              <w:t>Energy sources</w:t>
            </w:r>
          </w:p>
        </w:tc>
        <w:tc>
          <w:tcPr>
            <w:tcW w:w="401" w:type="dxa"/>
            <w:tcBorders>
              <w:top w:val="nil"/>
              <w:left w:val="single" w:sz="4" w:space="0" w:color="auto"/>
              <w:bottom w:val="nil"/>
              <w:right w:val="single" w:sz="4" w:space="0" w:color="auto"/>
            </w:tcBorders>
            <w:shd w:val="clear" w:color="auto" w:fill="auto"/>
            <w:noWrap/>
            <w:vAlign w:val="bottom"/>
            <w:hideMark/>
          </w:tcPr>
          <w:p w14:paraId="082A51A1"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single" w:sz="4" w:space="0" w:color="auto"/>
              <w:bottom w:val="nil"/>
              <w:right w:val="single" w:sz="4" w:space="0" w:color="auto"/>
            </w:tcBorders>
            <w:shd w:val="clear" w:color="000000" w:fill="EBF1DE"/>
            <w:noWrap/>
            <w:vAlign w:val="bottom"/>
            <w:hideMark/>
          </w:tcPr>
          <w:p w14:paraId="5A8A3C3E"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000000" w:fill="EBF1DE"/>
            <w:noWrap/>
            <w:vAlign w:val="bottom"/>
            <w:hideMark/>
          </w:tcPr>
          <w:p w14:paraId="0435FD8E"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000000" w:fill="EBF1DE"/>
            <w:noWrap/>
            <w:vAlign w:val="bottom"/>
            <w:hideMark/>
          </w:tcPr>
          <w:p w14:paraId="264CDAB3"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000000" w:fill="EBF1DE"/>
            <w:noWrap/>
            <w:vAlign w:val="bottom"/>
            <w:hideMark/>
          </w:tcPr>
          <w:p w14:paraId="6D6EBBA6"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000000" w:fill="EBF1DE"/>
            <w:noWrap/>
            <w:vAlign w:val="bottom"/>
            <w:hideMark/>
          </w:tcPr>
          <w:p w14:paraId="4C21B91A"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000000" w:fill="EBF1DE"/>
            <w:noWrap/>
            <w:vAlign w:val="bottom"/>
            <w:hideMark/>
          </w:tcPr>
          <w:p w14:paraId="44C70691"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919" w:type="dxa"/>
            <w:tcBorders>
              <w:top w:val="nil"/>
              <w:left w:val="nil"/>
              <w:bottom w:val="nil"/>
              <w:right w:val="single" w:sz="4" w:space="0" w:color="auto"/>
            </w:tcBorders>
            <w:shd w:val="clear" w:color="auto" w:fill="auto"/>
            <w:noWrap/>
            <w:vAlign w:val="bottom"/>
            <w:hideMark/>
          </w:tcPr>
          <w:p w14:paraId="2253C6A3"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695" w:type="dxa"/>
            <w:tcBorders>
              <w:top w:val="nil"/>
              <w:left w:val="nil"/>
              <w:bottom w:val="nil"/>
              <w:right w:val="single" w:sz="4" w:space="0" w:color="auto"/>
            </w:tcBorders>
            <w:shd w:val="clear" w:color="auto" w:fill="auto"/>
            <w:noWrap/>
            <w:vAlign w:val="bottom"/>
            <w:hideMark/>
          </w:tcPr>
          <w:p w14:paraId="02F82C84"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1088" w:type="dxa"/>
            <w:tcBorders>
              <w:top w:val="nil"/>
              <w:left w:val="nil"/>
              <w:bottom w:val="nil"/>
              <w:right w:val="single" w:sz="4" w:space="0" w:color="auto"/>
            </w:tcBorders>
            <w:shd w:val="clear" w:color="000000" w:fill="EBF1DE"/>
            <w:noWrap/>
            <w:vAlign w:val="bottom"/>
            <w:hideMark/>
          </w:tcPr>
          <w:p w14:paraId="05D07A81"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r>
      <w:tr w:rsidR="002D6E3F" w:rsidRPr="002D6E3F" w14:paraId="1E88EA7D"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390794C1" w14:textId="77777777" w:rsidR="002D6E3F" w:rsidRPr="002D6E3F" w:rsidRDefault="002D6E3F" w:rsidP="002D6E3F">
            <w:pPr>
              <w:ind w:firstLineChars="200" w:firstLine="280"/>
              <w:rPr>
                <w:rFonts w:ascii="Arial Narrow" w:hAnsi="Arial Narrow" w:cs="Arial"/>
                <w:sz w:val="14"/>
                <w:szCs w:val="14"/>
              </w:rPr>
            </w:pPr>
            <w:r w:rsidRPr="002D6E3F">
              <w:rPr>
                <w:rFonts w:ascii="Arial Narrow" w:hAnsi="Arial Narrow" w:cs="Arial"/>
                <w:sz w:val="14"/>
                <w:szCs w:val="14"/>
              </w:rPr>
              <w:t>Water management</w:t>
            </w:r>
          </w:p>
        </w:tc>
        <w:tc>
          <w:tcPr>
            <w:tcW w:w="401" w:type="dxa"/>
            <w:tcBorders>
              <w:top w:val="nil"/>
              <w:left w:val="single" w:sz="4" w:space="0" w:color="auto"/>
              <w:bottom w:val="nil"/>
              <w:right w:val="single" w:sz="4" w:space="0" w:color="auto"/>
            </w:tcBorders>
            <w:shd w:val="clear" w:color="auto" w:fill="auto"/>
            <w:noWrap/>
            <w:vAlign w:val="bottom"/>
            <w:hideMark/>
          </w:tcPr>
          <w:p w14:paraId="72E27562"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single" w:sz="4" w:space="0" w:color="auto"/>
              <w:bottom w:val="nil"/>
              <w:right w:val="single" w:sz="4" w:space="0" w:color="auto"/>
            </w:tcBorders>
            <w:shd w:val="clear" w:color="000000" w:fill="EBF1DE"/>
            <w:noWrap/>
            <w:vAlign w:val="bottom"/>
            <w:hideMark/>
          </w:tcPr>
          <w:p w14:paraId="74BE1AD9"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000000" w:fill="EBF1DE"/>
            <w:noWrap/>
            <w:vAlign w:val="bottom"/>
            <w:hideMark/>
          </w:tcPr>
          <w:p w14:paraId="3C18E68D"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21 979 </w:t>
            </w:r>
          </w:p>
        </w:tc>
        <w:tc>
          <w:tcPr>
            <w:tcW w:w="890" w:type="dxa"/>
            <w:tcBorders>
              <w:top w:val="nil"/>
              <w:left w:val="nil"/>
              <w:bottom w:val="nil"/>
              <w:right w:val="single" w:sz="4" w:space="0" w:color="auto"/>
            </w:tcBorders>
            <w:shd w:val="clear" w:color="000000" w:fill="EBF1DE"/>
            <w:noWrap/>
            <w:vAlign w:val="bottom"/>
            <w:hideMark/>
          </w:tcPr>
          <w:p w14:paraId="22518278"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19 466 </w:t>
            </w:r>
          </w:p>
        </w:tc>
        <w:tc>
          <w:tcPr>
            <w:tcW w:w="890" w:type="dxa"/>
            <w:tcBorders>
              <w:top w:val="nil"/>
              <w:left w:val="nil"/>
              <w:bottom w:val="nil"/>
              <w:right w:val="single" w:sz="4" w:space="0" w:color="auto"/>
            </w:tcBorders>
            <w:shd w:val="clear" w:color="000000" w:fill="EBF1DE"/>
            <w:noWrap/>
            <w:vAlign w:val="bottom"/>
            <w:hideMark/>
          </w:tcPr>
          <w:p w14:paraId="2C0707DE"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000000" w:fill="EBF1DE"/>
            <w:noWrap/>
            <w:vAlign w:val="bottom"/>
            <w:hideMark/>
          </w:tcPr>
          <w:p w14:paraId="24C5940F"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5 629 </w:t>
            </w:r>
          </w:p>
        </w:tc>
        <w:tc>
          <w:tcPr>
            <w:tcW w:w="890" w:type="dxa"/>
            <w:tcBorders>
              <w:top w:val="nil"/>
              <w:left w:val="nil"/>
              <w:bottom w:val="nil"/>
              <w:right w:val="single" w:sz="4" w:space="0" w:color="auto"/>
            </w:tcBorders>
            <w:shd w:val="clear" w:color="000000" w:fill="EBF1DE"/>
            <w:noWrap/>
            <w:vAlign w:val="bottom"/>
            <w:hideMark/>
          </w:tcPr>
          <w:p w14:paraId="4ACDD712"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14 600 </w:t>
            </w:r>
          </w:p>
        </w:tc>
        <w:tc>
          <w:tcPr>
            <w:tcW w:w="919" w:type="dxa"/>
            <w:tcBorders>
              <w:top w:val="nil"/>
              <w:left w:val="nil"/>
              <w:bottom w:val="nil"/>
              <w:right w:val="single" w:sz="4" w:space="0" w:color="auto"/>
            </w:tcBorders>
            <w:shd w:val="clear" w:color="auto" w:fill="auto"/>
            <w:noWrap/>
            <w:vAlign w:val="bottom"/>
            <w:hideMark/>
          </w:tcPr>
          <w:p w14:paraId="55C09C4A"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(8 971)</w:t>
            </w:r>
          </w:p>
        </w:tc>
        <w:tc>
          <w:tcPr>
            <w:tcW w:w="695" w:type="dxa"/>
            <w:tcBorders>
              <w:top w:val="nil"/>
              <w:left w:val="nil"/>
              <w:bottom w:val="nil"/>
              <w:right w:val="single" w:sz="4" w:space="0" w:color="auto"/>
            </w:tcBorders>
            <w:shd w:val="clear" w:color="auto" w:fill="auto"/>
            <w:noWrap/>
            <w:vAlign w:val="bottom"/>
            <w:hideMark/>
          </w:tcPr>
          <w:p w14:paraId="5938990D"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-61%</w:t>
            </w:r>
          </w:p>
        </w:tc>
        <w:tc>
          <w:tcPr>
            <w:tcW w:w="1088" w:type="dxa"/>
            <w:tcBorders>
              <w:top w:val="nil"/>
              <w:left w:val="nil"/>
              <w:bottom w:val="nil"/>
              <w:right w:val="single" w:sz="4" w:space="0" w:color="auto"/>
            </w:tcBorders>
            <w:shd w:val="clear" w:color="000000" w:fill="EBF1DE"/>
            <w:noWrap/>
            <w:vAlign w:val="bottom"/>
            <w:hideMark/>
          </w:tcPr>
          <w:p w14:paraId="6B545D37"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19 466 </w:t>
            </w:r>
          </w:p>
        </w:tc>
      </w:tr>
      <w:tr w:rsidR="002D6E3F" w:rsidRPr="002D6E3F" w14:paraId="16E4AA75"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05987948" w14:textId="77777777" w:rsidR="002D6E3F" w:rsidRPr="002D6E3F" w:rsidRDefault="002D6E3F" w:rsidP="002D6E3F">
            <w:pPr>
              <w:ind w:firstLineChars="200" w:firstLine="280"/>
              <w:rPr>
                <w:rFonts w:ascii="Arial Narrow" w:hAnsi="Arial Narrow" w:cs="Arial"/>
                <w:sz w:val="14"/>
                <w:szCs w:val="14"/>
              </w:rPr>
            </w:pPr>
            <w:r w:rsidRPr="002D6E3F">
              <w:rPr>
                <w:rFonts w:ascii="Arial Narrow" w:hAnsi="Arial Narrow" w:cs="Arial"/>
                <w:sz w:val="14"/>
                <w:szCs w:val="14"/>
              </w:rPr>
              <w:t>Waste water management</w:t>
            </w:r>
          </w:p>
        </w:tc>
        <w:tc>
          <w:tcPr>
            <w:tcW w:w="401" w:type="dxa"/>
            <w:tcBorders>
              <w:top w:val="nil"/>
              <w:left w:val="single" w:sz="4" w:space="0" w:color="auto"/>
              <w:bottom w:val="nil"/>
              <w:right w:val="single" w:sz="4" w:space="0" w:color="auto"/>
            </w:tcBorders>
            <w:shd w:val="clear" w:color="auto" w:fill="auto"/>
            <w:noWrap/>
            <w:vAlign w:val="bottom"/>
            <w:hideMark/>
          </w:tcPr>
          <w:p w14:paraId="457177A7"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single" w:sz="4" w:space="0" w:color="auto"/>
              <w:bottom w:val="nil"/>
              <w:right w:val="single" w:sz="4" w:space="0" w:color="auto"/>
            </w:tcBorders>
            <w:shd w:val="clear" w:color="000000" w:fill="EBF1DE"/>
            <w:noWrap/>
            <w:vAlign w:val="bottom"/>
            <w:hideMark/>
          </w:tcPr>
          <w:p w14:paraId="2D0819DC"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(4 335)</w:t>
            </w:r>
          </w:p>
        </w:tc>
        <w:tc>
          <w:tcPr>
            <w:tcW w:w="890" w:type="dxa"/>
            <w:tcBorders>
              <w:top w:val="nil"/>
              <w:left w:val="nil"/>
              <w:bottom w:val="nil"/>
              <w:right w:val="single" w:sz="4" w:space="0" w:color="auto"/>
            </w:tcBorders>
            <w:shd w:val="clear" w:color="000000" w:fill="EBF1DE"/>
            <w:noWrap/>
            <w:vAlign w:val="bottom"/>
            <w:hideMark/>
          </w:tcPr>
          <w:p w14:paraId="2AD4DEBF"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2 500 </w:t>
            </w:r>
          </w:p>
        </w:tc>
        <w:tc>
          <w:tcPr>
            <w:tcW w:w="890" w:type="dxa"/>
            <w:tcBorders>
              <w:top w:val="nil"/>
              <w:left w:val="nil"/>
              <w:bottom w:val="nil"/>
              <w:right w:val="single" w:sz="4" w:space="0" w:color="auto"/>
            </w:tcBorders>
            <w:shd w:val="clear" w:color="000000" w:fill="EBF1DE"/>
            <w:noWrap/>
            <w:vAlign w:val="bottom"/>
            <w:hideMark/>
          </w:tcPr>
          <w:p w14:paraId="4372065A"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3 088 </w:t>
            </w:r>
          </w:p>
        </w:tc>
        <w:tc>
          <w:tcPr>
            <w:tcW w:w="890" w:type="dxa"/>
            <w:tcBorders>
              <w:top w:val="nil"/>
              <w:left w:val="nil"/>
              <w:bottom w:val="nil"/>
              <w:right w:val="single" w:sz="4" w:space="0" w:color="auto"/>
            </w:tcBorders>
            <w:shd w:val="clear" w:color="000000" w:fill="EBF1DE"/>
            <w:noWrap/>
            <w:vAlign w:val="bottom"/>
            <w:hideMark/>
          </w:tcPr>
          <w:p w14:paraId="086A70AF"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000000" w:fill="EBF1DE"/>
            <w:noWrap/>
            <w:vAlign w:val="bottom"/>
            <w:hideMark/>
          </w:tcPr>
          <w:p w14:paraId="76718FB6"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000000" w:fill="EBF1DE"/>
            <w:noWrap/>
            <w:vAlign w:val="bottom"/>
            <w:hideMark/>
          </w:tcPr>
          <w:p w14:paraId="7DA32469"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2 316 </w:t>
            </w:r>
          </w:p>
        </w:tc>
        <w:tc>
          <w:tcPr>
            <w:tcW w:w="919" w:type="dxa"/>
            <w:tcBorders>
              <w:top w:val="nil"/>
              <w:left w:val="nil"/>
              <w:bottom w:val="nil"/>
              <w:right w:val="single" w:sz="4" w:space="0" w:color="auto"/>
            </w:tcBorders>
            <w:shd w:val="clear" w:color="auto" w:fill="auto"/>
            <w:noWrap/>
            <w:vAlign w:val="bottom"/>
            <w:hideMark/>
          </w:tcPr>
          <w:p w14:paraId="76B8D48A"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(2 316)</w:t>
            </w:r>
          </w:p>
        </w:tc>
        <w:tc>
          <w:tcPr>
            <w:tcW w:w="695" w:type="dxa"/>
            <w:tcBorders>
              <w:top w:val="nil"/>
              <w:left w:val="nil"/>
              <w:bottom w:val="nil"/>
              <w:right w:val="single" w:sz="4" w:space="0" w:color="auto"/>
            </w:tcBorders>
            <w:shd w:val="clear" w:color="auto" w:fill="auto"/>
            <w:noWrap/>
            <w:vAlign w:val="bottom"/>
            <w:hideMark/>
          </w:tcPr>
          <w:p w14:paraId="2BBEB0D7"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-100%</w:t>
            </w:r>
          </w:p>
        </w:tc>
        <w:tc>
          <w:tcPr>
            <w:tcW w:w="1088" w:type="dxa"/>
            <w:tcBorders>
              <w:top w:val="nil"/>
              <w:left w:val="nil"/>
              <w:bottom w:val="nil"/>
              <w:right w:val="single" w:sz="4" w:space="0" w:color="auto"/>
            </w:tcBorders>
            <w:shd w:val="clear" w:color="000000" w:fill="EBF1DE"/>
            <w:noWrap/>
            <w:vAlign w:val="bottom"/>
            <w:hideMark/>
          </w:tcPr>
          <w:p w14:paraId="4D92E193"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3 088 </w:t>
            </w:r>
          </w:p>
        </w:tc>
      </w:tr>
      <w:tr w:rsidR="002D6E3F" w:rsidRPr="002D6E3F" w14:paraId="256B23CB"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5D6C0D1D" w14:textId="77777777" w:rsidR="002D6E3F" w:rsidRPr="002D6E3F" w:rsidRDefault="002D6E3F" w:rsidP="002D6E3F">
            <w:pPr>
              <w:ind w:firstLineChars="200" w:firstLine="280"/>
              <w:rPr>
                <w:rFonts w:ascii="Arial Narrow" w:hAnsi="Arial Narrow" w:cs="Arial"/>
                <w:sz w:val="14"/>
                <w:szCs w:val="14"/>
              </w:rPr>
            </w:pPr>
            <w:r w:rsidRPr="002D6E3F">
              <w:rPr>
                <w:rFonts w:ascii="Arial Narrow" w:hAnsi="Arial Narrow" w:cs="Arial"/>
                <w:sz w:val="14"/>
                <w:szCs w:val="14"/>
              </w:rPr>
              <w:t>Waste management</w:t>
            </w:r>
          </w:p>
        </w:tc>
        <w:tc>
          <w:tcPr>
            <w:tcW w:w="401" w:type="dxa"/>
            <w:tcBorders>
              <w:top w:val="nil"/>
              <w:left w:val="single" w:sz="4" w:space="0" w:color="auto"/>
              <w:bottom w:val="nil"/>
              <w:right w:val="single" w:sz="4" w:space="0" w:color="auto"/>
            </w:tcBorders>
            <w:shd w:val="clear" w:color="auto" w:fill="auto"/>
            <w:noWrap/>
            <w:vAlign w:val="bottom"/>
            <w:hideMark/>
          </w:tcPr>
          <w:p w14:paraId="153FFDBC"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single" w:sz="4" w:space="0" w:color="auto"/>
              <w:bottom w:val="nil"/>
              <w:right w:val="single" w:sz="4" w:space="0" w:color="auto"/>
            </w:tcBorders>
            <w:shd w:val="clear" w:color="000000" w:fill="EBF1DE"/>
            <w:noWrap/>
            <w:vAlign w:val="bottom"/>
            <w:hideMark/>
          </w:tcPr>
          <w:p w14:paraId="52F5D3DC"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618 </w:t>
            </w:r>
          </w:p>
        </w:tc>
        <w:tc>
          <w:tcPr>
            <w:tcW w:w="890" w:type="dxa"/>
            <w:tcBorders>
              <w:top w:val="nil"/>
              <w:left w:val="nil"/>
              <w:bottom w:val="nil"/>
              <w:right w:val="single" w:sz="4" w:space="0" w:color="auto"/>
            </w:tcBorders>
            <w:shd w:val="clear" w:color="000000" w:fill="EBF1DE"/>
            <w:noWrap/>
            <w:vAlign w:val="bottom"/>
            <w:hideMark/>
          </w:tcPr>
          <w:p w14:paraId="3BCD9276"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000000" w:fill="EBF1DE"/>
            <w:noWrap/>
            <w:vAlign w:val="bottom"/>
            <w:hideMark/>
          </w:tcPr>
          <w:p w14:paraId="58789627"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000000" w:fill="EBF1DE"/>
            <w:noWrap/>
            <w:vAlign w:val="bottom"/>
            <w:hideMark/>
          </w:tcPr>
          <w:p w14:paraId="2525357B"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000000" w:fill="EBF1DE"/>
            <w:noWrap/>
            <w:vAlign w:val="bottom"/>
            <w:hideMark/>
          </w:tcPr>
          <w:p w14:paraId="1F8164F6"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000000" w:fill="EBF1DE"/>
            <w:noWrap/>
            <w:vAlign w:val="bottom"/>
            <w:hideMark/>
          </w:tcPr>
          <w:p w14:paraId="420AEA76"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919" w:type="dxa"/>
            <w:tcBorders>
              <w:top w:val="nil"/>
              <w:left w:val="nil"/>
              <w:bottom w:val="nil"/>
              <w:right w:val="single" w:sz="4" w:space="0" w:color="auto"/>
            </w:tcBorders>
            <w:shd w:val="clear" w:color="auto" w:fill="auto"/>
            <w:noWrap/>
            <w:vAlign w:val="bottom"/>
            <w:hideMark/>
          </w:tcPr>
          <w:p w14:paraId="37D19A71"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695" w:type="dxa"/>
            <w:tcBorders>
              <w:top w:val="nil"/>
              <w:left w:val="nil"/>
              <w:bottom w:val="nil"/>
              <w:right w:val="single" w:sz="4" w:space="0" w:color="auto"/>
            </w:tcBorders>
            <w:shd w:val="clear" w:color="auto" w:fill="auto"/>
            <w:noWrap/>
            <w:vAlign w:val="bottom"/>
            <w:hideMark/>
          </w:tcPr>
          <w:p w14:paraId="7F1EB844"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1088" w:type="dxa"/>
            <w:tcBorders>
              <w:top w:val="nil"/>
              <w:left w:val="nil"/>
              <w:bottom w:val="nil"/>
              <w:right w:val="single" w:sz="4" w:space="0" w:color="auto"/>
            </w:tcBorders>
            <w:shd w:val="clear" w:color="000000" w:fill="EBF1DE"/>
            <w:noWrap/>
            <w:vAlign w:val="bottom"/>
            <w:hideMark/>
          </w:tcPr>
          <w:p w14:paraId="588FF306"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r>
      <w:tr w:rsidR="002D6E3F" w:rsidRPr="002D6E3F" w14:paraId="122C6EB6"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1A48EAD4" w14:textId="77777777" w:rsidR="002D6E3F" w:rsidRPr="002D6E3F" w:rsidRDefault="002D6E3F" w:rsidP="002D6E3F">
            <w:pPr>
              <w:ind w:firstLineChars="100" w:firstLine="141"/>
              <w:rPr>
                <w:rFonts w:ascii="Arial Narrow" w:hAnsi="Arial Narrow" w:cs="Arial"/>
                <w:b/>
                <w:bCs/>
                <w:i/>
                <w:iCs/>
                <w:sz w:val="14"/>
                <w:szCs w:val="14"/>
              </w:rPr>
            </w:pPr>
            <w:r w:rsidRPr="002D6E3F">
              <w:rPr>
                <w:rFonts w:ascii="Arial Narrow" w:hAnsi="Arial Narrow" w:cs="Arial"/>
                <w:b/>
                <w:bCs/>
                <w:i/>
                <w:iCs/>
                <w:sz w:val="14"/>
                <w:szCs w:val="14"/>
              </w:rPr>
              <w:t>Other</w:t>
            </w:r>
          </w:p>
        </w:tc>
        <w:tc>
          <w:tcPr>
            <w:tcW w:w="401" w:type="dxa"/>
            <w:tcBorders>
              <w:top w:val="nil"/>
              <w:left w:val="single" w:sz="4" w:space="0" w:color="auto"/>
              <w:bottom w:val="nil"/>
              <w:right w:val="single" w:sz="4" w:space="0" w:color="auto"/>
            </w:tcBorders>
            <w:shd w:val="clear" w:color="auto" w:fill="auto"/>
            <w:noWrap/>
            <w:vAlign w:val="bottom"/>
            <w:hideMark/>
          </w:tcPr>
          <w:p w14:paraId="7A6596D0"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single" w:sz="4" w:space="0" w:color="auto"/>
              <w:bottom w:val="nil"/>
              <w:right w:val="single" w:sz="4" w:space="0" w:color="auto"/>
            </w:tcBorders>
            <w:shd w:val="clear" w:color="000000" w:fill="EBF1DE"/>
            <w:noWrap/>
            <w:vAlign w:val="bottom"/>
            <w:hideMark/>
          </w:tcPr>
          <w:p w14:paraId="26579490"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000000" w:fill="EBF1DE"/>
            <w:noWrap/>
            <w:vAlign w:val="bottom"/>
            <w:hideMark/>
          </w:tcPr>
          <w:p w14:paraId="08EB1A7A"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000000" w:fill="EBF1DE"/>
            <w:noWrap/>
            <w:vAlign w:val="bottom"/>
            <w:hideMark/>
          </w:tcPr>
          <w:p w14:paraId="3E637CB5"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000000" w:fill="EBF1DE"/>
            <w:noWrap/>
            <w:vAlign w:val="bottom"/>
            <w:hideMark/>
          </w:tcPr>
          <w:p w14:paraId="09B4030D"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000000" w:fill="EBF1DE"/>
            <w:noWrap/>
            <w:vAlign w:val="bottom"/>
            <w:hideMark/>
          </w:tcPr>
          <w:p w14:paraId="59E5AE49"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000000" w:fill="EBF1DE"/>
            <w:noWrap/>
            <w:vAlign w:val="bottom"/>
            <w:hideMark/>
          </w:tcPr>
          <w:p w14:paraId="5B5C18EF"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919" w:type="dxa"/>
            <w:tcBorders>
              <w:top w:val="nil"/>
              <w:left w:val="nil"/>
              <w:bottom w:val="nil"/>
              <w:right w:val="single" w:sz="4" w:space="0" w:color="auto"/>
            </w:tcBorders>
            <w:shd w:val="clear" w:color="auto" w:fill="auto"/>
            <w:noWrap/>
            <w:vAlign w:val="bottom"/>
            <w:hideMark/>
          </w:tcPr>
          <w:p w14:paraId="773570AC"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695" w:type="dxa"/>
            <w:tcBorders>
              <w:top w:val="nil"/>
              <w:left w:val="nil"/>
              <w:bottom w:val="nil"/>
              <w:right w:val="single" w:sz="4" w:space="0" w:color="auto"/>
            </w:tcBorders>
            <w:shd w:val="clear" w:color="auto" w:fill="auto"/>
            <w:noWrap/>
            <w:vAlign w:val="bottom"/>
            <w:hideMark/>
          </w:tcPr>
          <w:p w14:paraId="58306D3F"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1088" w:type="dxa"/>
            <w:tcBorders>
              <w:top w:val="nil"/>
              <w:left w:val="nil"/>
              <w:bottom w:val="nil"/>
              <w:right w:val="single" w:sz="4" w:space="0" w:color="auto"/>
            </w:tcBorders>
            <w:shd w:val="clear" w:color="000000" w:fill="EBF1DE"/>
            <w:noWrap/>
            <w:vAlign w:val="bottom"/>
            <w:hideMark/>
          </w:tcPr>
          <w:p w14:paraId="54DBDFFA"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r>
      <w:tr w:rsidR="002D6E3F" w:rsidRPr="002D6E3F" w14:paraId="7E57AEB1" w14:textId="77777777" w:rsidTr="002D6E3F">
        <w:trPr>
          <w:trHeight w:val="210"/>
        </w:trPr>
        <w:tc>
          <w:tcPr>
            <w:tcW w:w="2129" w:type="dxa"/>
            <w:tcBorders>
              <w:top w:val="single" w:sz="4" w:space="0" w:color="auto"/>
              <w:left w:val="single" w:sz="4" w:space="0" w:color="auto"/>
              <w:bottom w:val="single" w:sz="4" w:space="0" w:color="auto"/>
              <w:right w:val="nil"/>
            </w:tcBorders>
            <w:shd w:val="clear" w:color="auto" w:fill="auto"/>
            <w:noWrap/>
            <w:vAlign w:val="bottom"/>
            <w:hideMark/>
          </w:tcPr>
          <w:p w14:paraId="4D9FFD61"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Total Capital Expenditure - Functional Classification</w:t>
            </w:r>
          </w:p>
        </w:tc>
        <w:tc>
          <w:tcPr>
            <w:tcW w:w="4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C85419"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3</w:t>
            </w:r>
          </w:p>
        </w:tc>
        <w:tc>
          <w:tcPr>
            <w:tcW w:w="890" w:type="dxa"/>
            <w:tcBorders>
              <w:top w:val="single" w:sz="4" w:space="0" w:color="auto"/>
              <w:left w:val="nil"/>
              <w:bottom w:val="single" w:sz="4" w:space="0" w:color="auto"/>
              <w:right w:val="single" w:sz="4" w:space="0" w:color="auto"/>
            </w:tcBorders>
            <w:shd w:val="clear" w:color="auto" w:fill="auto"/>
            <w:noWrap/>
            <w:vAlign w:val="bottom"/>
            <w:hideMark/>
          </w:tcPr>
          <w:p w14:paraId="594EFF19"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(3 717)</w:t>
            </w:r>
          </w:p>
        </w:tc>
        <w:tc>
          <w:tcPr>
            <w:tcW w:w="890" w:type="dxa"/>
            <w:tcBorders>
              <w:top w:val="single" w:sz="4" w:space="0" w:color="auto"/>
              <w:left w:val="nil"/>
              <w:bottom w:val="single" w:sz="4" w:space="0" w:color="auto"/>
              <w:right w:val="single" w:sz="4" w:space="0" w:color="auto"/>
            </w:tcBorders>
            <w:shd w:val="clear" w:color="auto" w:fill="auto"/>
            <w:noWrap/>
            <w:vAlign w:val="bottom"/>
            <w:hideMark/>
          </w:tcPr>
          <w:p w14:paraId="469D4EE1"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24 479 </w:t>
            </w:r>
          </w:p>
        </w:tc>
        <w:tc>
          <w:tcPr>
            <w:tcW w:w="890" w:type="dxa"/>
            <w:tcBorders>
              <w:top w:val="single" w:sz="4" w:space="0" w:color="auto"/>
              <w:left w:val="nil"/>
              <w:bottom w:val="single" w:sz="4" w:space="0" w:color="auto"/>
              <w:right w:val="single" w:sz="4" w:space="0" w:color="auto"/>
            </w:tcBorders>
            <w:shd w:val="clear" w:color="auto" w:fill="auto"/>
            <w:noWrap/>
            <w:vAlign w:val="bottom"/>
            <w:hideMark/>
          </w:tcPr>
          <w:p w14:paraId="1BE7DDB0"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22 554 </w:t>
            </w:r>
          </w:p>
        </w:tc>
        <w:tc>
          <w:tcPr>
            <w:tcW w:w="890" w:type="dxa"/>
            <w:tcBorders>
              <w:top w:val="single" w:sz="4" w:space="0" w:color="auto"/>
              <w:left w:val="nil"/>
              <w:bottom w:val="single" w:sz="4" w:space="0" w:color="auto"/>
              <w:right w:val="single" w:sz="4" w:space="0" w:color="auto"/>
            </w:tcBorders>
            <w:shd w:val="clear" w:color="auto" w:fill="auto"/>
            <w:noWrap/>
            <w:vAlign w:val="bottom"/>
            <w:hideMark/>
          </w:tcPr>
          <w:p w14:paraId="29307B83"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c>
          <w:tcPr>
            <w:tcW w:w="890" w:type="dxa"/>
            <w:tcBorders>
              <w:top w:val="single" w:sz="4" w:space="0" w:color="auto"/>
              <w:left w:val="nil"/>
              <w:bottom w:val="single" w:sz="4" w:space="0" w:color="auto"/>
              <w:right w:val="single" w:sz="4" w:space="0" w:color="auto"/>
            </w:tcBorders>
            <w:shd w:val="clear" w:color="auto" w:fill="auto"/>
            <w:noWrap/>
            <w:vAlign w:val="bottom"/>
            <w:hideMark/>
          </w:tcPr>
          <w:p w14:paraId="43FF0A82"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5 629 </w:t>
            </w:r>
          </w:p>
        </w:tc>
        <w:tc>
          <w:tcPr>
            <w:tcW w:w="890" w:type="dxa"/>
            <w:tcBorders>
              <w:top w:val="single" w:sz="4" w:space="0" w:color="auto"/>
              <w:left w:val="nil"/>
              <w:bottom w:val="single" w:sz="4" w:space="0" w:color="auto"/>
              <w:right w:val="single" w:sz="4" w:space="0" w:color="auto"/>
            </w:tcBorders>
            <w:shd w:val="clear" w:color="auto" w:fill="auto"/>
            <w:noWrap/>
            <w:vAlign w:val="bottom"/>
            <w:hideMark/>
          </w:tcPr>
          <w:p w14:paraId="2A4306BA"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16 915 </w:t>
            </w:r>
          </w:p>
        </w:tc>
        <w:tc>
          <w:tcPr>
            <w:tcW w:w="919" w:type="dxa"/>
            <w:tcBorders>
              <w:top w:val="single" w:sz="4" w:space="0" w:color="auto"/>
              <w:left w:val="nil"/>
              <w:bottom w:val="single" w:sz="4" w:space="0" w:color="auto"/>
              <w:right w:val="single" w:sz="4" w:space="0" w:color="auto"/>
            </w:tcBorders>
            <w:shd w:val="clear" w:color="auto" w:fill="auto"/>
            <w:noWrap/>
            <w:vAlign w:val="bottom"/>
            <w:hideMark/>
          </w:tcPr>
          <w:p w14:paraId="6865DDD1"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(11 287)</w:t>
            </w:r>
          </w:p>
        </w:tc>
        <w:tc>
          <w:tcPr>
            <w:tcW w:w="695" w:type="dxa"/>
            <w:tcBorders>
              <w:top w:val="single" w:sz="4" w:space="0" w:color="auto"/>
              <w:left w:val="nil"/>
              <w:bottom w:val="single" w:sz="4" w:space="0" w:color="auto"/>
              <w:right w:val="single" w:sz="4" w:space="0" w:color="auto"/>
            </w:tcBorders>
            <w:shd w:val="clear" w:color="auto" w:fill="auto"/>
            <w:noWrap/>
            <w:vAlign w:val="bottom"/>
            <w:hideMark/>
          </w:tcPr>
          <w:p w14:paraId="26FB895F" w14:textId="77777777" w:rsidR="002D6E3F" w:rsidRPr="002D6E3F" w:rsidRDefault="002D6E3F" w:rsidP="002D6E3F">
            <w:pPr>
              <w:jc w:val="center"/>
              <w:rPr>
                <w:rFonts w:ascii="Arial Narrow" w:hAnsi="Arial Narrow" w:cs="Arial"/>
                <w:b/>
                <w:bCs/>
                <w:sz w:val="14"/>
                <w:szCs w:val="14"/>
              </w:rPr>
            </w:pPr>
            <w:r w:rsidRPr="002D6E3F">
              <w:rPr>
                <w:rFonts w:ascii="Arial Narrow" w:hAnsi="Arial Narrow" w:cs="Arial"/>
                <w:b/>
                <w:bCs/>
                <w:sz w:val="14"/>
                <w:szCs w:val="14"/>
              </w:rPr>
              <w:t>-67%</w:t>
            </w:r>
          </w:p>
        </w:tc>
        <w:tc>
          <w:tcPr>
            <w:tcW w:w="1088" w:type="dxa"/>
            <w:tcBorders>
              <w:top w:val="single" w:sz="4" w:space="0" w:color="auto"/>
              <w:left w:val="nil"/>
              <w:bottom w:val="single" w:sz="4" w:space="0" w:color="auto"/>
              <w:right w:val="single" w:sz="4" w:space="0" w:color="auto"/>
            </w:tcBorders>
            <w:shd w:val="clear" w:color="auto" w:fill="auto"/>
            <w:noWrap/>
            <w:vAlign w:val="bottom"/>
            <w:hideMark/>
          </w:tcPr>
          <w:p w14:paraId="1AD1D150"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22 554 </w:t>
            </w:r>
          </w:p>
        </w:tc>
      </w:tr>
      <w:tr w:rsidR="002D6E3F" w:rsidRPr="002D6E3F" w14:paraId="6C1D302F"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04D5CB31"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w:t>
            </w:r>
          </w:p>
        </w:tc>
        <w:tc>
          <w:tcPr>
            <w:tcW w:w="401" w:type="dxa"/>
            <w:tcBorders>
              <w:top w:val="nil"/>
              <w:left w:val="single" w:sz="4" w:space="0" w:color="auto"/>
              <w:bottom w:val="nil"/>
              <w:right w:val="single" w:sz="4" w:space="0" w:color="auto"/>
            </w:tcBorders>
            <w:shd w:val="clear" w:color="auto" w:fill="auto"/>
            <w:noWrap/>
            <w:vAlign w:val="bottom"/>
            <w:hideMark/>
          </w:tcPr>
          <w:p w14:paraId="18E0D944"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04FBBD9B"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48A583C1"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10BC4F8B"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23444577"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0D29A207"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11399813"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919" w:type="dxa"/>
            <w:tcBorders>
              <w:top w:val="nil"/>
              <w:left w:val="nil"/>
              <w:bottom w:val="nil"/>
              <w:right w:val="single" w:sz="4" w:space="0" w:color="auto"/>
            </w:tcBorders>
            <w:shd w:val="clear" w:color="auto" w:fill="auto"/>
            <w:noWrap/>
            <w:vAlign w:val="bottom"/>
            <w:hideMark/>
          </w:tcPr>
          <w:p w14:paraId="698BC6D9"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695" w:type="dxa"/>
            <w:tcBorders>
              <w:top w:val="nil"/>
              <w:left w:val="nil"/>
              <w:bottom w:val="nil"/>
              <w:right w:val="single" w:sz="4" w:space="0" w:color="auto"/>
            </w:tcBorders>
            <w:shd w:val="clear" w:color="auto" w:fill="auto"/>
            <w:noWrap/>
            <w:vAlign w:val="bottom"/>
            <w:hideMark/>
          </w:tcPr>
          <w:p w14:paraId="32586AA5"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1088" w:type="dxa"/>
            <w:tcBorders>
              <w:top w:val="nil"/>
              <w:left w:val="nil"/>
              <w:bottom w:val="nil"/>
              <w:right w:val="single" w:sz="4" w:space="0" w:color="auto"/>
            </w:tcBorders>
            <w:shd w:val="clear" w:color="auto" w:fill="auto"/>
            <w:noWrap/>
            <w:vAlign w:val="bottom"/>
            <w:hideMark/>
          </w:tcPr>
          <w:p w14:paraId="0500006E"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r>
      <w:tr w:rsidR="002D6E3F" w:rsidRPr="002D6E3F" w14:paraId="34703E35"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36CE6C11" w14:textId="77777777" w:rsidR="002D6E3F" w:rsidRPr="002D6E3F" w:rsidRDefault="002D6E3F" w:rsidP="002D6E3F">
            <w:pPr>
              <w:rPr>
                <w:rFonts w:ascii="Arial Narrow" w:hAnsi="Arial Narrow" w:cs="Arial"/>
                <w:b/>
                <w:bCs/>
                <w:sz w:val="14"/>
                <w:szCs w:val="14"/>
                <w:u w:val="single"/>
              </w:rPr>
            </w:pPr>
            <w:r w:rsidRPr="002D6E3F">
              <w:rPr>
                <w:rFonts w:ascii="Arial Narrow" w:hAnsi="Arial Narrow" w:cs="Arial"/>
                <w:b/>
                <w:bCs/>
                <w:sz w:val="14"/>
                <w:szCs w:val="14"/>
                <w:u w:val="single"/>
              </w:rPr>
              <w:t>Funded by:</w:t>
            </w:r>
          </w:p>
        </w:tc>
        <w:tc>
          <w:tcPr>
            <w:tcW w:w="401" w:type="dxa"/>
            <w:tcBorders>
              <w:top w:val="nil"/>
              <w:left w:val="single" w:sz="4" w:space="0" w:color="auto"/>
              <w:bottom w:val="nil"/>
              <w:right w:val="single" w:sz="4" w:space="0" w:color="auto"/>
            </w:tcBorders>
            <w:shd w:val="clear" w:color="auto" w:fill="auto"/>
            <w:noWrap/>
            <w:vAlign w:val="bottom"/>
            <w:hideMark/>
          </w:tcPr>
          <w:p w14:paraId="28149EB8"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3A19CAD1"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0A8682D4"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6555BCC1"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25372BBB"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509562D3"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0DFD13D8"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919" w:type="dxa"/>
            <w:tcBorders>
              <w:top w:val="nil"/>
              <w:left w:val="nil"/>
              <w:bottom w:val="nil"/>
              <w:right w:val="single" w:sz="4" w:space="0" w:color="auto"/>
            </w:tcBorders>
            <w:shd w:val="clear" w:color="auto" w:fill="auto"/>
            <w:noWrap/>
            <w:vAlign w:val="bottom"/>
            <w:hideMark/>
          </w:tcPr>
          <w:p w14:paraId="40EEFB1E"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c>
          <w:tcPr>
            <w:tcW w:w="695" w:type="dxa"/>
            <w:tcBorders>
              <w:top w:val="nil"/>
              <w:left w:val="nil"/>
              <w:bottom w:val="nil"/>
              <w:right w:val="single" w:sz="4" w:space="0" w:color="auto"/>
            </w:tcBorders>
            <w:shd w:val="clear" w:color="auto" w:fill="auto"/>
            <w:noWrap/>
            <w:vAlign w:val="bottom"/>
            <w:hideMark/>
          </w:tcPr>
          <w:p w14:paraId="2B2489D6"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1088" w:type="dxa"/>
            <w:tcBorders>
              <w:top w:val="nil"/>
              <w:left w:val="nil"/>
              <w:bottom w:val="nil"/>
              <w:right w:val="single" w:sz="4" w:space="0" w:color="auto"/>
            </w:tcBorders>
            <w:shd w:val="clear" w:color="auto" w:fill="auto"/>
            <w:noWrap/>
            <w:vAlign w:val="bottom"/>
            <w:hideMark/>
          </w:tcPr>
          <w:p w14:paraId="33C8ABB6"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w:t>
            </w:r>
          </w:p>
        </w:tc>
      </w:tr>
      <w:tr w:rsidR="002D6E3F" w:rsidRPr="002D6E3F" w14:paraId="593B9657"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510F4FF8" w14:textId="77777777" w:rsidR="002D6E3F" w:rsidRPr="002D6E3F" w:rsidRDefault="002D6E3F" w:rsidP="002D6E3F">
            <w:pPr>
              <w:ind w:firstLineChars="200" w:firstLine="280"/>
              <w:rPr>
                <w:rFonts w:ascii="Arial Narrow" w:hAnsi="Arial Narrow" w:cs="Arial"/>
                <w:sz w:val="14"/>
                <w:szCs w:val="14"/>
              </w:rPr>
            </w:pPr>
            <w:r w:rsidRPr="002D6E3F">
              <w:rPr>
                <w:rFonts w:ascii="Arial Narrow" w:hAnsi="Arial Narrow" w:cs="Arial"/>
                <w:sz w:val="14"/>
                <w:szCs w:val="14"/>
              </w:rPr>
              <w:t>National Government</w:t>
            </w:r>
          </w:p>
        </w:tc>
        <w:tc>
          <w:tcPr>
            <w:tcW w:w="401" w:type="dxa"/>
            <w:tcBorders>
              <w:top w:val="nil"/>
              <w:left w:val="single" w:sz="4" w:space="0" w:color="auto"/>
              <w:bottom w:val="nil"/>
              <w:right w:val="single" w:sz="4" w:space="0" w:color="auto"/>
            </w:tcBorders>
            <w:shd w:val="clear" w:color="auto" w:fill="auto"/>
            <w:noWrap/>
            <w:vAlign w:val="bottom"/>
            <w:hideMark/>
          </w:tcPr>
          <w:p w14:paraId="537BB954"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000000" w:fill="EBF1DE"/>
            <w:noWrap/>
            <w:vAlign w:val="bottom"/>
            <w:hideMark/>
          </w:tcPr>
          <w:p w14:paraId="4C81BC5B"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618 </w:t>
            </w:r>
          </w:p>
        </w:tc>
        <w:tc>
          <w:tcPr>
            <w:tcW w:w="890" w:type="dxa"/>
            <w:tcBorders>
              <w:top w:val="nil"/>
              <w:left w:val="nil"/>
              <w:bottom w:val="nil"/>
              <w:right w:val="single" w:sz="4" w:space="0" w:color="auto"/>
            </w:tcBorders>
            <w:shd w:val="clear" w:color="000000" w:fill="EBF1DE"/>
            <w:noWrap/>
            <w:vAlign w:val="bottom"/>
            <w:hideMark/>
          </w:tcPr>
          <w:p w14:paraId="2823DE07"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21 979 </w:t>
            </w:r>
          </w:p>
        </w:tc>
        <w:tc>
          <w:tcPr>
            <w:tcW w:w="890" w:type="dxa"/>
            <w:tcBorders>
              <w:top w:val="nil"/>
              <w:left w:val="nil"/>
              <w:bottom w:val="nil"/>
              <w:right w:val="single" w:sz="4" w:space="0" w:color="auto"/>
            </w:tcBorders>
            <w:shd w:val="clear" w:color="000000" w:fill="EBF1DE"/>
            <w:noWrap/>
            <w:vAlign w:val="bottom"/>
            <w:hideMark/>
          </w:tcPr>
          <w:p w14:paraId="03098CC3"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21 979 </w:t>
            </w:r>
          </w:p>
        </w:tc>
        <w:tc>
          <w:tcPr>
            <w:tcW w:w="890" w:type="dxa"/>
            <w:tcBorders>
              <w:top w:val="nil"/>
              <w:left w:val="nil"/>
              <w:bottom w:val="nil"/>
              <w:right w:val="single" w:sz="4" w:space="0" w:color="auto"/>
            </w:tcBorders>
            <w:shd w:val="clear" w:color="000000" w:fill="EBF1DE"/>
            <w:noWrap/>
            <w:vAlign w:val="bottom"/>
            <w:hideMark/>
          </w:tcPr>
          <w:p w14:paraId="2069BCA1"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000000" w:fill="EBF1DE"/>
            <w:noWrap/>
            <w:vAlign w:val="bottom"/>
            <w:hideMark/>
          </w:tcPr>
          <w:p w14:paraId="13763147"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5 629 </w:t>
            </w:r>
          </w:p>
        </w:tc>
        <w:tc>
          <w:tcPr>
            <w:tcW w:w="890" w:type="dxa"/>
            <w:tcBorders>
              <w:top w:val="nil"/>
              <w:left w:val="nil"/>
              <w:bottom w:val="nil"/>
              <w:right w:val="single" w:sz="4" w:space="0" w:color="auto"/>
            </w:tcBorders>
            <w:shd w:val="clear" w:color="000000" w:fill="EBF1DE"/>
            <w:noWrap/>
            <w:vAlign w:val="bottom"/>
            <w:hideMark/>
          </w:tcPr>
          <w:p w14:paraId="384D3188"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16 484 </w:t>
            </w:r>
          </w:p>
        </w:tc>
        <w:tc>
          <w:tcPr>
            <w:tcW w:w="919" w:type="dxa"/>
            <w:tcBorders>
              <w:top w:val="nil"/>
              <w:left w:val="nil"/>
              <w:bottom w:val="nil"/>
              <w:right w:val="single" w:sz="4" w:space="0" w:color="auto"/>
            </w:tcBorders>
            <w:shd w:val="clear" w:color="auto" w:fill="auto"/>
            <w:noWrap/>
            <w:vAlign w:val="bottom"/>
            <w:hideMark/>
          </w:tcPr>
          <w:p w14:paraId="047205DA"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(10 855)</w:t>
            </w:r>
          </w:p>
        </w:tc>
        <w:tc>
          <w:tcPr>
            <w:tcW w:w="695" w:type="dxa"/>
            <w:tcBorders>
              <w:top w:val="nil"/>
              <w:left w:val="nil"/>
              <w:bottom w:val="nil"/>
              <w:right w:val="single" w:sz="4" w:space="0" w:color="auto"/>
            </w:tcBorders>
            <w:shd w:val="clear" w:color="auto" w:fill="auto"/>
            <w:noWrap/>
            <w:vAlign w:val="bottom"/>
            <w:hideMark/>
          </w:tcPr>
          <w:p w14:paraId="25572EB3"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-66%</w:t>
            </w:r>
          </w:p>
        </w:tc>
        <w:tc>
          <w:tcPr>
            <w:tcW w:w="1088" w:type="dxa"/>
            <w:tcBorders>
              <w:top w:val="nil"/>
              <w:left w:val="nil"/>
              <w:bottom w:val="nil"/>
              <w:right w:val="single" w:sz="4" w:space="0" w:color="auto"/>
            </w:tcBorders>
            <w:shd w:val="clear" w:color="000000" w:fill="EBF1DE"/>
            <w:noWrap/>
            <w:vAlign w:val="bottom"/>
            <w:hideMark/>
          </w:tcPr>
          <w:p w14:paraId="1CA74CD7"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21 979 </w:t>
            </w:r>
          </w:p>
        </w:tc>
      </w:tr>
      <w:tr w:rsidR="002D6E3F" w:rsidRPr="002D6E3F" w14:paraId="14F05F0E"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4D7E03E1" w14:textId="77777777" w:rsidR="002D6E3F" w:rsidRPr="002D6E3F" w:rsidRDefault="002D6E3F" w:rsidP="002D6E3F">
            <w:pPr>
              <w:ind w:firstLineChars="100" w:firstLine="141"/>
              <w:rPr>
                <w:rFonts w:ascii="Arial Narrow" w:hAnsi="Arial Narrow" w:cs="Arial"/>
                <w:b/>
                <w:bCs/>
                <w:sz w:val="14"/>
                <w:szCs w:val="14"/>
              </w:rPr>
            </w:pPr>
            <w:r w:rsidRPr="002D6E3F">
              <w:rPr>
                <w:rFonts w:ascii="Arial Narrow" w:hAnsi="Arial Narrow" w:cs="Arial"/>
                <w:b/>
                <w:bCs/>
                <w:sz w:val="14"/>
                <w:szCs w:val="14"/>
              </w:rPr>
              <w:t xml:space="preserve">Transfers </w:t>
            </w:r>
            <w:proofErr w:type="spellStart"/>
            <w:r w:rsidRPr="002D6E3F">
              <w:rPr>
                <w:rFonts w:ascii="Arial Narrow" w:hAnsi="Arial Narrow" w:cs="Arial"/>
                <w:b/>
                <w:bCs/>
                <w:sz w:val="14"/>
                <w:szCs w:val="14"/>
              </w:rPr>
              <w:t>recognised</w:t>
            </w:r>
            <w:proofErr w:type="spellEnd"/>
            <w:r w:rsidRPr="002D6E3F">
              <w:rPr>
                <w:rFonts w:ascii="Arial Narrow" w:hAnsi="Arial Narrow" w:cs="Arial"/>
                <w:b/>
                <w:bCs/>
                <w:sz w:val="14"/>
                <w:szCs w:val="14"/>
              </w:rPr>
              <w:t xml:space="preserve"> - capital</w:t>
            </w:r>
          </w:p>
        </w:tc>
        <w:tc>
          <w:tcPr>
            <w:tcW w:w="401" w:type="dxa"/>
            <w:tcBorders>
              <w:top w:val="nil"/>
              <w:left w:val="single" w:sz="4" w:space="0" w:color="auto"/>
              <w:bottom w:val="nil"/>
              <w:right w:val="single" w:sz="4" w:space="0" w:color="auto"/>
            </w:tcBorders>
            <w:shd w:val="clear" w:color="auto" w:fill="auto"/>
            <w:noWrap/>
            <w:vAlign w:val="bottom"/>
            <w:hideMark/>
          </w:tcPr>
          <w:p w14:paraId="76679C49"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7FE39CA5"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618 </w:t>
            </w:r>
          </w:p>
        </w:tc>
        <w:tc>
          <w:tcPr>
            <w:tcW w:w="890" w:type="dxa"/>
            <w:tcBorders>
              <w:top w:val="nil"/>
              <w:left w:val="nil"/>
              <w:bottom w:val="nil"/>
              <w:right w:val="single" w:sz="4" w:space="0" w:color="auto"/>
            </w:tcBorders>
            <w:shd w:val="clear" w:color="auto" w:fill="auto"/>
            <w:noWrap/>
            <w:vAlign w:val="bottom"/>
            <w:hideMark/>
          </w:tcPr>
          <w:p w14:paraId="59FD5728"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21 979 </w:t>
            </w:r>
          </w:p>
        </w:tc>
        <w:tc>
          <w:tcPr>
            <w:tcW w:w="890" w:type="dxa"/>
            <w:tcBorders>
              <w:top w:val="nil"/>
              <w:left w:val="nil"/>
              <w:bottom w:val="nil"/>
              <w:right w:val="single" w:sz="4" w:space="0" w:color="auto"/>
            </w:tcBorders>
            <w:shd w:val="clear" w:color="auto" w:fill="auto"/>
            <w:noWrap/>
            <w:vAlign w:val="bottom"/>
            <w:hideMark/>
          </w:tcPr>
          <w:p w14:paraId="6705850D"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21 979 </w:t>
            </w:r>
          </w:p>
        </w:tc>
        <w:tc>
          <w:tcPr>
            <w:tcW w:w="890" w:type="dxa"/>
            <w:tcBorders>
              <w:top w:val="nil"/>
              <w:left w:val="nil"/>
              <w:bottom w:val="nil"/>
              <w:right w:val="single" w:sz="4" w:space="0" w:color="auto"/>
            </w:tcBorders>
            <w:shd w:val="clear" w:color="auto" w:fill="auto"/>
            <w:noWrap/>
            <w:vAlign w:val="bottom"/>
            <w:hideMark/>
          </w:tcPr>
          <w:p w14:paraId="59CE36A9"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c>
          <w:tcPr>
            <w:tcW w:w="890" w:type="dxa"/>
            <w:tcBorders>
              <w:top w:val="nil"/>
              <w:left w:val="nil"/>
              <w:bottom w:val="nil"/>
              <w:right w:val="single" w:sz="4" w:space="0" w:color="auto"/>
            </w:tcBorders>
            <w:shd w:val="clear" w:color="auto" w:fill="auto"/>
            <w:noWrap/>
            <w:vAlign w:val="bottom"/>
            <w:hideMark/>
          </w:tcPr>
          <w:p w14:paraId="5713E3A9"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5 629 </w:t>
            </w:r>
          </w:p>
        </w:tc>
        <w:tc>
          <w:tcPr>
            <w:tcW w:w="890" w:type="dxa"/>
            <w:tcBorders>
              <w:top w:val="nil"/>
              <w:left w:val="nil"/>
              <w:bottom w:val="nil"/>
              <w:right w:val="single" w:sz="4" w:space="0" w:color="auto"/>
            </w:tcBorders>
            <w:shd w:val="clear" w:color="auto" w:fill="auto"/>
            <w:noWrap/>
            <w:vAlign w:val="bottom"/>
            <w:hideMark/>
          </w:tcPr>
          <w:p w14:paraId="3111A44F"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16 484 </w:t>
            </w:r>
          </w:p>
        </w:tc>
        <w:tc>
          <w:tcPr>
            <w:tcW w:w="919" w:type="dxa"/>
            <w:tcBorders>
              <w:top w:val="nil"/>
              <w:left w:val="nil"/>
              <w:bottom w:val="nil"/>
              <w:right w:val="single" w:sz="4" w:space="0" w:color="auto"/>
            </w:tcBorders>
            <w:shd w:val="clear" w:color="auto" w:fill="auto"/>
            <w:noWrap/>
            <w:vAlign w:val="bottom"/>
            <w:hideMark/>
          </w:tcPr>
          <w:p w14:paraId="0CD94358"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(10 855)</w:t>
            </w:r>
          </w:p>
        </w:tc>
        <w:tc>
          <w:tcPr>
            <w:tcW w:w="695" w:type="dxa"/>
            <w:tcBorders>
              <w:top w:val="nil"/>
              <w:left w:val="nil"/>
              <w:bottom w:val="nil"/>
              <w:right w:val="single" w:sz="4" w:space="0" w:color="auto"/>
            </w:tcBorders>
            <w:shd w:val="clear" w:color="auto" w:fill="auto"/>
            <w:noWrap/>
            <w:vAlign w:val="bottom"/>
            <w:hideMark/>
          </w:tcPr>
          <w:p w14:paraId="05F935E1" w14:textId="77777777" w:rsidR="002D6E3F" w:rsidRPr="002D6E3F" w:rsidRDefault="002D6E3F" w:rsidP="002D6E3F">
            <w:pPr>
              <w:jc w:val="center"/>
              <w:rPr>
                <w:rFonts w:ascii="Arial Narrow" w:hAnsi="Arial Narrow" w:cs="Arial"/>
                <w:b/>
                <w:bCs/>
                <w:sz w:val="14"/>
                <w:szCs w:val="14"/>
              </w:rPr>
            </w:pPr>
            <w:r w:rsidRPr="002D6E3F">
              <w:rPr>
                <w:rFonts w:ascii="Arial Narrow" w:hAnsi="Arial Narrow" w:cs="Arial"/>
                <w:b/>
                <w:bCs/>
                <w:sz w:val="14"/>
                <w:szCs w:val="14"/>
              </w:rPr>
              <w:t>-66%</w:t>
            </w:r>
          </w:p>
        </w:tc>
        <w:tc>
          <w:tcPr>
            <w:tcW w:w="1088" w:type="dxa"/>
            <w:tcBorders>
              <w:top w:val="nil"/>
              <w:left w:val="nil"/>
              <w:bottom w:val="nil"/>
              <w:right w:val="single" w:sz="4" w:space="0" w:color="auto"/>
            </w:tcBorders>
            <w:shd w:val="clear" w:color="auto" w:fill="auto"/>
            <w:noWrap/>
            <w:vAlign w:val="bottom"/>
            <w:hideMark/>
          </w:tcPr>
          <w:p w14:paraId="4494A0FA"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21 979 </w:t>
            </w:r>
          </w:p>
        </w:tc>
      </w:tr>
      <w:tr w:rsidR="002D6E3F" w:rsidRPr="002D6E3F" w14:paraId="065D87AA" w14:textId="77777777" w:rsidTr="002D6E3F">
        <w:trPr>
          <w:trHeight w:val="19"/>
        </w:trPr>
        <w:tc>
          <w:tcPr>
            <w:tcW w:w="2129" w:type="dxa"/>
            <w:tcBorders>
              <w:top w:val="nil"/>
              <w:left w:val="single" w:sz="4" w:space="0" w:color="auto"/>
              <w:bottom w:val="nil"/>
              <w:right w:val="nil"/>
            </w:tcBorders>
            <w:shd w:val="clear" w:color="auto" w:fill="auto"/>
            <w:noWrap/>
            <w:vAlign w:val="bottom"/>
            <w:hideMark/>
          </w:tcPr>
          <w:p w14:paraId="647B5375" w14:textId="77777777" w:rsidR="002D6E3F" w:rsidRPr="002D6E3F" w:rsidRDefault="002D6E3F" w:rsidP="002D6E3F">
            <w:pPr>
              <w:ind w:firstLineChars="100" w:firstLine="141"/>
              <w:rPr>
                <w:rFonts w:ascii="Arial Narrow" w:hAnsi="Arial Narrow" w:cs="Arial"/>
                <w:b/>
                <w:bCs/>
                <w:sz w:val="14"/>
                <w:szCs w:val="14"/>
              </w:rPr>
            </w:pPr>
            <w:r w:rsidRPr="002D6E3F">
              <w:rPr>
                <w:rFonts w:ascii="Arial Narrow" w:hAnsi="Arial Narrow" w:cs="Arial"/>
                <w:b/>
                <w:bCs/>
                <w:sz w:val="14"/>
                <w:szCs w:val="14"/>
              </w:rPr>
              <w:t> </w:t>
            </w:r>
          </w:p>
        </w:tc>
        <w:tc>
          <w:tcPr>
            <w:tcW w:w="401" w:type="dxa"/>
            <w:tcBorders>
              <w:top w:val="nil"/>
              <w:left w:val="single" w:sz="4" w:space="0" w:color="auto"/>
              <w:bottom w:val="nil"/>
              <w:right w:val="single" w:sz="4" w:space="0" w:color="auto"/>
            </w:tcBorders>
            <w:shd w:val="clear" w:color="auto" w:fill="auto"/>
            <w:noWrap/>
            <w:vAlign w:val="bottom"/>
            <w:hideMark/>
          </w:tcPr>
          <w:p w14:paraId="6A3D9242"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nil"/>
              <w:right w:val="single" w:sz="4" w:space="0" w:color="auto"/>
            </w:tcBorders>
            <w:shd w:val="clear" w:color="auto" w:fill="auto"/>
            <w:noWrap/>
            <w:vAlign w:val="bottom"/>
            <w:hideMark/>
          </w:tcPr>
          <w:p w14:paraId="5720D740"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w:t>
            </w:r>
          </w:p>
        </w:tc>
        <w:tc>
          <w:tcPr>
            <w:tcW w:w="890" w:type="dxa"/>
            <w:tcBorders>
              <w:top w:val="nil"/>
              <w:left w:val="nil"/>
              <w:bottom w:val="nil"/>
              <w:right w:val="single" w:sz="4" w:space="0" w:color="auto"/>
            </w:tcBorders>
            <w:shd w:val="clear" w:color="auto" w:fill="auto"/>
            <w:noWrap/>
            <w:vAlign w:val="bottom"/>
            <w:hideMark/>
          </w:tcPr>
          <w:p w14:paraId="21EE93F5"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w:t>
            </w:r>
          </w:p>
        </w:tc>
        <w:tc>
          <w:tcPr>
            <w:tcW w:w="890" w:type="dxa"/>
            <w:tcBorders>
              <w:top w:val="nil"/>
              <w:left w:val="nil"/>
              <w:bottom w:val="nil"/>
              <w:right w:val="single" w:sz="4" w:space="0" w:color="auto"/>
            </w:tcBorders>
            <w:shd w:val="clear" w:color="auto" w:fill="auto"/>
            <w:noWrap/>
            <w:vAlign w:val="bottom"/>
            <w:hideMark/>
          </w:tcPr>
          <w:p w14:paraId="58AEF272"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w:t>
            </w:r>
          </w:p>
        </w:tc>
        <w:tc>
          <w:tcPr>
            <w:tcW w:w="890" w:type="dxa"/>
            <w:tcBorders>
              <w:top w:val="nil"/>
              <w:left w:val="nil"/>
              <w:bottom w:val="nil"/>
              <w:right w:val="single" w:sz="4" w:space="0" w:color="auto"/>
            </w:tcBorders>
            <w:shd w:val="clear" w:color="auto" w:fill="auto"/>
            <w:noWrap/>
            <w:vAlign w:val="bottom"/>
            <w:hideMark/>
          </w:tcPr>
          <w:p w14:paraId="4A97F474"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w:t>
            </w:r>
          </w:p>
        </w:tc>
        <w:tc>
          <w:tcPr>
            <w:tcW w:w="890" w:type="dxa"/>
            <w:tcBorders>
              <w:top w:val="nil"/>
              <w:left w:val="nil"/>
              <w:bottom w:val="nil"/>
              <w:right w:val="single" w:sz="4" w:space="0" w:color="auto"/>
            </w:tcBorders>
            <w:shd w:val="clear" w:color="auto" w:fill="auto"/>
            <w:noWrap/>
            <w:vAlign w:val="bottom"/>
            <w:hideMark/>
          </w:tcPr>
          <w:p w14:paraId="4289D557"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w:t>
            </w:r>
          </w:p>
        </w:tc>
        <w:tc>
          <w:tcPr>
            <w:tcW w:w="890" w:type="dxa"/>
            <w:tcBorders>
              <w:top w:val="nil"/>
              <w:left w:val="nil"/>
              <w:bottom w:val="nil"/>
              <w:right w:val="single" w:sz="4" w:space="0" w:color="auto"/>
            </w:tcBorders>
            <w:shd w:val="clear" w:color="auto" w:fill="auto"/>
            <w:noWrap/>
            <w:vAlign w:val="bottom"/>
            <w:hideMark/>
          </w:tcPr>
          <w:p w14:paraId="3CCA4438"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w:t>
            </w:r>
          </w:p>
        </w:tc>
        <w:tc>
          <w:tcPr>
            <w:tcW w:w="919" w:type="dxa"/>
            <w:tcBorders>
              <w:top w:val="nil"/>
              <w:left w:val="nil"/>
              <w:bottom w:val="nil"/>
              <w:right w:val="single" w:sz="4" w:space="0" w:color="auto"/>
            </w:tcBorders>
            <w:shd w:val="clear" w:color="auto" w:fill="auto"/>
            <w:noWrap/>
            <w:vAlign w:val="bottom"/>
            <w:hideMark/>
          </w:tcPr>
          <w:p w14:paraId="36A7FB7A"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w:t>
            </w:r>
          </w:p>
        </w:tc>
        <w:tc>
          <w:tcPr>
            <w:tcW w:w="695" w:type="dxa"/>
            <w:tcBorders>
              <w:top w:val="nil"/>
              <w:left w:val="nil"/>
              <w:bottom w:val="nil"/>
              <w:right w:val="single" w:sz="4" w:space="0" w:color="auto"/>
            </w:tcBorders>
            <w:shd w:val="clear" w:color="auto" w:fill="auto"/>
            <w:noWrap/>
            <w:vAlign w:val="bottom"/>
            <w:hideMark/>
          </w:tcPr>
          <w:p w14:paraId="656736B5" w14:textId="77777777" w:rsidR="002D6E3F" w:rsidRPr="002D6E3F" w:rsidRDefault="002D6E3F" w:rsidP="002D6E3F">
            <w:pPr>
              <w:jc w:val="center"/>
              <w:rPr>
                <w:rFonts w:ascii="Arial Narrow" w:hAnsi="Arial Narrow" w:cs="Arial"/>
                <w:b/>
                <w:bCs/>
                <w:sz w:val="14"/>
                <w:szCs w:val="14"/>
              </w:rPr>
            </w:pPr>
            <w:r w:rsidRPr="002D6E3F">
              <w:rPr>
                <w:rFonts w:ascii="Arial Narrow" w:hAnsi="Arial Narrow" w:cs="Arial"/>
                <w:b/>
                <w:bCs/>
                <w:sz w:val="14"/>
                <w:szCs w:val="14"/>
              </w:rPr>
              <w:t> </w:t>
            </w:r>
          </w:p>
        </w:tc>
        <w:tc>
          <w:tcPr>
            <w:tcW w:w="1088" w:type="dxa"/>
            <w:tcBorders>
              <w:top w:val="nil"/>
              <w:left w:val="nil"/>
              <w:bottom w:val="nil"/>
              <w:right w:val="nil"/>
            </w:tcBorders>
            <w:shd w:val="clear" w:color="auto" w:fill="auto"/>
            <w:noWrap/>
            <w:vAlign w:val="bottom"/>
            <w:hideMark/>
          </w:tcPr>
          <w:p w14:paraId="43AAB138"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w:t>
            </w:r>
          </w:p>
        </w:tc>
      </w:tr>
      <w:tr w:rsidR="002D6E3F" w:rsidRPr="002D6E3F" w14:paraId="1C5F2801"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4D2A41D3" w14:textId="77777777" w:rsidR="002D6E3F" w:rsidRPr="002D6E3F" w:rsidRDefault="002D6E3F" w:rsidP="002D6E3F">
            <w:pPr>
              <w:ind w:firstLineChars="100" w:firstLine="141"/>
              <w:rPr>
                <w:rFonts w:ascii="Arial Narrow" w:hAnsi="Arial Narrow" w:cs="Arial"/>
                <w:b/>
                <w:bCs/>
                <w:sz w:val="14"/>
                <w:szCs w:val="14"/>
              </w:rPr>
            </w:pPr>
            <w:r w:rsidRPr="002D6E3F">
              <w:rPr>
                <w:rFonts w:ascii="Arial Narrow" w:hAnsi="Arial Narrow" w:cs="Arial"/>
                <w:b/>
                <w:bCs/>
                <w:sz w:val="14"/>
                <w:szCs w:val="14"/>
              </w:rPr>
              <w:t>Borrowing</w:t>
            </w:r>
          </w:p>
        </w:tc>
        <w:tc>
          <w:tcPr>
            <w:tcW w:w="401" w:type="dxa"/>
            <w:tcBorders>
              <w:top w:val="nil"/>
              <w:left w:val="single" w:sz="4" w:space="0" w:color="auto"/>
              <w:bottom w:val="nil"/>
              <w:right w:val="single" w:sz="4" w:space="0" w:color="auto"/>
            </w:tcBorders>
            <w:shd w:val="clear" w:color="auto" w:fill="auto"/>
            <w:noWrap/>
            <w:vAlign w:val="bottom"/>
            <w:hideMark/>
          </w:tcPr>
          <w:p w14:paraId="692C16EA"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6</w:t>
            </w:r>
          </w:p>
        </w:tc>
        <w:tc>
          <w:tcPr>
            <w:tcW w:w="890" w:type="dxa"/>
            <w:tcBorders>
              <w:top w:val="nil"/>
              <w:left w:val="nil"/>
              <w:bottom w:val="nil"/>
              <w:right w:val="single" w:sz="4" w:space="0" w:color="auto"/>
            </w:tcBorders>
            <w:shd w:val="clear" w:color="000000" w:fill="EBF1DE"/>
            <w:noWrap/>
            <w:vAlign w:val="bottom"/>
            <w:hideMark/>
          </w:tcPr>
          <w:p w14:paraId="5B77F1FD"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000000" w:fill="EBF1DE"/>
            <w:noWrap/>
            <w:vAlign w:val="bottom"/>
            <w:hideMark/>
          </w:tcPr>
          <w:p w14:paraId="238B4EBA"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000000" w:fill="EBF1DE"/>
            <w:noWrap/>
            <w:vAlign w:val="bottom"/>
            <w:hideMark/>
          </w:tcPr>
          <w:p w14:paraId="32580AEA"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000000" w:fill="EBF1DE"/>
            <w:noWrap/>
            <w:vAlign w:val="bottom"/>
            <w:hideMark/>
          </w:tcPr>
          <w:p w14:paraId="76A78893"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000000" w:fill="EBF1DE"/>
            <w:noWrap/>
            <w:vAlign w:val="bottom"/>
            <w:hideMark/>
          </w:tcPr>
          <w:p w14:paraId="142F59E1"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nil"/>
              <w:right w:val="single" w:sz="4" w:space="0" w:color="auto"/>
            </w:tcBorders>
            <w:shd w:val="clear" w:color="000000" w:fill="EBF1DE"/>
            <w:noWrap/>
            <w:vAlign w:val="bottom"/>
            <w:hideMark/>
          </w:tcPr>
          <w:p w14:paraId="7797C48F"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919" w:type="dxa"/>
            <w:tcBorders>
              <w:top w:val="nil"/>
              <w:left w:val="nil"/>
              <w:bottom w:val="nil"/>
              <w:right w:val="single" w:sz="4" w:space="0" w:color="auto"/>
            </w:tcBorders>
            <w:shd w:val="clear" w:color="auto" w:fill="auto"/>
            <w:noWrap/>
            <w:vAlign w:val="bottom"/>
            <w:hideMark/>
          </w:tcPr>
          <w:p w14:paraId="145C8828"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695" w:type="dxa"/>
            <w:tcBorders>
              <w:top w:val="nil"/>
              <w:left w:val="nil"/>
              <w:bottom w:val="nil"/>
              <w:right w:val="single" w:sz="4" w:space="0" w:color="auto"/>
            </w:tcBorders>
            <w:shd w:val="clear" w:color="auto" w:fill="auto"/>
            <w:noWrap/>
            <w:vAlign w:val="bottom"/>
            <w:hideMark/>
          </w:tcPr>
          <w:p w14:paraId="3CE010B7"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1088" w:type="dxa"/>
            <w:tcBorders>
              <w:top w:val="nil"/>
              <w:left w:val="nil"/>
              <w:bottom w:val="nil"/>
              <w:right w:val="single" w:sz="4" w:space="0" w:color="auto"/>
            </w:tcBorders>
            <w:shd w:val="clear" w:color="000000" w:fill="EBF1DE"/>
            <w:noWrap/>
            <w:vAlign w:val="bottom"/>
            <w:hideMark/>
          </w:tcPr>
          <w:p w14:paraId="7AEE206E"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r>
      <w:tr w:rsidR="002D6E3F" w:rsidRPr="002D6E3F" w14:paraId="6E1265BD" w14:textId="77777777" w:rsidTr="002D6E3F">
        <w:trPr>
          <w:trHeight w:val="210"/>
        </w:trPr>
        <w:tc>
          <w:tcPr>
            <w:tcW w:w="2129" w:type="dxa"/>
            <w:tcBorders>
              <w:top w:val="nil"/>
              <w:left w:val="single" w:sz="4" w:space="0" w:color="auto"/>
              <w:bottom w:val="nil"/>
              <w:right w:val="nil"/>
            </w:tcBorders>
            <w:shd w:val="clear" w:color="auto" w:fill="auto"/>
            <w:noWrap/>
            <w:vAlign w:val="bottom"/>
            <w:hideMark/>
          </w:tcPr>
          <w:p w14:paraId="098E7493" w14:textId="77777777" w:rsidR="002D6E3F" w:rsidRPr="002D6E3F" w:rsidRDefault="002D6E3F" w:rsidP="002D6E3F">
            <w:pPr>
              <w:ind w:firstLineChars="100" w:firstLine="141"/>
              <w:rPr>
                <w:rFonts w:ascii="Arial Narrow" w:hAnsi="Arial Narrow" w:cs="Arial"/>
                <w:b/>
                <w:bCs/>
                <w:sz w:val="14"/>
                <w:szCs w:val="14"/>
              </w:rPr>
            </w:pPr>
            <w:r w:rsidRPr="002D6E3F">
              <w:rPr>
                <w:rFonts w:ascii="Arial Narrow" w:hAnsi="Arial Narrow" w:cs="Arial"/>
                <w:b/>
                <w:bCs/>
                <w:sz w:val="14"/>
                <w:szCs w:val="14"/>
              </w:rPr>
              <w:t>Internally generated funds</w:t>
            </w:r>
          </w:p>
        </w:tc>
        <w:tc>
          <w:tcPr>
            <w:tcW w:w="401" w:type="dxa"/>
            <w:tcBorders>
              <w:top w:val="nil"/>
              <w:left w:val="single" w:sz="4" w:space="0" w:color="auto"/>
              <w:bottom w:val="single" w:sz="4" w:space="0" w:color="auto"/>
              <w:right w:val="single" w:sz="4" w:space="0" w:color="auto"/>
            </w:tcBorders>
            <w:shd w:val="clear" w:color="auto" w:fill="auto"/>
            <w:noWrap/>
            <w:vAlign w:val="bottom"/>
            <w:hideMark/>
          </w:tcPr>
          <w:p w14:paraId="391AE672"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 </w:t>
            </w:r>
          </w:p>
        </w:tc>
        <w:tc>
          <w:tcPr>
            <w:tcW w:w="890" w:type="dxa"/>
            <w:tcBorders>
              <w:top w:val="nil"/>
              <w:left w:val="nil"/>
              <w:bottom w:val="single" w:sz="4" w:space="0" w:color="auto"/>
              <w:right w:val="single" w:sz="4" w:space="0" w:color="auto"/>
            </w:tcBorders>
            <w:shd w:val="clear" w:color="000000" w:fill="EBF1DE"/>
            <w:noWrap/>
            <w:vAlign w:val="bottom"/>
            <w:hideMark/>
          </w:tcPr>
          <w:p w14:paraId="58078259"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single" w:sz="4" w:space="0" w:color="auto"/>
              <w:right w:val="single" w:sz="4" w:space="0" w:color="auto"/>
            </w:tcBorders>
            <w:shd w:val="clear" w:color="000000" w:fill="EBF1DE"/>
            <w:noWrap/>
            <w:vAlign w:val="bottom"/>
            <w:hideMark/>
          </w:tcPr>
          <w:p w14:paraId="33206F7E"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single" w:sz="4" w:space="0" w:color="auto"/>
              <w:right w:val="single" w:sz="4" w:space="0" w:color="auto"/>
            </w:tcBorders>
            <w:shd w:val="clear" w:color="000000" w:fill="EBF1DE"/>
            <w:noWrap/>
            <w:vAlign w:val="bottom"/>
            <w:hideMark/>
          </w:tcPr>
          <w:p w14:paraId="7E620278"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575 </w:t>
            </w:r>
          </w:p>
        </w:tc>
        <w:tc>
          <w:tcPr>
            <w:tcW w:w="890" w:type="dxa"/>
            <w:tcBorders>
              <w:top w:val="nil"/>
              <w:left w:val="nil"/>
              <w:bottom w:val="single" w:sz="4" w:space="0" w:color="auto"/>
              <w:right w:val="single" w:sz="4" w:space="0" w:color="auto"/>
            </w:tcBorders>
            <w:shd w:val="clear" w:color="000000" w:fill="EBF1DE"/>
            <w:noWrap/>
            <w:vAlign w:val="bottom"/>
            <w:hideMark/>
          </w:tcPr>
          <w:p w14:paraId="1105C3A9"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single" w:sz="4" w:space="0" w:color="auto"/>
              <w:right w:val="single" w:sz="4" w:space="0" w:color="auto"/>
            </w:tcBorders>
            <w:shd w:val="clear" w:color="000000" w:fill="EBF1DE"/>
            <w:noWrap/>
            <w:vAlign w:val="bottom"/>
            <w:hideMark/>
          </w:tcPr>
          <w:p w14:paraId="252FECDC"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  </w:t>
            </w:r>
          </w:p>
        </w:tc>
        <w:tc>
          <w:tcPr>
            <w:tcW w:w="890" w:type="dxa"/>
            <w:tcBorders>
              <w:top w:val="nil"/>
              <w:left w:val="nil"/>
              <w:bottom w:val="single" w:sz="4" w:space="0" w:color="auto"/>
              <w:right w:val="single" w:sz="4" w:space="0" w:color="auto"/>
            </w:tcBorders>
            <w:shd w:val="clear" w:color="000000" w:fill="EBF1DE"/>
            <w:noWrap/>
            <w:vAlign w:val="bottom"/>
            <w:hideMark/>
          </w:tcPr>
          <w:p w14:paraId="3A9E6BD2"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431 </w:t>
            </w:r>
          </w:p>
        </w:tc>
        <w:tc>
          <w:tcPr>
            <w:tcW w:w="919" w:type="dxa"/>
            <w:tcBorders>
              <w:top w:val="nil"/>
              <w:left w:val="nil"/>
              <w:bottom w:val="single" w:sz="4" w:space="0" w:color="auto"/>
              <w:right w:val="single" w:sz="4" w:space="0" w:color="auto"/>
            </w:tcBorders>
            <w:shd w:val="clear" w:color="auto" w:fill="auto"/>
            <w:noWrap/>
            <w:vAlign w:val="bottom"/>
            <w:hideMark/>
          </w:tcPr>
          <w:p w14:paraId="6A9B1E18"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(431)</w:t>
            </w:r>
          </w:p>
        </w:tc>
        <w:tc>
          <w:tcPr>
            <w:tcW w:w="695" w:type="dxa"/>
            <w:tcBorders>
              <w:top w:val="nil"/>
              <w:left w:val="nil"/>
              <w:bottom w:val="single" w:sz="4" w:space="0" w:color="auto"/>
              <w:right w:val="single" w:sz="4" w:space="0" w:color="auto"/>
            </w:tcBorders>
            <w:shd w:val="clear" w:color="auto" w:fill="auto"/>
            <w:noWrap/>
            <w:vAlign w:val="bottom"/>
            <w:hideMark/>
          </w:tcPr>
          <w:p w14:paraId="5BDE7182"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-100%</w:t>
            </w:r>
          </w:p>
        </w:tc>
        <w:tc>
          <w:tcPr>
            <w:tcW w:w="1088" w:type="dxa"/>
            <w:tcBorders>
              <w:top w:val="nil"/>
              <w:left w:val="nil"/>
              <w:bottom w:val="single" w:sz="4" w:space="0" w:color="auto"/>
              <w:right w:val="single" w:sz="4" w:space="0" w:color="auto"/>
            </w:tcBorders>
            <w:shd w:val="clear" w:color="000000" w:fill="EBF1DE"/>
            <w:noWrap/>
            <w:vAlign w:val="bottom"/>
            <w:hideMark/>
          </w:tcPr>
          <w:p w14:paraId="7FB56C8D" w14:textId="77777777" w:rsidR="002D6E3F" w:rsidRPr="002D6E3F" w:rsidRDefault="002D6E3F" w:rsidP="002D6E3F">
            <w:pPr>
              <w:rPr>
                <w:rFonts w:ascii="Arial Narrow" w:hAnsi="Arial Narrow" w:cs="Arial"/>
                <w:sz w:val="14"/>
                <w:szCs w:val="14"/>
              </w:rPr>
            </w:pPr>
            <w:r w:rsidRPr="002D6E3F">
              <w:rPr>
                <w:rFonts w:ascii="Arial Narrow" w:hAnsi="Arial Narrow" w:cs="Arial"/>
                <w:sz w:val="14"/>
                <w:szCs w:val="14"/>
              </w:rPr>
              <w:t xml:space="preserve">             575 </w:t>
            </w:r>
          </w:p>
        </w:tc>
      </w:tr>
      <w:tr w:rsidR="002D6E3F" w:rsidRPr="002D6E3F" w14:paraId="5EB8F693" w14:textId="77777777" w:rsidTr="002D6E3F">
        <w:trPr>
          <w:trHeight w:val="210"/>
        </w:trPr>
        <w:tc>
          <w:tcPr>
            <w:tcW w:w="2129" w:type="dxa"/>
            <w:tcBorders>
              <w:top w:val="single" w:sz="4" w:space="0" w:color="auto"/>
              <w:left w:val="single" w:sz="4" w:space="0" w:color="auto"/>
              <w:bottom w:val="single" w:sz="4" w:space="0" w:color="auto"/>
              <w:right w:val="nil"/>
            </w:tcBorders>
            <w:shd w:val="clear" w:color="auto" w:fill="auto"/>
            <w:noWrap/>
            <w:vAlign w:val="bottom"/>
            <w:hideMark/>
          </w:tcPr>
          <w:p w14:paraId="52D60210"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Total Capital Funding</w:t>
            </w:r>
          </w:p>
        </w:tc>
        <w:tc>
          <w:tcPr>
            <w:tcW w:w="401" w:type="dxa"/>
            <w:tcBorders>
              <w:top w:val="nil"/>
              <w:left w:val="single" w:sz="4" w:space="0" w:color="auto"/>
              <w:bottom w:val="single" w:sz="4" w:space="0" w:color="auto"/>
              <w:right w:val="single" w:sz="4" w:space="0" w:color="auto"/>
            </w:tcBorders>
            <w:shd w:val="clear" w:color="auto" w:fill="auto"/>
            <w:noWrap/>
            <w:vAlign w:val="bottom"/>
            <w:hideMark/>
          </w:tcPr>
          <w:p w14:paraId="771A0A22" w14:textId="77777777" w:rsidR="002D6E3F" w:rsidRPr="002D6E3F" w:rsidRDefault="002D6E3F" w:rsidP="002D6E3F">
            <w:pPr>
              <w:jc w:val="center"/>
              <w:rPr>
                <w:rFonts w:ascii="Arial Narrow" w:hAnsi="Arial Narrow" w:cs="Arial"/>
                <w:sz w:val="14"/>
                <w:szCs w:val="14"/>
              </w:rPr>
            </w:pPr>
            <w:r w:rsidRPr="002D6E3F">
              <w:rPr>
                <w:rFonts w:ascii="Arial Narrow" w:hAnsi="Arial Narrow" w:cs="Arial"/>
                <w:sz w:val="14"/>
                <w:szCs w:val="14"/>
              </w:rPr>
              <w:t>7</w:t>
            </w:r>
          </w:p>
        </w:tc>
        <w:tc>
          <w:tcPr>
            <w:tcW w:w="890" w:type="dxa"/>
            <w:tcBorders>
              <w:top w:val="nil"/>
              <w:left w:val="nil"/>
              <w:bottom w:val="single" w:sz="4" w:space="0" w:color="auto"/>
              <w:right w:val="single" w:sz="4" w:space="0" w:color="auto"/>
            </w:tcBorders>
            <w:shd w:val="clear" w:color="auto" w:fill="auto"/>
            <w:noWrap/>
            <w:vAlign w:val="bottom"/>
            <w:hideMark/>
          </w:tcPr>
          <w:p w14:paraId="3D03B0E3"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618 </w:t>
            </w:r>
          </w:p>
        </w:tc>
        <w:tc>
          <w:tcPr>
            <w:tcW w:w="890" w:type="dxa"/>
            <w:tcBorders>
              <w:top w:val="nil"/>
              <w:left w:val="nil"/>
              <w:bottom w:val="single" w:sz="4" w:space="0" w:color="auto"/>
              <w:right w:val="single" w:sz="4" w:space="0" w:color="auto"/>
            </w:tcBorders>
            <w:shd w:val="clear" w:color="auto" w:fill="auto"/>
            <w:noWrap/>
            <w:vAlign w:val="bottom"/>
            <w:hideMark/>
          </w:tcPr>
          <w:p w14:paraId="51A5DC17"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21 979 </w:t>
            </w:r>
          </w:p>
        </w:tc>
        <w:tc>
          <w:tcPr>
            <w:tcW w:w="890" w:type="dxa"/>
            <w:tcBorders>
              <w:top w:val="nil"/>
              <w:left w:val="nil"/>
              <w:bottom w:val="single" w:sz="4" w:space="0" w:color="auto"/>
              <w:right w:val="single" w:sz="4" w:space="0" w:color="auto"/>
            </w:tcBorders>
            <w:shd w:val="clear" w:color="auto" w:fill="auto"/>
            <w:noWrap/>
            <w:vAlign w:val="bottom"/>
            <w:hideMark/>
          </w:tcPr>
          <w:p w14:paraId="62F94036"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22 554 </w:t>
            </w:r>
          </w:p>
        </w:tc>
        <w:tc>
          <w:tcPr>
            <w:tcW w:w="890" w:type="dxa"/>
            <w:tcBorders>
              <w:top w:val="nil"/>
              <w:left w:val="nil"/>
              <w:bottom w:val="single" w:sz="4" w:space="0" w:color="auto"/>
              <w:right w:val="single" w:sz="4" w:space="0" w:color="auto"/>
            </w:tcBorders>
            <w:shd w:val="clear" w:color="auto" w:fill="auto"/>
            <w:noWrap/>
            <w:vAlign w:val="bottom"/>
            <w:hideMark/>
          </w:tcPr>
          <w:p w14:paraId="0F213A00"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  </w:t>
            </w:r>
          </w:p>
        </w:tc>
        <w:tc>
          <w:tcPr>
            <w:tcW w:w="890" w:type="dxa"/>
            <w:tcBorders>
              <w:top w:val="nil"/>
              <w:left w:val="nil"/>
              <w:bottom w:val="single" w:sz="4" w:space="0" w:color="auto"/>
              <w:right w:val="single" w:sz="4" w:space="0" w:color="auto"/>
            </w:tcBorders>
            <w:shd w:val="clear" w:color="auto" w:fill="auto"/>
            <w:noWrap/>
            <w:vAlign w:val="bottom"/>
            <w:hideMark/>
          </w:tcPr>
          <w:p w14:paraId="08BAD870"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5 629 </w:t>
            </w:r>
          </w:p>
        </w:tc>
        <w:tc>
          <w:tcPr>
            <w:tcW w:w="890" w:type="dxa"/>
            <w:tcBorders>
              <w:top w:val="nil"/>
              <w:left w:val="nil"/>
              <w:bottom w:val="single" w:sz="4" w:space="0" w:color="auto"/>
              <w:right w:val="single" w:sz="4" w:space="0" w:color="auto"/>
            </w:tcBorders>
            <w:shd w:val="clear" w:color="auto" w:fill="auto"/>
            <w:noWrap/>
            <w:vAlign w:val="bottom"/>
            <w:hideMark/>
          </w:tcPr>
          <w:p w14:paraId="030DEA47"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16 915 </w:t>
            </w:r>
          </w:p>
        </w:tc>
        <w:tc>
          <w:tcPr>
            <w:tcW w:w="919" w:type="dxa"/>
            <w:tcBorders>
              <w:top w:val="nil"/>
              <w:left w:val="nil"/>
              <w:bottom w:val="single" w:sz="4" w:space="0" w:color="auto"/>
              <w:right w:val="single" w:sz="4" w:space="0" w:color="auto"/>
            </w:tcBorders>
            <w:shd w:val="clear" w:color="auto" w:fill="auto"/>
            <w:noWrap/>
            <w:vAlign w:val="bottom"/>
            <w:hideMark/>
          </w:tcPr>
          <w:p w14:paraId="47E15200"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(11 287)</w:t>
            </w:r>
          </w:p>
        </w:tc>
        <w:tc>
          <w:tcPr>
            <w:tcW w:w="695" w:type="dxa"/>
            <w:tcBorders>
              <w:top w:val="nil"/>
              <w:left w:val="nil"/>
              <w:bottom w:val="single" w:sz="4" w:space="0" w:color="auto"/>
              <w:right w:val="single" w:sz="4" w:space="0" w:color="auto"/>
            </w:tcBorders>
            <w:shd w:val="clear" w:color="auto" w:fill="auto"/>
            <w:noWrap/>
            <w:vAlign w:val="bottom"/>
            <w:hideMark/>
          </w:tcPr>
          <w:p w14:paraId="2A13AA49" w14:textId="77777777" w:rsidR="002D6E3F" w:rsidRPr="002D6E3F" w:rsidRDefault="002D6E3F" w:rsidP="002D6E3F">
            <w:pPr>
              <w:jc w:val="center"/>
              <w:rPr>
                <w:rFonts w:ascii="Arial Narrow" w:hAnsi="Arial Narrow" w:cs="Arial"/>
                <w:b/>
                <w:bCs/>
                <w:sz w:val="14"/>
                <w:szCs w:val="14"/>
              </w:rPr>
            </w:pPr>
            <w:r w:rsidRPr="002D6E3F">
              <w:rPr>
                <w:rFonts w:ascii="Arial Narrow" w:hAnsi="Arial Narrow" w:cs="Arial"/>
                <w:b/>
                <w:bCs/>
                <w:sz w:val="14"/>
                <w:szCs w:val="14"/>
              </w:rPr>
              <w:t>-67%</w:t>
            </w:r>
          </w:p>
        </w:tc>
        <w:tc>
          <w:tcPr>
            <w:tcW w:w="1088" w:type="dxa"/>
            <w:tcBorders>
              <w:top w:val="nil"/>
              <w:left w:val="nil"/>
              <w:bottom w:val="single" w:sz="4" w:space="0" w:color="auto"/>
              <w:right w:val="single" w:sz="4" w:space="0" w:color="auto"/>
            </w:tcBorders>
            <w:shd w:val="clear" w:color="auto" w:fill="auto"/>
            <w:noWrap/>
            <w:vAlign w:val="bottom"/>
            <w:hideMark/>
          </w:tcPr>
          <w:p w14:paraId="4F788CA8" w14:textId="77777777" w:rsidR="002D6E3F" w:rsidRPr="002D6E3F" w:rsidRDefault="002D6E3F" w:rsidP="002D6E3F">
            <w:pPr>
              <w:rPr>
                <w:rFonts w:ascii="Arial Narrow" w:hAnsi="Arial Narrow" w:cs="Arial"/>
                <w:b/>
                <w:bCs/>
                <w:sz w:val="14"/>
                <w:szCs w:val="14"/>
              </w:rPr>
            </w:pPr>
            <w:r w:rsidRPr="002D6E3F">
              <w:rPr>
                <w:rFonts w:ascii="Arial Narrow" w:hAnsi="Arial Narrow" w:cs="Arial"/>
                <w:b/>
                <w:bCs/>
                <w:sz w:val="14"/>
                <w:szCs w:val="14"/>
              </w:rPr>
              <w:t xml:space="preserve">        22 554 </w:t>
            </w:r>
          </w:p>
        </w:tc>
      </w:tr>
    </w:tbl>
    <w:p w14:paraId="6FB73496" w14:textId="0D09A067" w:rsidR="00902932" w:rsidRDefault="00902932" w:rsidP="00275E2E">
      <w:pPr>
        <w:rPr>
          <w:rFonts w:ascii="Consolas" w:hAnsi="Consolas" w:cs="Consolas"/>
          <w:color w:val="000000" w:themeColor="text1"/>
          <w:sz w:val="20"/>
          <w:szCs w:val="20"/>
        </w:rPr>
      </w:pPr>
    </w:p>
    <w:p w14:paraId="286A5972" w14:textId="77777777" w:rsidR="002D6E3F" w:rsidRDefault="002D6E3F" w:rsidP="00275E2E">
      <w:pPr>
        <w:rPr>
          <w:rFonts w:ascii="Consolas" w:hAnsi="Consolas" w:cs="Consolas"/>
          <w:color w:val="000000" w:themeColor="text1"/>
          <w:sz w:val="20"/>
          <w:szCs w:val="20"/>
        </w:rPr>
      </w:pPr>
    </w:p>
    <w:p w14:paraId="12F630A0" w14:textId="77777777" w:rsidR="002D6E3F" w:rsidRDefault="002D6E3F" w:rsidP="00275E2E">
      <w:pPr>
        <w:rPr>
          <w:rFonts w:ascii="Consolas" w:hAnsi="Consolas" w:cs="Consolas"/>
          <w:color w:val="000000" w:themeColor="text1"/>
          <w:sz w:val="20"/>
          <w:szCs w:val="20"/>
        </w:rPr>
      </w:pPr>
    </w:p>
    <w:p w14:paraId="5F02C18E" w14:textId="77777777" w:rsidR="002D6E3F" w:rsidRDefault="002D6E3F" w:rsidP="00275E2E">
      <w:pPr>
        <w:rPr>
          <w:rFonts w:ascii="Consolas" w:hAnsi="Consolas" w:cs="Consolas"/>
          <w:color w:val="000000" w:themeColor="text1"/>
          <w:sz w:val="20"/>
          <w:szCs w:val="20"/>
        </w:rPr>
      </w:pPr>
    </w:p>
    <w:p w14:paraId="09B4252C" w14:textId="77777777" w:rsidR="002D6E3F" w:rsidRDefault="002D6E3F" w:rsidP="00275E2E">
      <w:pPr>
        <w:rPr>
          <w:rFonts w:ascii="Consolas" w:hAnsi="Consolas" w:cs="Consolas"/>
          <w:color w:val="000000" w:themeColor="text1"/>
          <w:sz w:val="20"/>
          <w:szCs w:val="20"/>
        </w:rPr>
      </w:pPr>
    </w:p>
    <w:p w14:paraId="35551644" w14:textId="77777777" w:rsidR="00275E2E" w:rsidRPr="00456438" w:rsidRDefault="00E754DF" w:rsidP="00730D79">
      <w:pPr>
        <w:pStyle w:val="Title"/>
        <w:jc w:val="left"/>
        <w:rPr>
          <w:rFonts w:ascii="Consolas" w:hAnsi="Consolas" w:cs="Consolas"/>
          <w:color w:val="000000" w:themeColor="text1"/>
          <w:sz w:val="20"/>
          <w:szCs w:val="20"/>
        </w:rPr>
      </w:pPr>
      <w:r w:rsidRPr="00456438">
        <w:rPr>
          <w:rFonts w:ascii="Consolas" w:hAnsi="Consolas" w:cs="Consolas"/>
          <w:color w:val="000000" w:themeColor="text1"/>
          <w:sz w:val="20"/>
          <w:szCs w:val="20"/>
        </w:rPr>
        <w:t>5</w:t>
      </w:r>
      <w:r w:rsidR="009C57D4" w:rsidRPr="00456438">
        <w:rPr>
          <w:rFonts w:ascii="Consolas" w:hAnsi="Consolas" w:cs="Consolas"/>
          <w:color w:val="000000" w:themeColor="text1"/>
          <w:sz w:val="20"/>
          <w:szCs w:val="20"/>
        </w:rPr>
        <w:t>.6</w:t>
      </w:r>
      <w:r w:rsidR="001B50AD" w:rsidRPr="00456438">
        <w:rPr>
          <w:rFonts w:ascii="Consolas" w:hAnsi="Consolas" w:cs="Consolas"/>
          <w:color w:val="000000" w:themeColor="text1"/>
          <w:sz w:val="20"/>
          <w:szCs w:val="20"/>
        </w:rPr>
        <w:t xml:space="preserve"> Operating Expenditure</w:t>
      </w:r>
      <w:bookmarkEnd w:id="13"/>
    </w:p>
    <w:p w14:paraId="203F4370" w14:textId="77777777" w:rsidR="004B1E61" w:rsidRPr="00456438" w:rsidRDefault="004B1E61" w:rsidP="00A42FB7">
      <w:pPr>
        <w:jc w:val="both"/>
        <w:rPr>
          <w:rFonts w:ascii="Consolas" w:hAnsi="Consolas" w:cs="Consolas"/>
          <w:color w:val="000000" w:themeColor="text1"/>
          <w:sz w:val="20"/>
          <w:szCs w:val="20"/>
        </w:rPr>
      </w:pPr>
    </w:p>
    <w:p w14:paraId="360AE12D" w14:textId="2F48096D" w:rsidR="008905DA" w:rsidRDefault="001B50AD" w:rsidP="00A42FB7">
      <w:pPr>
        <w:jc w:val="both"/>
        <w:rPr>
          <w:rFonts w:ascii="Consolas" w:hAnsi="Consolas" w:cs="Consolas"/>
          <w:color w:val="000000" w:themeColor="text1"/>
          <w:sz w:val="20"/>
          <w:szCs w:val="20"/>
        </w:rPr>
      </w:pPr>
      <w:r w:rsidRPr="00456438">
        <w:rPr>
          <w:rFonts w:ascii="Consolas" w:hAnsi="Consolas" w:cs="Consolas"/>
          <w:color w:val="000000" w:themeColor="text1"/>
          <w:sz w:val="20"/>
          <w:szCs w:val="20"/>
        </w:rPr>
        <w:t xml:space="preserve">The following table shows the actual operating expenditure for each </w:t>
      </w:r>
      <w:r w:rsidR="00B54E97" w:rsidRPr="00456438">
        <w:rPr>
          <w:rFonts w:ascii="Consolas" w:hAnsi="Consolas" w:cs="Consolas"/>
          <w:color w:val="000000" w:themeColor="text1"/>
          <w:sz w:val="20"/>
          <w:szCs w:val="20"/>
        </w:rPr>
        <w:t>source code</w:t>
      </w:r>
      <w:r w:rsidR="000031AF" w:rsidRPr="00456438">
        <w:rPr>
          <w:rFonts w:ascii="Consolas" w:hAnsi="Consolas" w:cs="Consolas"/>
          <w:color w:val="000000" w:themeColor="text1"/>
          <w:sz w:val="20"/>
          <w:szCs w:val="20"/>
        </w:rPr>
        <w:t xml:space="preserve"> against that </w:t>
      </w:r>
      <w:r w:rsidR="00F02F08" w:rsidRPr="00456438">
        <w:rPr>
          <w:rFonts w:ascii="Consolas" w:hAnsi="Consolas" w:cs="Consolas"/>
          <w:color w:val="000000" w:themeColor="text1"/>
          <w:sz w:val="20"/>
          <w:szCs w:val="20"/>
        </w:rPr>
        <w:t>planned SDBIP</w:t>
      </w:r>
      <w:r w:rsidRPr="00456438">
        <w:rPr>
          <w:rFonts w:ascii="Consolas" w:hAnsi="Consolas" w:cs="Consolas"/>
          <w:color w:val="000000" w:themeColor="text1"/>
          <w:sz w:val="20"/>
          <w:szCs w:val="20"/>
        </w:rPr>
        <w:t xml:space="preserve"> for the </w:t>
      </w:r>
      <w:r w:rsidR="00B54E97" w:rsidRPr="00456438">
        <w:rPr>
          <w:rFonts w:ascii="Consolas" w:hAnsi="Consolas" w:cs="Consolas"/>
          <w:color w:val="000000" w:themeColor="text1"/>
          <w:sz w:val="20"/>
          <w:szCs w:val="20"/>
        </w:rPr>
        <w:t xml:space="preserve">year to date </w:t>
      </w:r>
      <w:r w:rsidR="005E6937" w:rsidRPr="00456438">
        <w:rPr>
          <w:rFonts w:ascii="Consolas" w:hAnsi="Consolas" w:cs="Consolas"/>
          <w:color w:val="000000" w:themeColor="text1"/>
          <w:sz w:val="20"/>
          <w:szCs w:val="20"/>
        </w:rPr>
        <w:t xml:space="preserve">of </w:t>
      </w:r>
      <w:r w:rsidR="00624534">
        <w:rPr>
          <w:rFonts w:ascii="Consolas" w:hAnsi="Consolas" w:cs="Consolas"/>
          <w:color w:val="000000" w:themeColor="text1"/>
          <w:sz w:val="20"/>
          <w:szCs w:val="20"/>
        </w:rPr>
        <w:t>2025/26</w:t>
      </w:r>
      <w:r w:rsidR="00C47E20" w:rsidRPr="00456438">
        <w:rPr>
          <w:rFonts w:ascii="Consolas" w:hAnsi="Consolas" w:cs="Consolas"/>
          <w:color w:val="000000" w:themeColor="text1"/>
          <w:sz w:val="20"/>
          <w:szCs w:val="20"/>
        </w:rPr>
        <w:t xml:space="preserve"> </w:t>
      </w:r>
      <w:r w:rsidRPr="00456438">
        <w:rPr>
          <w:rFonts w:ascii="Consolas" w:hAnsi="Consolas" w:cs="Consolas"/>
          <w:color w:val="000000" w:themeColor="text1"/>
          <w:sz w:val="20"/>
          <w:szCs w:val="20"/>
        </w:rPr>
        <w:t xml:space="preserve">financial year. </w:t>
      </w:r>
    </w:p>
    <w:p w14:paraId="7C48F66F" w14:textId="77777777" w:rsidR="004D7431" w:rsidRDefault="004D7431" w:rsidP="00A42FB7">
      <w:pPr>
        <w:jc w:val="both"/>
        <w:rPr>
          <w:rFonts w:ascii="Consolas" w:hAnsi="Consolas" w:cs="Consolas"/>
          <w:color w:val="000000" w:themeColor="text1"/>
          <w:sz w:val="20"/>
          <w:szCs w:val="20"/>
        </w:rPr>
      </w:pPr>
    </w:p>
    <w:p w14:paraId="5A6D4BBF" w14:textId="77777777" w:rsidR="00E754DF" w:rsidRPr="00456438" w:rsidRDefault="00E754DF" w:rsidP="00A42FB7">
      <w:pPr>
        <w:jc w:val="both"/>
        <w:rPr>
          <w:rFonts w:ascii="Consolas" w:hAnsi="Consolas" w:cs="Consolas"/>
          <w:color w:val="000000" w:themeColor="text1"/>
          <w:sz w:val="20"/>
          <w:szCs w:val="20"/>
        </w:rPr>
      </w:pPr>
    </w:p>
    <w:p w14:paraId="2DFFB468" w14:textId="77777777" w:rsidR="00C869F0" w:rsidRPr="00456438" w:rsidRDefault="001B50AD" w:rsidP="00E933CA">
      <w:pPr>
        <w:pStyle w:val="Subtitle"/>
        <w:rPr>
          <w:rFonts w:ascii="Consolas" w:hAnsi="Consolas" w:cs="Consolas"/>
          <w:b/>
          <w:color w:val="000000" w:themeColor="text1"/>
        </w:rPr>
      </w:pPr>
      <w:bookmarkStart w:id="14" w:name="_Toc465419945"/>
      <w:r w:rsidRPr="00456438">
        <w:rPr>
          <w:rFonts w:ascii="Consolas" w:hAnsi="Consolas" w:cs="Consolas"/>
          <w:b/>
          <w:color w:val="000000" w:themeColor="text1"/>
        </w:rPr>
        <w:t xml:space="preserve">TABLE </w:t>
      </w:r>
      <w:r w:rsidR="008D7EA6" w:rsidRPr="00456438">
        <w:rPr>
          <w:rFonts w:ascii="Consolas" w:hAnsi="Consolas" w:cs="Consolas"/>
          <w:b/>
          <w:color w:val="000000" w:themeColor="text1"/>
        </w:rPr>
        <w:t>6</w:t>
      </w:r>
      <w:r w:rsidR="00C869F0" w:rsidRPr="00456438">
        <w:rPr>
          <w:rFonts w:ascii="Consolas" w:hAnsi="Consolas" w:cs="Consolas"/>
          <w:b/>
          <w:color w:val="000000" w:themeColor="text1"/>
        </w:rPr>
        <w:t>: OPERATING EXPENDITURE BY SOURCE</w:t>
      </w:r>
      <w:bookmarkEnd w:id="14"/>
    </w:p>
    <w:tbl>
      <w:tblPr>
        <w:tblW w:w="10490" w:type="dxa"/>
        <w:tblInd w:w="-709" w:type="dxa"/>
        <w:tblLook w:val="04A0" w:firstRow="1" w:lastRow="0" w:firstColumn="1" w:lastColumn="0" w:noHBand="0" w:noVBand="1"/>
      </w:tblPr>
      <w:tblGrid>
        <w:gridCol w:w="2410"/>
        <w:gridCol w:w="401"/>
        <w:gridCol w:w="875"/>
        <w:gridCol w:w="851"/>
        <w:gridCol w:w="850"/>
        <w:gridCol w:w="757"/>
        <w:gridCol w:w="944"/>
        <w:gridCol w:w="851"/>
        <w:gridCol w:w="850"/>
        <w:gridCol w:w="695"/>
        <w:gridCol w:w="1006"/>
      </w:tblGrid>
      <w:tr w:rsidR="00FE67DC" w:rsidRPr="00FE67DC" w14:paraId="55FF1B3E" w14:textId="77777777" w:rsidTr="00FE67DC">
        <w:trPr>
          <w:trHeight w:val="272"/>
        </w:trPr>
        <w:tc>
          <w:tcPr>
            <w:tcW w:w="10490" w:type="dxa"/>
            <w:gridSpan w:val="11"/>
            <w:tcBorders>
              <w:top w:val="nil"/>
              <w:left w:val="nil"/>
              <w:bottom w:val="single" w:sz="4" w:space="0" w:color="auto"/>
              <w:right w:val="nil"/>
            </w:tcBorders>
            <w:shd w:val="clear" w:color="auto" w:fill="auto"/>
            <w:noWrap/>
            <w:vAlign w:val="bottom"/>
            <w:hideMark/>
          </w:tcPr>
          <w:p w14:paraId="002CE94F" w14:textId="77777777" w:rsidR="00FE67DC" w:rsidRPr="00FE67DC" w:rsidRDefault="00FE67DC">
            <w:pPr>
              <w:rPr>
                <w:rFonts w:ascii="Arial Narrow" w:hAnsi="Arial Narrow" w:cs="Arial"/>
                <w:b/>
                <w:bCs/>
                <w:sz w:val="14"/>
                <w:szCs w:val="14"/>
              </w:rPr>
            </w:pPr>
            <w:bookmarkStart w:id="15" w:name="RANGE!A1:K61"/>
            <w:r w:rsidRPr="00FE67DC">
              <w:rPr>
                <w:rFonts w:ascii="Arial Narrow" w:hAnsi="Arial Narrow" w:cs="Arial"/>
                <w:b/>
                <w:bCs/>
                <w:sz w:val="14"/>
                <w:szCs w:val="14"/>
              </w:rPr>
              <w:t xml:space="preserve">NC084 !Kheis - Table C4 Monthly Budget Statement - Financial Performance (revenue and expenditure) - </w:t>
            </w:r>
            <w:bookmarkEnd w:id="15"/>
          </w:p>
        </w:tc>
      </w:tr>
      <w:tr w:rsidR="00FE67DC" w:rsidRPr="00FE67DC" w14:paraId="1DD04F8F" w14:textId="77777777" w:rsidTr="00FE67DC">
        <w:trPr>
          <w:trHeight w:val="269"/>
        </w:trPr>
        <w:tc>
          <w:tcPr>
            <w:tcW w:w="2410" w:type="dxa"/>
            <w:tcBorders>
              <w:top w:val="nil"/>
              <w:left w:val="single" w:sz="4" w:space="0" w:color="auto"/>
              <w:right w:val="nil"/>
            </w:tcBorders>
            <w:shd w:val="clear" w:color="auto" w:fill="auto"/>
            <w:noWrap/>
            <w:vAlign w:val="center"/>
            <w:hideMark/>
          </w:tcPr>
          <w:p w14:paraId="36C5056C" w14:textId="77777777" w:rsidR="00FE67DC" w:rsidRPr="00FE67DC" w:rsidRDefault="00FE67DC">
            <w:pPr>
              <w:jc w:val="center"/>
              <w:rPr>
                <w:rFonts w:ascii="Arial Narrow" w:hAnsi="Arial Narrow" w:cs="Arial"/>
                <w:b/>
                <w:bCs/>
                <w:sz w:val="14"/>
                <w:szCs w:val="14"/>
              </w:rPr>
            </w:pPr>
            <w:r w:rsidRPr="00FE67DC">
              <w:rPr>
                <w:rFonts w:ascii="Arial Narrow" w:hAnsi="Arial Narrow" w:cs="Arial"/>
                <w:b/>
                <w:bCs/>
                <w:sz w:val="14"/>
                <w:szCs w:val="14"/>
              </w:rPr>
              <w:t>Description</w:t>
            </w:r>
          </w:p>
        </w:tc>
        <w:tc>
          <w:tcPr>
            <w:tcW w:w="401" w:type="dxa"/>
            <w:vMerge w:val="restart"/>
            <w:tcBorders>
              <w:top w:val="nil"/>
              <w:left w:val="single" w:sz="4" w:space="0" w:color="auto"/>
              <w:right w:val="single" w:sz="4" w:space="0" w:color="auto"/>
            </w:tcBorders>
            <w:shd w:val="clear" w:color="auto" w:fill="auto"/>
            <w:noWrap/>
            <w:vAlign w:val="center"/>
            <w:hideMark/>
          </w:tcPr>
          <w:p w14:paraId="3F6DD7AD" w14:textId="77777777" w:rsidR="00FE67DC" w:rsidRPr="00FE67DC" w:rsidRDefault="00FE67DC">
            <w:pPr>
              <w:jc w:val="center"/>
              <w:rPr>
                <w:rFonts w:ascii="Arial Narrow" w:hAnsi="Arial Narrow" w:cs="Arial"/>
                <w:b/>
                <w:bCs/>
                <w:sz w:val="14"/>
                <w:szCs w:val="14"/>
              </w:rPr>
            </w:pPr>
            <w:r w:rsidRPr="00FE67DC">
              <w:rPr>
                <w:rFonts w:ascii="Arial Narrow" w:hAnsi="Arial Narrow" w:cs="Arial"/>
                <w:b/>
                <w:bCs/>
                <w:sz w:val="14"/>
                <w:szCs w:val="14"/>
              </w:rPr>
              <w:t>Ref</w:t>
            </w:r>
          </w:p>
        </w:tc>
        <w:tc>
          <w:tcPr>
            <w:tcW w:w="875" w:type="dxa"/>
            <w:tcBorders>
              <w:top w:val="nil"/>
              <w:left w:val="nil"/>
              <w:bottom w:val="single" w:sz="4" w:space="0" w:color="auto"/>
              <w:right w:val="single" w:sz="4" w:space="0" w:color="auto"/>
            </w:tcBorders>
            <w:shd w:val="clear" w:color="auto" w:fill="auto"/>
            <w:vAlign w:val="center"/>
            <w:hideMark/>
          </w:tcPr>
          <w:p w14:paraId="73F7E0B6" w14:textId="77777777" w:rsidR="00FE67DC" w:rsidRPr="00FE67DC" w:rsidRDefault="00FE67DC">
            <w:pPr>
              <w:jc w:val="center"/>
              <w:rPr>
                <w:rFonts w:ascii="Arial Narrow" w:hAnsi="Arial Narrow" w:cs="Arial"/>
                <w:b/>
                <w:bCs/>
                <w:sz w:val="14"/>
                <w:szCs w:val="14"/>
              </w:rPr>
            </w:pPr>
            <w:r w:rsidRPr="00FE67DC">
              <w:rPr>
                <w:rFonts w:ascii="Arial Narrow" w:hAnsi="Arial Narrow" w:cs="Arial"/>
                <w:b/>
                <w:bCs/>
                <w:sz w:val="14"/>
                <w:szCs w:val="14"/>
              </w:rPr>
              <w:t>2024/25</w:t>
            </w:r>
          </w:p>
        </w:tc>
        <w:tc>
          <w:tcPr>
            <w:tcW w:w="6804" w:type="dxa"/>
            <w:gridSpan w:val="8"/>
            <w:tcBorders>
              <w:top w:val="single" w:sz="4" w:space="0" w:color="auto"/>
              <w:left w:val="nil"/>
              <w:bottom w:val="single" w:sz="4" w:space="0" w:color="auto"/>
              <w:right w:val="single" w:sz="4" w:space="0" w:color="000000"/>
            </w:tcBorders>
            <w:shd w:val="clear" w:color="auto" w:fill="auto"/>
            <w:vAlign w:val="center"/>
            <w:hideMark/>
          </w:tcPr>
          <w:p w14:paraId="0774904B" w14:textId="77777777" w:rsidR="00FE67DC" w:rsidRPr="00FE67DC" w:rsidRDefault="00FE67DC">
            <w:pPr>
              <w:jc w:val="center"/>
              <w:rPr>
                <w:rFonts w:ascii="Arial Narrow" w:hAnsi="Arial Narrow" w:cs="Arial"/>
                <w:b/>
                <w:bCs/>
                <w:sz w:val="14"/>
                <w:szCs w:val="14"/>
              </w:rPr>
            </w:pPr>
            <w:r w:rsidRPr="00FE67DC">
              <w:rPr>
                <w:rFonts w:ascii="Arial Narrow" w:hAnsi="Arial Narrow" w:cs="Arial"/>
                <w:b/>
                <w:bCs/>
                <w:sz w:val="14"/>
                <w:szCs w:val="14"/>
              </w:rPr>
              <w:t>Budget Year 2025/26</w:t>
            </w:r>
          </w:p>
        </w:tc>
      </w:tr>
      <w:tr w:rsidR="00FE67DC" w:rsidRPr="00FE67DC" w14:paraId="1FC05941" w14:textId="77777777" w:rsidTr="00FE67DC">
        <w:trPr>
          <w:trHeight w:val="515"/>
        </w:trPr>
        <w:tc>
          <w:tcPr>
            <w:tcW w:w="2410" w:type="dxa"/>
            <w:tcBorders>
              <w:top w:val="nil"/>
              <w:left w:val="single" w:sz="4" w:space="0" w:color="auto"/>
              <w:bottom w:val="single" w:sz="4" w:space="0" w:color="auto"/>
              <w:right w:val="nil"/>
            </w:tcBorders>
            <w:shd w:val="clear" w:color="auto" w:fill="auto"/>
            <w:noWrap/>
            <w:vAlign w:val="center"/>
            <w:hideMark/>
          </w:tcPr>
          <w:p w14:paraId="5B88F145"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R thousands</w:t>
            </w:r>
          </w:p>
        </w:tc>
        <w:tc>
          <w:tcPr>
            <w:tcW w:w="401" w:type="dxa"/>
            <w:vMerge/>
            <w:tcBorders>
              <w:top w:val="nil"/>
              <w:left w:val="single" w:sz="4" w:space="0" w:color="auto"/>
              <w:bottom w:val="single" w:sz="4" w:space="0" w:color="auto"/>
              <w:right w:val="single" w:sz="4" w:space="0" w:color="auto"/>
            </w:tcBorders>
            <w:vAlign w:val="center"/>
            <w:hideMark/>
          </w:tcPr>
          <w:p w14:paraId="2F9CD97B" w14:textId="77777777" w:rsidR="00FE67DC" w:rsidRPr="00FE67DC" w:rsidRDefault="00FE67DC">
            <w:pPr>
              <w:rPr>
                <w:rFonts w:ascii="Arial Narrow" w:hAnsi="Arial Narrow" w:cs="Arial"/>
                <w:b/>
                <w:bCs/>
                <w:sz w:val="14"/>
                <w:szCs w:val="14"/>
              </w:rPr>
            </w:pPr>
          </w:p>
        </w:tc>
        <w:tc>
          <w:tcPr>
            <w:tcW w:w="875" w:type="dxa"/>
            <w:tcBorders>
              <w:top w:val="single" w:sz="4" w:space="0" w:color="auto"/>
              <w:left w:val="nil"/>
              <w:bottom w:val="single" w:sz="4" w:space="0" w:color="auto"/>
              <w:right w:val="single" w:sz="4" w:space="0" w:color="auto"/>
            </w:tcBorders>
            <w:shd w:val="clear" w:color="auto" w:fill="auto"/>
            <w:vAlign w:val="center"/>
            <w:hideMark/>
          </w:tcPr>
          <w:p w14:paraId="2F500F5D" w14:textId="77777777" w:rsidR="00FE67DC" w:rsidRPr="00FE67DC" w:rsidRDefault="00FE67DC">
            <w:pPr>
              <w:jc w:val="center"/>
              <w:rPr>
                <w:rFonts w:ascii="Arial Narrow" w:hAnsi="Arial Narrow" w:cs="Arial"/>
                <w:b/>
                <w:bCs/>
                <w:sz w:val="14"/>
                <w:szCs w:val="14"/>
              </w:rPr>
            </w:pPr>
            <w:r w:rsidRPr="00FE67DC">
              <w:rPr>
                <w:rFonts w:ascii="Arial Narrow" w:hAnsi="Arial Narrow" w:cs="Arial"/>
                <w:b/>
                <w:bCs/>
                <w:sz w:val="14"/>
                <w:szCs w:val="14"/>
              </w:rPr>
              <w:t>Audited Outcome</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D6A27CC" w14:textId="77777777" w:rsidR="00FE67DC" w:rsidRPr="00FE67DC" w:rsidRDefault="00FE67DC">
            <w:pPr>
              <w:jc w:val="center"/>
              <w:rPr>
                <w:rFonts w:ascii="Arial Narrow" w:hAnsi="Arial Narrow" w:cs="Arial"/>
                <w:b/>
                <w:bCs/>
                <w:sz w:val="14"/>
                <w:szCs w:val="14"/>
              </w:rPr>
            </w:pPr>
            <w:r w:rsidRPr="00FE67DC">
              <w:rPr>
                <w:rFonts w:ascii="Arial Narrow" w:hAnsi="Arial Narrow" w:cs="Arial"/>
                <w:b/>
                <w:bCs/>
                <w:sz w:val="14"/>
                <w:szCs w:val="14"/>
              </w:rPr>
              <w:t>Original Budget</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C857BBF" w14:textId="77777777" w:rsidR="00FE67DC" w:rsidRPr="00FE67DC" w:rsidRDefault="00FE67DC">
            <w:pPr>
              <w:jc w:val="center"/>
              <w:rPr>
                <w:rFonts w:ascii="Arial Narrow" w:hAnsi="Arial Narrow" w:cs="Arial"/>
                <w:b/>
                <w:bCs/>
                <w:sz w:val="14"/>
                <w:szCs w:val="14"/>
              </w:rPr>
            </w:pPr>
            <w:r w:rsidRPr="00FE67DC">
              <w:rPr>
                <w:rFonts w:ascii="Arial Narrow" w:hAnsi="Arial Narrow" w:cs="Arial"/>
                <w:b/>
                <w:bCs/>
                <w:sz w:val="14"/>
                <w:szCs w:val="14"/>
              </w:rPr>
              <w:t>Adjusted Budget</w:t>
            </w:r>
          </w:p>
        </w:tc>
        <w:tc>
          <w:tcPr>
            <w:tcW w:w="757" w:type="dxa"/>
            <w:tcBorders>
              <w:top w:val="single" w:sz="4" w:space="0" w:color="auto"/>
              <w:left w:val="nil"/>
              <w:bottom w:val="single" w:sz="4" w:space="0" w:color="auto"/>
              <w:right w:val="single" w:sz="4" w:space="0" w:color="auto"/>
            </w:tcBorders>
            <w:shd w:val="clear" w:color="auto" w:fill="auto"/>
            <w:vAlign w:val="center"/>
            <w:hideMark/>
          </w:tcPr>
          <w:p w14:paraId="07E948E6" w14:textId="77777777" w:rsidR="00FE67DC" w:rsidRPr="00FE67DC" w:rsidRDefault="00FE67DC">
            <w:pPr>
              <w:jc w:val="center"/>
              <w:rPr>
                <w:rFonts w:ascii="Arial Narrow" w:hAnsi="Arial Narrow" w:cs="Arial"/>
                <w:b/>
                <w:bCs/>
                <w:sz w:val="14"/>
                <w:szCs w:val="14"/>
              </w:rPr>
            </w:pPr>
            <w:r w:rsidRPr="00FE67DC">
              <w:rPr>
                <w:rFonts w:ascii="Arial Narrow" w:hAnsi="Arial Narrow" w:cs="Arial"/>
                <w:b/>
                <w:bCs/>
                <w:sz w:val="14"/>
                <w:szCs w:val="14"/>
              </w:rPr>
              <w:t>Monthly Actual</w:t>
            </w:r>
          </w:p>
        </w:tc>
        <w:tc>
          <w:tcPr>
            <w:tcW w:w="944" w:type="dxa"/>
            <w:tcBorders>
              <w:top w:val="single" w:sz="4" w:space="0" w:color="auto"/>
              <w:left w:val="nil"/>
              <w:bottom w:val="single" w:sz="4" w:space="0" w:color="auto"/>
              <w:right w:val="single" w:sz="4" w:space="0" w:color="auto"/>
            </w:tcBorders>
            <w:shd w:val="clear" w:color="auto" w:fill="auto"/>
            <w:vAlign w:val="center"/>
            <w:hideMark/>
          </w:tcPr>
          <w:p w14:paraId="1B9E525C" w14:textId="77777777" w:rsidR="00FE67DC" w:rsidRPr="00FE67DC" w:rsidRDefault="00FE67DC">
            <w:pPr>
              <w:jc w:val="center"/>
              <w:rPr>
                <w:rFonts w:ascii="Arial Narrow" w:hAnsi="Arial Narrow" w:cs="Arial"/>
                <w:b/>
                <w:bCs/>
                <w:sz w:val="14"/>
                <w:szCs w:val="14"/>
              </w:rPr>
            </w:pPr>
            <w:proofErr w:type="spellStart"/>
            <w:r w:rsidRPr="00FE67DC">
              <w:rPr>
                <w:rFonts w:ascii="Arial Narrow" w:hAnsi="Arial Narrow" w:cs="Arial"/>
                <w:b/>
                <w:bCs/>
                <w:sz w:val="14"/>
                <w:szCs w:val="14"/>
              </w:rPr>
              <w:t>YearTD</w:t>
            </w:r>
            <w:proofErr w:type="spellEnd"/>
            <w:r w:rsidRPr="00FE67DC">
              <w:rPr>
                <w:rFonts w:ascii="Arial Narrow" w:hAnsi="Arial Narrow" w:cs="Arial"/>
                <w:b/>
                <w:bCs/>
                <w:sz w:val="14"/>
                <w:szCs w:val="14"/>
              </w:rPr>
              <w:t xml:space="preserve"> Actual</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3CA4CBE" w14:textId="77777777" w:rsidR="00FE67DC" w:rsidRPr="00FE67DC" w:rsidRDefault="00FE67DC">
            <w:pPr>
              <w:jc w:val="center"/>
              <w:rPr>
                <w:rFonts w:ascii="Arial Narrow" w:hAnsi="Arial Narrow" w:cs="Arial"/>
                <w:b/>
                <w:bCs/>
                <w:sz w:val="14"/>
                <w:szCs w:val="14"/>
              </w:rPr>
            </w:pPr>
            <w:proofErr w:type="spellStart"/>
            <w:r w:rsidRPr="00FE67DC">
              <w:rPr>
                <w:rFonts w:ascii="Arial Narrow" w:hAnsi="Arial Narrow" w:cs="Arial"/>
                <w:b/>
                <w:bCs/>
                <w:sz w:val="14"/>
                <w:szCs w:val="14"/>
              </w:rPr>
              <w:t>YearTD</w:t>
            </w:r>
            <w:proofErr w:type="spellEnd"/>
            <w:r w:rsidRPr="00FE67DC">
              <w:rPr>
                <w:rFonts w:ascii="Arial Narrow" w:hAnsi="Arial Narrow" w:cs="Arial"/>
                <w:b/>
                <w:bCs/>
                <w:sz w:val="14"/>
                <w:szCs w:val="14"/>
              </w:rPr>
              <w:t xml:space="preserve"> Budget</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2EEED24" w14:textId="77777777" w:rsidR="00FE67DC" w:rsidRPr="00FE67DC" w:rsidRDefault="00FE67DC">
            <w:pPr>
              <w:jc w:val="center"/>
              <w:rPr>
                <w:rFonts w:ascii="Arial Narrow" w:hAnsi="Arial Narrow" w:cs="Arial"/>
                <w:b/>
                <w:bCs/>
                <w:sz w:val="14"/>
                <w:szCs w:val="14"/>
              </w:rPr>
            </w:pPr>
            <w:r w:rsidRPr="00FE67DC">
              <w:rPr>
                <w:rFonts w:ascii="Arial Narrow" w:hAnsi="Arial Narrow" w:cs="Arial"/>
                <w:b/>
                <w:bCs/>
                <w:sz w:val="14"/>
                <w:szCs w:val="14"/>
              </w:rPr>
              <w:t>YTD Variance</w:t>
            </w:r>
          </w:p>
        </w:tc>
        <w:tc>
          <w:tcPr>
            <w:tcW w:w="695" w:type="dxa"/>
            <w:tcBorders>
              <w:top w:val="single" w:sz="4" w:space="0" w:color="auto"/>
              <w:left w:val="nil"/>
              <w:bottom w:val="single" w:sz="4" w:space="0" w:color="auto"/>
              <w:right w:val="single" w:sz="4" w:space="0" w:color="auto"/>
            </w:tcBorders>
            <w:shd w:val="clear" w:color="auto" w:fill="auto"/>
            <w:vAlign w:val="center"/>
            <w:hideMark/>
          </w:tcPr>
          <w:p w14:paraId="430C48EE" w14:textId="77777777" w:rsidR="00FE67DC" w:rsidRPr="00FE67DC" w:rsidRDefault="00FE67DC">
            <w:pPr>
              <w:jc w:val="center"/>
              <w:rPr>
                <w:rFonts w:ascii="Arial Narrow" w:hAnsi="Arial Narrow" w:cs="Arial"/>
                <w:b/>
                <w:bCs/>
                <w:sz w:val="14"/>
                <w:szCs w:val="14"/>
              </w:rPr>
            </w:pPr>
            <w:r w:rsidRPr="00FE67DC">
              <w:rPr>
                <w:rFonts w:ascii="Arial Narrow" w:hAnsi="Arial Narrow" w:cs="Arial"/>
                <w:b/>
                <w:bCs/>
                <w:sz w:val="14"/>
                <w:szCs w:val="14"/>
              </w:rPr>
              <w:t>YTD Variance</w:t>
            </w:r>
          </w:p>
        </w:tc>
        <w:tc>
          <w:tcPr>
            <w:tcW w:w="1006" w:type="dxa"/>
            <w:tcBorders>
              <w:top w:val="single" w:sz="4" w:space="0" w:color="auto"/>
              <w:left w:val="nil"/>
              <w:bottom w:val="single" w:sz="4" w:space="0" w:color="auto"/>
              <w:right w:val="single" w:sz="4" w:space="0" w:color="auto"/>
            </w:tcBorders>
            <w:shd w:val="clear" w:color="auto" w:fill="auto"/>
            <w:vAlign w:val="center"/>
            <w:hideMark/>
          </w:tcPr>
          <w:p w14:paraId="4956BDE8" w14:textId="77777777" w:rsidR="00FE67DC" w:rsidRPr="00FE67DC" w:rsidRDefault="00FE67DC">
            <w:pPr>
              <w:jc w:val="center"/>
              <w:rPr>
                <w:rFonts w:ascii="Arial Narrow" w:hAnsi="Arial Narrow" w:cs="Arial"/>
                <w:b/>
                <w:bCs/>
                <w:sz w:val="14"/>
                <w:szCs w:val="14"/>
              </w:rPr>
            </w:pPr>
            <w:r w:rsidRPr="00FE67DC">
              <w:rPr>
                <w:rFonts w:ascii="Arial Narrow" w:hAnsi="Arial Narrow" w:cs="Arial"/>
                <w:b/>
                <w:bCs/>
                <w:sz w:val="14"/>
                <w:szCs w:val="14"/>
              </w:rPr>
              <w:t>Full Year Forecast</w:t>
            </w:r>
          </w:p>
        </w:tc>
      </w:tr>
      <w:tr w:rsidR="00FE67DC" w:rsidRPr="00FE67DC" w14:paraId="3641267C" w14:textId="77777777" w:rsidTr="00FE67DC">
        <w:trPr>
          <w:trHeight w:val="60"/>
        </w:trPr>
        <w:tc>
          <w:tcPr>
            <w:tcW w:w="2410" w:type="dxa"/>
            <w:tcBorders>
              <w:top w:val="single" w:sz="4" w:space="0" w:color="auto"/>
              <w:left w:val="single" w:sz="4" w:space="0" w:color="auto"/>
              <w:bottom w:val="nil"/>
              <w:right w:val="nil"/>
            </w:tcBorders>
            <w:shd w:val="clear" w:color="auto" w:fill="auto"/>
            <w:noWrap/>
            <w:vAlign w:val="center"/>
            <w:hideMark/>
          </w:tcPr>
          <w:p w14:paraId="312CE2A3"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w:t>
            </w:r>
          </w:p>
        </w:tc>
        <w:tc>
          <w:tcPr>
            <w:tcW w:w="401" w:type="dxa"/>
            <w:tcBorders>
              <w:top w:val="single" w:sz="4" w:space="0" w:color="auto"/>
              <w:left w:val="single" w:sz="4" w:space="0" w:color="auto"/>
              <w:bottom w:val="nil"/>
              <w:right w:val="single" w:sz="4" w:space="0" w:color="auto"/>
            </w:tcBorders>
            <w:shd w:val="clear" w:color="auto" w:fill="auto"/>
            <w:noWrap/>
            <w:vAlign w:val="center"/>
            <w:hideMark/>
          </w:tcPr>
          <w:p w14:paraId="21FF60C2" w14:textId="77777777" w:rsidR="00FE67DC" w:rsidRPr="00FE67DC" w:rsidRDefault="00FE67DC">
            <w:pPr>
              <w:jc w:val="center"/>
              <w:rPr>
                <w:rFonts w:ascii="Arial Narrow" w:hAnsi="Arial Narrow" w:cs="Arial"/>
                <w:b/>
                <w:bCs/>
                <w:sz w:val="14"/>
                <w:szCs w:val="14"/>
              </w:rPr>
            </w:pPr>
            <w:r w:rsidRPr="00FE67DC">
              <w:rPr>
                <w:rFonts w:ascii="Arial Narrow" w:hAnsi="Arial Narrow" w:cs="Arial"/>
                <w:b/>
                <w:bCs/>
                <w:sz w:val="14"/>
                <w:szCs w:val="14"/>
              </w:rPr>
              <w:t> </w:t>
            </w:r>
          </w:p>
        </w:tc>
        <w:tc>
          <w:tcPr>
            <w:tcW w:w="875" w:type="dxa"/>
            <w:tcBorders>
              <w:top w:val="single" w:sz="4" w:space="0" w:color="auto"/>
              <w:left w:val="nil"/>
              <w:bottom w:val="nil"/>
              <w:right w:val="single" w:sz="4" w:space="0" w:color="auto"/>
            </w:tcBorders>
            <w:shd w:val="clear" w:color="auto" w:fill="auto"/>
            <w:vAlign w:val="center"/>
            <w:hideMark/>
          </w:tcPr>
          <w:p w14:paraId="5D2FA846" w14:textId="77777777" w:rsidR="00FE67DC" w:rsidRPr="00FE67DC" w:rsidRDefault="00FE67DC">
            <w:pPr>
              <w:jc w:val="center"/>
              <w:rPr>
                <w:rFonts w:ascii="Arial Narrow" w:hAnsi="Arial Narrow" w:cs="Arial"/>
                <w:b/>
                <w:bCs/>
                <w:sz w:val="14"/>
                <w:szCs w:val="14"/>
              </w:rPr>
            </w:pPr>
            <w:r w:rsidRPr="00FE67DC">
              <w:rPr>
                <w:rFonts w:ascii="Arial Narrow" w:hAnsi="Arial Narrow" w:cs="Arial"/>
                <w:b/>
                <w:bCs/>
                <w:sz w:val="14"/>
                <w:szCs w:val="14"/>
              </w:rPr>
              <w:t> </w:t>
            </w:r>
          </w:p>
        </w:tc>
        <w:tc>
          <w:tcPr>
            <w:tcW w:w="851" w:type="dxa"/>
            <w:tcBorders>
              <w:top w:val="single" w:sz="4" w:space="0" w:color="auto"/>
              <w:left w:val="nil"/>
              <w:bottom w:val="nil"/>
              <w:right w:val="single" w:sz="4" w:space="0" w:color="auto"/>
            </w:tcBorders>
            <w:shd w:val="clear" w:color="auto" w:fill="auto"/>
            <w:vAlign w:val="center"/>
            <w:hideMark/>
          </w:tcPr>
          <w:p w14:paraId="08576F4F" w14:textId="77777777" w:rsidR="00FE67DC" w:rsidRPr="00FE67DC" w:rsidRDefault="00FE67DC">
            <w:pPr>
              <w:jc w:val="center"/>
              <w:rPr>
                <w:rFonts w:ascii="Arial Narrow" w:hAnsi="Arial Narrow" w:cs="Arial"/>
                <w:b/>
                <w:bCs/>
                <w:sz w:val="14"/>
                <w:szCs w:val="14"/>
              </w:rPr>
            </w:pPr>
            <w:r w:rsidRPr="00FE67DC">
              <w:rPr>
                <w:rFonts w:ascii="Arial Narrow" w:hAnsi="Arial Narrow" w:cs="Arial"/>
                <w:b/>
                <w:bCs/>
                <w:sz w:val="14"/>
                <w:szCs w:val="14"/>
              </w:rPr>
              <w:t> </w:t>
            </w:r>
          </w:p>
        </w:tc>
        <w:tc>
          <w:tcPr>
            <w:tcW w:w="850" w:type="dxa"/>
            <w:tcBorders>
              <w:top w:val="single" w:sz="4" w:space="0" w:color="auto"/>
              <w:left w:val="nil"/>
              <w:bottom w:val="nil"/>
              <w:right w:val="single" w:sz="4" w:space="0" w:color="auto"/>
            </w:tcBorders>
            <w:shd w:val="clear" w:color="auto" w:fill="auto"/>
            <w:vAlign w:val="center"/>
            <w:hideMark/>
          </w:tcPr>
          <w:p w14:paraId="1D55D011" w14:textId="77777777" w:rsidR="00FE67DC" w:rsidRPr="00FE67DC" w:rsidRDefault="00FE67DC">
            <w:pPr>
              <w:jc w:val="center"/>
              <w:rPr>
                <w:rFonts w:ascii="Arial Narrow" w:hAnsi="Arial Narrow" w:cs="Arial"/>
                <w:b/>
                <w:bCs/>
                <w:sz w:val="14"/>
                <w:szCs w:val="14"/>
              </w:rPr>
            </w:pPr>
            <w:r w:rsidRPr="00FE67DC">
              <w:rPr>
                <w:rFonts w:ascii="Arial Narrow" w:hAnsi="Arial Narrow" w:cs="Arial"/>
                <w:b/>
                <w:bCs/>
                <w:sz w:val="14"/>
                <w:szCs w:val="14"/>
              </w:rPr>
              <w:t> </w:t>
            </w:r>
          </w:p>
        </w:tc>
        <w:tc>
          <w:tcPr>
            <w:tcW w:w="757" w:type="dxa"/>
            <w:tcBorders>
              <w:top w:val="single" w:sz="4" w:space="0" w:color="auto"/>
              <w:left w:val="nil"/>
              <w:bottom w:val="nil"/>
              <w:right w:val="single" w:sz="4" w:space="0" w:color="auto"/>
            </w:tcBorders>
            <w:shd w:val="clear" w:color="auto" w:fill="auto"/>
            <w:vAlign w:val="center"/>
            <w:hideMark/>
          </w:tcPr>
          <w:p w14:paraId="001BCFA8" w14:textId="77777777" w:rsidR="00FE67DC" w:rsidRPr="00FE67DC" w:rsidRDefault="00FE67DC">
            <w:pPr>
              <w:jc w:val="center"/>
              <w:rPr>
                <w:rFonts w:ascii="Arial Narrow" w:hAnsi="Arial Narrow" w:cs="Arial"/>
                <w:b/>
                <w:bCs/>
                <w:sz w:val="14"/>
                <w:szCs w:val="14"/>
              </w:rPr>
            </w:pPr>
            <w:r w:rsidRPr="00FE67DC">
              <w:rPr>
                <w:rFonts w:ascii="Arial Narrow" w:hAnsi="Arial Narrow" w:cs="Arial"/>
                <w:b/>
                <w:bCs/>
                <w:sz w:val="14"/>
                <w:szCs w:val="14"/>
              </w:rPr>
              <w:t> </w:t>
            </w:r>
          </w:p>
        </w:tc>
        <w:tc>
          <w:tcPr>
            <w:tcW w:w="944" w:type="dxa"/>
            <w:tcBorders>
              <w:top w:val="single" w:sz="4" w:space="0" w:color="auto"/>
              <w:left w:val="nil"/>
              <w:bottom w:val="nil"/>
              <w:right w:val="single" w:sz="4" w:space="0" w:color="auto"/>
            </w:tcBorders>
            <w:shd w:val="clear" w:color="auto" w:fill="auto"/>
            <w:vAlign w:val="center"/>
            <w:hideMark/>
          </w:tcPr>
          <w:p w14:paraId="45FA0B57" w14:textId="77777777" w:rsidR="00FE67DC" w:rsidRPr="00FE67DC" w:rsidRDefault="00FE67DC">
            <w:pPr>
              <w:jc w:val="center"/>
              <w:rPr>
                <w:rFonts w:ascii="Arial Narrow" w:hAnsi="Arial Narrow" w:cs="Arial"/>
                <w:b/>
                <w:bCs/>
                <w:sz w:val="14"/>
                <w:szCs w:val="14"/>
              </w:rPr>
            </w:pPr>
            <w:r w:rsidRPr="00FE67DC">
              <w:rPr>
                <w:rFonts w:ascii="Arial Narrow" w:hAnsi="Arial Narrow" w:cs="Arial"/>
                <w:b/>
                <w:bCs/>
                <w:sz w:val="14"/>
                <w:szCs w:val="14"/>
              </w:rPr>
              <w:t> </w:t>
            </w:r>
          </w:p>
        </w:tc>
        <w:tc>
          <w:tcPr>
            <w:tcW w:w="851" w:type="dxa"/>
            <w:tcBorders>
              <w:top w:val="single" w:sz="4" w:space="0" w:color="auto"/>
              <w:left w:val="nil"/>
              <w:bottom w:val="nil"/>
              <w:right w:val="single" w:sz="4" w:space="0" w:color="auto"/>
            </w:tcBorders>
            <w:shd w:val="clear" w:color="auto" w:fill="auto"/>
            <w:vAlign w:val="center"/>
            <w:hideMark/>
          </w:tcPr>
          <w:p w14:paraId="2491E200" w14:textId="77777777" w:rsidR="00FE67DC" w:rsidRPr="00FE67DC" w:rsidRDefault="00FE67DC">
            <w:pPr>
              <w:jc w:val="center"/>
              <w:rPr>
                <w:rFonts w:ascii="Arial Narrow" w:hAnsi="Arial Narrow" w:cs="Arial"/>
                <w:b/>
                <w:bCs/>
                <w:sz w:val="14"/>
                <w:szCs w:val="14"/>
              </w:rPr>
            </w:pPr>
            <w:r w:rsidRPr="00FE67DC">
              <w:rPr>
                <w:rFonts w:ascii="Arial Narrow" w:hAnsi="Arial Narrow" w:cs="Arial"/>
                <w:b/>
                <w:bCs/>
                <w:sz w:val="14"/>
                <w:szCs w:val="14"/>
              </w:rPr>
              <w:t> </w:t>
            </w:r>
          </w:p>
        </w:tc>
        <w:tc>
          <w:tcPr>
            <w:tcW w:w="850" w:type="dxa"/>
            <w:tcBorders>
              <w:top w:val="single" w:sz="4" w:space="0" w:color="auto"/>
              <w:left w:val="nil"/>
              <w:bottom w:val="nil"/>
              <w:right w:val="single" w:sz="4" w:space="0" w:color="auto"/>
            </w:tcBorders>
            <w:shd w:val="clear" w:color="auto" w:fill="auto"/>
            <w:vAlign w:val="center"/>
            <w:hideMark/>
          </w:tcPr>
          <w:p w14:paraId="0B97D040" w14:textId="77777777" w:rsidR="00FE67DC" w:rsidRPr="00FE67DC" w:rsidRDefault="00FE67DC">
            <w:pPr>
              <w:jc w:val="center"/>
              <w:rPr>
                <w:rFonts w:ascii="Arial Narrow" w:hAnsi="Arial Narrow" w:cs="Arial"/>
                <w:b/>
                <w:bCs/>
                <w:sz w:val="14"/>
                <w:szCs w:val="14"/>
              </w:rPr>
            </w:pPr>
            <w:r w:rsidRPr="00FE67DC">
              <w:rPr>
                <w:rFonts w:ascii="Arial Narrow" w:hAnsi="Arial Narrow" w:cs="Arial"/>
                <w:b/>
                <w:bCs/>
                <w:sz w:val="14"/>
                <w:szCs w:val="14"/>
              </w:rPr>
              <w:t> </w:t>
            </w:r>
          </w:p>
        </w:tc>
        <w:tc>
          <w:tcPr>
            <w:tcW w:w="695" w:type="dxa"/>
            <w:tcBorders>
              <w:top w:val="single" w:sz="4" w:space="0" w:color="auto"/>
              <w:left w:val="nil"/>
              <w:bottom w:val="nil"/>
              <w:right w:val="single" w:sz="4" w:space="0" w:color="auto"/>
            </w:tcBorders>
            <w:shd w:val="clear" w:color="auto" w:fill="auto"/>
            <w:vAlign w:val="center"/>
            <w:hideMark/>
          </w:tcPr>
          <w:p w14:paraId="5A1CEE35" w14:textId="77777777" w:rsidR="00FE67DC" w:rsidRPr="00FE67DC" w:rsidRDefault="00FE67DC">
            <w:pPr>
              <w:jc w:val="center"/>
              <w:rPr>
                <w:rFonts w:ascii="Arial Narrow" w:hAnsi="Arial Narrow" w:cs="Arial"/>
                <w:b/>
                <w:bCs/>
                <w:sz w:val="14"/>
                <w:szCs w:val="14"/>
              </w:rPr>
            </w:pPr>
            <w:r w:rsidRPr="00FE67DC">
              <w:rPr>
                <w:rFonts w:ascii="Arial Narrow" w:hAnsi="Arial Narrow" w:cs="Arial"/>
                <w:b/>
                <w:bCs/>
                <w:sz w:val="14"/>
                <w:szCs w:val="14"/>
              </w:rPr>
              <w:t> </w:t>
            </w:r>
          </w:p>
        </w:tc>
        <w:tc>
          <w:tcPr>
            <w:tcW w:w="1006" w:type="dxa"/>
            <w:tcBorders>
              <w:top w:val="single" w:sz="4" w:space="0" w:color="auto"/>
              <w:left w:val="nil"/>
              <w:bottom w:val="nil"/>
              <w:right w:val="single" w:sz="4" w:space="0" w:color="auto"/>
            </w:tcBorders>
            <w:shd w:val="clear" w:color="auto" w:fill="auto"/>
            <w:vAlign w:val="center"/>
            <w:hideMark/>
          </w:tcPr>
          <w:p w14:paraId="22EB419F" w14:textId="77777777" w:rsidR="00FE67DC" w:rsidRPr="00FE67DC" w:rsidRDefault="00FE67DC">
            <w:pPr>
              <w:jc w:val="center"/>
              <w:rPr>
                <w:rFonts w:ascii="Arial Narrow" w:hAnsi="Arial Narrow" w:cs="Arial"/>
                <w:b/>
                <w:bCs/>
                <w:sz w:val="14"/>
                <w:szCs w:val="14"/>
              </w:rPr>
            </w:pPr>
            <w:r w:rsidRPr="00FE67DC">
              <w:rPr>
                <w:rFonts w:ascii="Arial Narrow" w:hAnsi="Arial Narrow" w:cs="Arial"/>
                <w:b/>
                <w:bCs/>
                <w:sz w:val="14"/>
                <w:szCs w:val="14"/>
              </w:rPr>
              <w:t> </w:t>
            </w:r>
          </w:p>
        </w:tc>
      </w:tr>
      <w:tr w:rsidR="00FE67DC" w:rsidRPr="00FE67DC" w14:paraId="0E7AA2A7" w14:textId="77777777" w:rsidTr="00FE67DC">
        <w:trPr>
          <w:trHeight w:val="212"/>
        </w:trPr>
        <w:tc>
          <w:tcPr>
            <w:tcW w:w="2410" w:type="dxa"/>
            <w:tcBorders>
              <w:top w:val="nil"/>
              <w:left w:val="single" w:sz="4" w:space="0" w:color="auto"/>
              <w:bottom w:val="nil"/>
              <w:right w:val="nil"/>
            </w:tcBorders>
            <w:shd w:val="clear" w:color="auto" w:fill="auto"/>
            <w:noWrap/>
            <w:vAlign w:val="bottom"/>
            <w:hideMark/>
          </w:tcPr>
          <w:p w14:paraId="3F4512F7" w14:textId="77777777" w:rsidR="00FE67DC" w:rsidRPr="00FE67DC" w:rsidRDefault="00FE67DC">
            <w:pPr>
              <w:rPr>
                <w:rFonts w:ascii="Arial Narrow" w:hAnsi="Arial Narrow" w:cs="Arial"/>
                <w:b/>
                <w:bCs/>
                <w:sz w:val="14"/>
                <w:szCs w:val="14"/>
                <w:u w:val="single"/>
              </w:rPr>
            </w:pPr>
            <w:r w:rsidRPr="00FE67DC">
              <w:rPr>
                <w:rFonts w:ascii="Arial Narrow" w:hAnsi="Arial Narrow" w:cs="Arial"/>
                <w:b/>
                <w:bCs/>
                <w:sz w:val="14"/>
                <w:szCs w:val="14"/>
                <w:u w:val="single"/>
              </w:rPr>
              <w:t>Expenditure By Type</w:t>
            </w:r>
          </w:p>
        </w:tc>
        <w:tc>
          <w:tcPr>
            <w:tcW w:w="401" w:type="dxa"/>
            <w:tcBorders>
              <w:top w:val="nil"/>
              <w:left w:val="single" w:sz="4" w:space="0" w:color="auto"/>
              <w:bottom w:val="nil"/>
              <w:right w:val="single" w:sz="4" w:space="0" w:color="auto"/>
            </w:tcBorders>
            <w:shd w:val="clear" w:color="auto" w:fill="auto"/>
            <w:noWrap/>
            <w:vAlign w:val="bottom"/>
            <w:hideMark/>
          </w:tcPr>
          <w:p w14:paraId="57F555CF" w14:textId="77777777" w:rsidR="00FE67DC" w:rsidRPr="00FE67DC" w:rsidRDefault="00FE67DC">
            <w:pPr>
              <w:jc w:val="center"/>
              <w:rPr>
                <w:rFonts w:ascii="Arial Narrow" w:hAnsi="Arial Narrow" w:cs="Arial"/>
                <w:sz w:val="14"/>
                <w:szCs w:val="14"/>
                <w:u w:val="single"/>
              </w:rPr>
            </w:pPr>
            <w:r w:rsidRPr="00FE67DC">
              <w:rPr>
                <w:rFonts w:ascii="Arial Narrow" w:hAnsi="Arial Narrow" w:cs="Arial"/>
                <w:sz w:val="14"/>
                <w:szCs w:val="14"/>
                <w:u w:val="single"/>
              </w:rPr>
              <w:t> </w:t>
            </w:r>
          </w:p>
        </w:tc>
        <w:tc>
          <w:tcPr>
            <w:tcW w:w="875" w:type="dxa"/>
            <w:tcBorders>
              <w:top w:val="nil"/>
              <w:left w:val="nil"/>
              <w:bottom w:val="nil"/>
              <w:right w:val="single" w:sz="4" w:space="0" w:color="auto"/>
            </w:tcBorders>
            <w:shd w:val="clear" w:color="auto" w:fill="auto"/>
            <w:noWrap/>
            <w:vAlign w:val="bottom"/>
            <w:hideMark/>
          </w:tcPr>
          <w:p w14:paraId="79E9DC5C"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w:t>
            </w:r>
          </w:p>
        </w:tc>
        <w:tc>
          <w:tcPr>
            <w:tcW w:w="851" w:type="dxa"/>
            <w:tcBorders>
              <w:top w:val="nil"/>
              <w:left w:val="nil"/>
              <w:bottom w:val="nil"/>
              <w:right w:val="single" w:sz="4" w:space="0" w:color="auto"/>
            </w:tcBorders>
            <w:shd w:val="clear" w:color="auto" w:fill="auto"/>
            <w:noWrap/>
            <w:vAlign w:val="bottom"/>
            <w:hideMark/>
          </w:tcPr>
          <w:p w14:paraId="1BB7A06C"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w:t>
            </w:r>
          </w:p>
        </w:tc>
        <w:tc>
          <w:tcPr>
            <w:tcW w:w="850" w:type="dxa"/>
            <w:tcBorders>
              <w:top w:val="nil"/>
              <w:left w:val="nil"/>
              <w:bottom w:val="nil"/>
              <w:right w:val="single" w:sz="4" w:space="0" w:color="auto"/>
            </w:tcBorders>
            <w:shd w:val="clear" w:color="auto" w:fill="auto"/>
            <w:noWrap/>
            <w:vAlign w:val="bottom"/>
            <w:hideMark/>
          </w:tcPr>
          <w:p w14:paraId="6E921165"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w:t>
            </w:r>
          </w:p>
        </w:tc>
        <w:tc>
          <w:tcPr>
            <w:tcW w:w="757" w:type="dxa"/>
            <w:tcBorders>
              <w:top w:val="nil"/>
              <w:left w:val="nil"/>
              <w:bottom w:val="nil"/>
              <w:right w:val="single" w:sz="4" w:space="0" w:color="auto"/>
            </w:tcBorders>
            <w:shd w:val="clear" w:color="auto" w:fill="auto"/>
            <w:noWrap/>
            <w:vAlign w:val="bottom"/>
            <w:hideMark/>
          </w:tcPr>
          <w:p w14:paraId="74B23870"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w:t>
            </w:r>
          </w:p>
        </w:tc>
        <w:tc>
          <w:tcPr>
            <w:tcW w:w="944" w:type="dxa"/>
            <w:tcBorders>
              <w:top w:val="nil"/>
              <w:left w:val="nil"/>
              <w:bottom w:val="nil"/>
              <w:right w:val="single" w:sz="4" w:space="0" w:color="auto"/>
            </w:tcBorders>
            <w:shd w:val="clear" w:color="auto" w:fill="auto"/>
            <w:noWrap/>
            <w:vAlign w:val="bottom"/>
            <w:hideMark/>
          </w:tcPr>
          <w:p w14:paraId="742C1E7D"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w:t>
            </w:r>
          </w:p>
        </w:tc>
        <w:tc>
          <w:tcPr>
            <w:tcW w:w="851" w:type="dxa"/>
            <w:tcBorders>
              <w:top w:val="nil"/>
              <w:left w:val="nil"/>
              <w:bottom w:val="nil"/>
              <w:right w:val="single" w:sz="4" w:space="0" w:color="auto"/>
            </w:tcBorders>
            <w:shd w:val="clear" w:color="auto" w:fill="auto"/>
            <w:noWrap/>
            <w:vAlign w:val="bottom"/>
            <w:hideMark/>
          </w:tcPr>
          <w:p w14:paraId="5B9AA0B6"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w:t>
            </w:r>
          </w:p>
        </w:tc>
        <w:tc>
          <w:tcPr>
            <w:tcW w:w="850" w:type="dxa"/>
            <w:tcBorders>
              <w:top w:val="nil"/>
              <w:left w:val="nil"/>
              <w:bottom w:val="nil"/>
              <w:right w:val="single" w:sz="4" w:space="0" w:color="auto"/>
            </w:tcBorders>
            <w:shd w:val="clear" w:color="auto" w:fill="auto"/>
            <w:noWrap/>
            <w:vAlign w:val="bottom"/>
            <w:hideMark/>
          </w:tcPr>
          <w:p w14:paraId="56145755"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w:t>
            </w:r>
          </w:p>
        </w:tc>
        <w:tc>
          <w:tcPr>
            <w:tcW w:w="695" w:type="dxa"/>
            <w:tcBorders>
              <w:top w:val="nil"/>
              <w:left w:val="nil"/>
              <w:bottom w:val="nil"/>
              <w:right w:val="single" w:sz="4" w:space="0" w:color="auto"/>
            </w:tcBorders>
            <w:shd w:val="clear" w:color="auto" w:fill="auto"/>
            <w:noWrap/>
            <w:vAlign w:val="bottom"/>
            <w:hideMark/>
          </w:tcPr>
          <w:p w14:paraId="65674353"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w:t>
            </w:r>
          </w:p>
        </w:tc>
        <w:tc>
          <w:tcPr>
            <w:tcW w:w="1006" w:type="dxa"/>
            <w:tcBorders>
              <w:top w:val="nil"/>
              <w:left w:val="nil"/>
              <w:bottom w:val="nil"/>
              <w:right w:val="single" w:sz="4" w:space="0" w:color="auto"/>
            </w:tcBorders>
            <w:shd w:val="clear" w:color="auto" w:fill="auto"/>
            <w:noWrap/>
            <w:vAlign w:val="bottom"/>
            <w:hideMark/>
          </w:tcPr>
          <w:p w14:paraId="458EB320"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w:t>
            </w:r>
          </w:p>
        </w:tc>
      </w:tr>
      <w:tr w:rsidR="00FE67DC" w:rsidRPr="00FE67DC" w14:paraId="064FB032" w14:textId="77777777" w:rsidTr="00FE67DC">
        <w:trPr>
          <w:trHeight w:val="212"/>
        </w:trPr>
        <w:tc>
          <w:tcPr>
            <w:tcW w:w="2410" w:type="dxa"/>
            <w:tcBorders>
              <w:top w:val="nil"/>
              <w:left w:val="single" w:sz="4" w:space="0" w:color="auto"/>
              <w:bottom w:val="nil"/>
              <w:right w:val="nil"/>
            </w:tcBorders>
            <w:shd w:val="clear" w:color="auto" w:fill="auto"/>
            <w:noWrap/>
            <w:vAlign w:val="bottom"/>
            <w:hideMark/>
          </w:tcPr>
          <w:p w14:paraId="11BE93D9" w14:textId="77777777" w:rsidR="00FE67DC" w:rsidRPr="00FE67DC" w:rsidRDefault="00FE67DC">
            <w:pPr>
              <w:ind w:firstLineChars="100" w:firstLine="140"/>
              <w:rPr>
                <w:rFonts w:ascii="Arial Narrow" w:hAnsi="Arial Narrow" w:cs="Arial"/>
                <w:sz w:val="14"/>
                <w:szCs w:val="14"/>
              </w:rPr>
            </w:pPr>
            <w:r w:rsidRPr="00FE67DC">
              <w:rPr>
                <w:rFonts w:ascii="Arial Narrow" w:hAnsi="Arial Narrow" w:cs="Arial"/>
                <w:sz w:val="14"/>
                <w:szCs w:val="14"/>
              </w:rPr>
              <w:t>Employee related costs</w:t>
            </w:r>
          </w:p>
        </w:tc>
        <w:tc>
          <w:tcPr>
            <w:tcW w:w="401" w:type="dxa"/>
            <w:tcBorders>
              <w:top w:val="nil"/>
              <w:left w:val="single" w:sz="4" w:space="0" w:color="auto"/>
              <w:bottom w:val="nil"/>
              <w:right w:val="single" w:sz="4" w:space="0" w:color="auto"/>
            </w:tcBorders>
            <w:shd w:val="clear" w:color="auto" w:fill="auto"/>
            <w:noWrap/>
            <w:vAlign w:val="bottom"/>
            <w:hideMark/>
          </w:tcPr>
          <w:p w14:paraId="573AA1A1" w14:textId="77777777" w:rsidR="00FE67DC" w:rsidRPr="00FE67DC" w:rsidRDefault="00FE67DC">
            <w:pPr>
              <w:jc w:val="center"/>
              <w:rPr>
                <w:rFonts w:ascii="Arial Narrow" w:hAnsi="Arial Narrow" w:cs="Arial"/>
                <w:sz w:val="14"/>
                <w:szCs w:val="14"/>
              </w:rPr>
            </w:pPr>
            <w:r w:rsidRPr="00FE67DC">
              <w:rPr>
                <w:rFonts w:ascii="Arial Narrow" w:hAnsi="Arial Narrow" w:cs="Arial"/>
                <w:sz w:val="14"/>
                <w:szCs w:val="14"/>
              </w:rPr>
              <w:t> </w:t>
            </w:r>
          </w:p>
        </w:tc>
        <w:tc>
          <w:tcPr>
            <w:tcW w:w="875" w:type="dxa"/>
            <w:tcBorders>
              <w:top w:val="nil"/>
              <w:left w:val="nil"/>
              <w:bottom w:val="nil"/>
              <w:right w:val="single" w:sz="4" w:space="0" w:color="auto"/>
            </w:tcBorders>
            <w:shd w:val="clear" w:color="000000" w:fill="EBF1DE"/>
            <w:noWrap/>
            <w:vAlign w:val="bottom"/>
            <w:hideMark/>
          </w:tcPr>
          <w:p w14:paraId="7F57875C"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33 122 </w:t>
            </w:r>
          </w:p>
        </w:tc>
        <w:tc>
          <w:tcPr>
            <w:tcW w:w="851" w:type="dxa"/>
            <w:tcBorders>
              <w:top w:val="nil"/>
              <w:left w:val="nil"/>
              <w:bottom w:val="nil"/>
              <w:right w:val="single" w:sz="4" w:space="0" w:color="auto"/>
            </w:tcBorders>
            <w:shd w:val="clear" w:color="000000" w:fill="EBF1DE"/>
            <w:noWrap/>
            <w:vAlign w:val="bottom"/>
            <w:hideMark/>
          </w:tcPr>
          <w:p w14:paraId="5BF0C783"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39 700 </w:t>
            </w:r>
          </w:p>
        </w:tc>
        <w:tc>
          <w:tcPr>
            <w:tcW w:w="850" w:type="dxa"/>
            <w:tcBorders>
              <w:top w:val="nil"/>
              <w:left w:val="nil"/>
              <w:bottom w:val="nil"/>
              <w:right w:val="single" w:sz="4" w:space="0" w:color="auto"/>
            </w:tcBorders>
            <w:shd w:val="clear" w:color="000000" w:fill="EBF1DE"/>
            <w:noWrap/>
            <w:vAlign w:val="bottom"/>
            <w:hideMark/>
          </w:tcPr>
          <w:p w14:paraId="3F22C66E"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39 687 </w:t>
            </w:r>
          </w:p>
        </w:tc>
        <w:tc>
          <w:tcPr>
            <w:tcW w:w="757" w:type="dxa"/>
            <w:tcBorders>
              <w:top w:val="nil"/>
              <w:left w:val="nil"/>
              <w:bottom w:val="nil"/>
              <w:right w:val="single" w:sz="4" w:space="0" w:color="auto"/>
            </w:tcBorders>
            <w:shd w:val="clear" w:color="000000" w:fill="EBF1DE"/>
            <w:noWrap/>
            <w:vAlign w:val="bottom"/>
            <w:hideMark/>
          </w:tcPr>
          <w:p w14:paraId="34233BA2"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2 841 </w:t>
            </w:r>
          </w:p>
        </w:tc>
        <w:tc>
          <w:tcPr>
            <w:tcW w:w="944" w:type="dxa"/>
            <w:tcBorders>
              <w:top w:val="nil"/>
              <w:left w:val="nil"/>
              <w:bottom w:val="nil"/>
              <w:right w:val="single" w:sz="4" w:space="0" w:color="auto"/>
            </w:tcBorders>
            <w:shd w:val="clear" w:color="000000" w:fill="EBF1DE"/>
            <w:noWrap/>
            <w:vAlign w:val="bottom"/>
            <w:hideMark/>
          </w:tcPr>
          <w:p w14:paraId="46B38F3E"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25 314 </w:t>
            </w:r>
          </w:p>
        </w:tc>
        <w:tc>
          <w:tcPr>
            <w:tcW w:w="851" w:type="dxa"/>
            <w:tcBorders>
              <w:top w:val="nil"/>
              <w:left w:val="nil"/>
              <w:bottom w:val="nil"/>
              <w:right w:val="single" w:sz="4" w:space="0" w:color="auto"/>
            </w:tcBorders>
            <w:shd w:val="clear" w:color="000000" w:fill="EBF1DE"/>
            <w:noWrap/>
            <w:vAlign w:val="bottom"/>
            <w:hideMark/>
          </w:tcPr>
          <w:p w14:paraId="718B0BBF"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29 765 </w:t>
            </w:r>
          </w:p>
        </w:tc>
        <w:tc>
          <w:tcPr>
            <w:tcW w:w="850" w:type="dxa"/>
            <w:tcBorders>
              <w:top w:val="nil"/>
              <w:left w:val="nil"/>
              <w:bottom w:val="nil"/>
              <w:right w:val="single" w:sz="4" w:space="0" w:color="auto"/>
            </w:tcBorders>
            <w:shd w:val="clear" w:color="auto" w:fill="auto"/>
            <w:noWrap/>
            <w:vAlign w:val="bottom"/>
            <w:hideMark/>
          </w:tcPr>
          <w:p w14:paraId="7E4E9080"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(4 450)</w:t>
            </w:r>
          </w:p>
        </w:tc>
        <w:tc>
          <w:tcPr>
            <w:tcW w:w="695" w:type="dxa"/>
            <w:tcBorders>
              <w:top w:val="nil"/>
              <w:left w:val="nil"/>
              <w:bottom w:val="nil"/>
              <w:right w:val="single" w:sz="4" w:space="0" w:color="auto"/>
            </w:tcBorders>
            <w:shd w:val="clear" w:color="auto" w:fill="auto"/>
            <w:noWrap/>
            <w:vAlign w:val="bottom"/>
            <w:hideMark/>
          </w:tcPr>
          <w:p w14:paraId="270A70EB" w14:textId="77777777" w:rsidR="00FE67DC" w:rsidRPr="00FE67DC" w:rsidRDefault="00FE67DC">
            <w:pPr>
              <w:jc w:val="center"/>
              <w:rPr>
                <w:rFonts w:ascii="Arial Narrow" w:hAnsi="Arial Narrow" w:cs="Arial"/>
                <w:sz w:val="14"/>
                <w:szCs w:val="14"/>
              </w:rPr>
            </w:pPr>
            <w:r w:rsidRPr="00FE67DC">
              <w:rPr>
                <w:rFonts w:ascii="Arial Narrow" w:hAnsi="Arial Narrow" w:cs="Arial"/>
                <w:sz w:val="14"/>
                <w:szCs w:val="14"/>
              </w:rPr>
              <w:t>-15%</w:t>
            </w:r>
          </w:p>
        </w:tc>
        <w:tc>
          <w:tcPr>
            <w:tcW w:w="1006" w:type="dxa"/>
            <w:tcBorders>
              <w:top w:val="nil"/>
              <w:left w:val="nil"/>
              <w:bottom w:val="nil"/>
              <w:right w:val="single" w:sz="4" w:space="0" w:color="auto"/>
            </w:tcBorders>
            <w:shd w:val="clear" w:color="000000" w:fill="EBF1DE"/>
            <w:noWrap/>
            <w:vAlign w:val="bottom"/>
            <w:hideMark/>
          </w:tcPr>
          <w:p w14:paraId="569AA8EF"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39 687 </w:t>
            </w:r>
          </w:p>
        </w:tc>
      </w:tr>
      <w:tr w:rsidR="00FE67DC" w:rsidRPr="00FE67DC" w14:paraId="2836B691" w14:textId="77777777" w:rsidTr="00FE67DC">
        <w:trPr>
          <w:trHeight w:val="212"/>
        </w:trPr>
        <w:tc>
          <w:tcPr>
            <w:tcW w:w="2410" w:type="dxa"/>
            <w:tcBorders>
              <w:top w:val="nil"/>
              <w:left w:val="single" w:sz="4" w:space="0" w:color="auto"/>
              <w:bottom w:val="nil"/>
              <w:right w:val="nil"/>
            </w:tcBorders>
            <w:shd w:val="clear" w:color="auto" w:fill="auto"/>
            <w:noWrap/>
            <w:vAlign w:val="bottom"/>
            <w:hideMark/>
          </w:tcPr>
          <w:p w14:paraId="3A2719B3" w14:textId="77777777" w:rsidR="00FE67DC" w:rsidRPr="00FE67DC" w:rsidRDefault="00FE67DC">
            <w:pPr>
              <w:ind w:firstLineChars="100" w:firstLine="140"/>
              <w:rPr>
                <w:rFonts w:ascii="Arial Narrow" w:hAnsi="Arial Narrow" w:cs="Arial"/>
                <w:sz w:val="14"/>
                <w:szCs w:val="14"/>
              </w:rPr>
            </w:pPr>
            <w:r w:rsidRPr="00FE67DC">
              <w:rPr>
                <w:rFonts w:ascii="Arial Narrow" w:hAnsi="Arial Narrow" w:cs="Arial"/>
                <w:sz w:val="14"/>
                <w:szCs w:val="14"/>
              </w:rPr>
              <w:t xml:space="preserve">Remuneration of </w:t>
            </w:r>
            <w:proofErr w:type="spellStart"/>
            <w:r w:rsidRPr="00FE67DC">
              <w:rPr>
                <w:rFonts w:ascii="Arial Narrow" w:hAnsi="Arial Narrow" w:cs="Arial"/>
                <w:sz w:val="14"/>
                <w:szCs w:val="14"/>
              </w:rPr>
              <w:t>councillors</w:t>
            </w:r>
            <w:proofErr w:type="spellEnd"/>
          </w:p>
        </w:tc>
        <w:tc>
          <w:tcPr>
            <w:tcW w:w="401" w:type="dxa"/>
            <w:tcBorders>
              <w:top w:val="nil"/>
              <w:left w:val="single" w:sz="4" w:space="0" w:color="auto"/>
              <w:bottom w:val="nil"/>
              <w:right w:val="single" w:sz="4" w:space="0" w:color="auto"/>
            </w:tcBorders>
            <w:shd w:val="clear" w:color="auto" w:fill="auto"/>
            <w:noWrap/>
            <w:vAlign w:val="bottom"/>
            <w:hideMark/>
          </w:tcPr>
          <w:p w14:paraId="0911AFF6" w14:textId="77777777" w:rsidR="00FE67DC" w:rsidRPr="00FE67DC" w:rsidRDefault="00FE67DC">
            <w:pPr>
              <w:jc w:val="center"/>
              <w:rPr>
                <w:rFonts w:ascii="Arial Narrow" w:hAnsi="Arial Narrow" w:cs="Arial"/>
                <w:sz w:val="14"/>
                <w:szCs w:val="14"/>
              </w:rPr>
            </w:pPr>
            <w:r w:rsidRPr="00FE67DC">
              <w:rPr>
                <w:rFonts w:ascii="Arial Narrow" w:hAnsi="Arial Narrow" w:cs="Arial"/>
                <w:sz w:val="14"/>
                <w:szCs w:val="14"/>
              </w:rPr>
              <w:t> </w:t>
            </w:r>
          </w:p>
        </w:tc>
        <w:tc>
          <w:tcPr>
            <w:tcW w:w="875" w:type="dxa"/>
            <w:tcBorders>
              <w:top w:val="nil"/>
              <w:left w:val="nil"/>
              <w:bottom w:val="nil"/>
              <w:right w:val="single" w:sz="4" w:space="0" w:color="auto"/>
            </w:tcBorders>
            <w:shd w:val="clear" w:color="000000" w:fill="EBF1DE"/>
            <w:noWrap/>
            <w:vAlign w:val="bottom"/>
            <w:hideMark/>
          </w:tcPr>
          <w:p w14:paraId="0698323C"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5 027 </w:t>
            </w:r>
          </w:p>
        </w:tc>
        <w:tc>
          <w:tcPr>
            <w:tcW w:w="851" w:type="dxa"/>
            <w:tcBorders>
              <w:top w:val="nil"/>
              <w:left w:val="nil"/>
              <w:bottom w:val="nil"/>
              <w:right w:val="single" w:sz="4" w:space="0" w:color="auto"/>
            </w:tcBorders>
            <w:shd w:val="clear" w:color="000000" w:fill="EBF1DE"/>
            <w:noWrap/>
            <w:vAlign w:val="bottom"/>
            <w:hideMark/>
          </w:tcPr>
          <w:p w14:paraId="17CBCE50"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5 007 </w:t>
            </w:r>
          </w:p>
        </w:tc>
        <w:tc>
          <w:tcPr>
            <w:tcW w:w="850" w:type="dxa"/>
            <w:tcBorders>
              <w:top w:val="nil"/>
              <w:left w:val="nil"/>
              <w:bottom w:val="nil"/>
              <w:right w:val="single" w:sz="4" w:space="0" w:color="auto"/>
            </w:tcBorders>
            <w:shd w:val="clear" w:color="000000" w:fill="EBF1DE"/>
            <w:noWrap/>
            <w:vAlign w:val="bottom"/>
            <w:hideMark/>
          </w:tcPr>
          <w:p w14:paraId="00B6947B"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5 007 </w:t>
            </w:r>
          </w:p>
        </w:tc>
        <w:tc>
          <w:tcPr>
            <w:tcW w:w="757" w:type="dxa"/>
            <w:tcBorders>
              <w:top w:val="nil"/>
              <w:left w:val="nil"/>
              <w:bottom w:val="nil"/>
              <w:right w:val="single" w:sz="4" w:space="0" w:color="auto"/>
            </w:tcBorders>
            <w:shd w:val="clear" w:color="000000" w:fill="EBF1DE"/>
            <w:noWrap/>
            <w:vAlign w:val="bottom"/>
            <w:hideMark/>
          </w:tcPr>
          <w:p w14:paraId="776AD5BF"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415 </w:t>
            </w:r>
          </w:p>
        </w:tc>
        <w:tc>
          <w:tcPr>
            <w:tcW w:w="944" w:type="dxa"/>
            <w:tcBorders>
              <w:top w:val="nil"/>
              <w:left w:val="nil"/>
              <w:bottom w:val="nil"/>
              <w:right w:val="single" w:sz="4" w:space="0" w:color="auto"/>
            </w:tcBorders>
            <w:shd w:val="clear" w:color="000000" w:fill="EBF1DE"/>
            <w:noWrap/>
            <w:vAlign w:val="bottom"/>
            <w:hideMark/>
          </w:tcPr>
          <w:p w14:paraId="589700E4"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3 770 </w:t>
            </w:r>
          </w:p>
        </w:tc>
        <w:tc>
          <w:tcPr>
            <w:tcW w:w="851" w:type="dxa"/>
            <w:tcBorders>
              <w:top w:val="nil"/>
              <w:left w:val="nil"/>
              <w:bottom w:val="nil"/>
              <w:right w:val="single" w:sz="4" w:space="0" w:color="auto"/>
            </w:tcBorders>
            <w:shd w:val="clear" w:color="000000" w:fill="EBF1DE"/>
            <w:noWrap/>
            <w:vAlign w:val="bottom"/>
            <w:hideMark/>
          </w:tcPr>
          <w:p w14:paraId="3409FDA0"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3 755 </w:t>
            </w:r>
          </w:p>
        </w:tc>
        <w:tc>
          <w:tcPr>
            <w:tcW w:w="850" w:type="dxa"/>
            <w:tcBorders>
              <w:top w:val="nil"/>
              <w:left w:val="nil"/>
              <w:bottom w:val="nil"/>
              <w:right w:val="single" w:sz="4" w:space="0" w:color="auto"/>
            </w:tcBorders>
            <w:shd w:val="clear" w:color="auto" w:fill="auto"/>
            <w:noWrap/>
            <w:vAlign w:val="bottom"/>
            <w:hideMark/>
          </w:tcPr>
          <w:p w14:paraId="7E53B1F2"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15 </w:t>
            </w:r>
          </w:p>
        </w:tc>
        <w:tc>
          <w:tcPr>
            <w:tcW w:w="695" w:type="dxa"/>
            <w:tcBorders>
              <w:top w:val="nil"/>
              <w:left w:val="nil"/>
              <w:bottom w:val="nil"/>
              <w:right w:val="single" w:sz="4" w:space="0" w:color="auto"/>
            </w:tcBorders>
            <w:shd w:val="clear" w:color="auto" w:fill="auto"/>
            <w:noWrap/>
            <w:vAlign w:val="bottom"/>
            <w:hideMark/>
          </w:tcPr>
          <w:p w14:paraId="6BDE9469" w14:textId="77777777" w:rsidR="00FE67DC" w:rsidRPr="00FE67DC" w:rsidRDefault="00FE67DC">
            <w:pPr>
              <w:jc w:val="center"/>
              <w:rPr>
                <w:rFonts w:ascii="Arial Narrow" w:hAnsi="Arial Narrow" w:cs="Arial"/>
                <w:sz w:val="14"/>
                <w:szCs w:val="14"/>
              </w:rPr>
            </w:pPr>
            <w:r w:rsidRPr="00FE67DC">
              <w:rPr>
                <w:rFonts w:ascii="Arial Narrow" w:hAnsi="Arial Narrow" w:cs="Arial"/>
                <w:sz w:val="14"/>
                <w:szCs w:val="14"/>
              </w:rPr>
              <w:t>0%</w:t>
            </w:r>
          </w:p>
        </w:tc>
        <w:tc>
          <w:tcPr>
            <w:tcW w:w="1006" w:type="dxa"/>
            <w:tcBorders>
              <w:top w:val="nil"/>
              <w:left w:val="nil"/>
              <w:bottom w:val="nil"/>
              <w:right w:val="single" w:sz="4" w:space="0" w:color="auto"/>
            </w:tcBorders>
            <w:shd w:val="clear" w:color="000000" w:fill="EBF1DE"/>
            <w:noWrap/>
            <w:vAlign w:val="bottom"/>
            <w:hideMark/>
          </w:tcPr>
          <w:p w14:paraId="54F077F4"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5 007 </w:t>
            </w:r>
          </w:p>
        </w:tc>
      </w:tr>
      <w:tr w:rsidR="00FE67DC" w:rsidRPr="00FE67DC" w14:paraId="34288F04" w14:textId="77777777" w:rsidTr="00FE67DC">
        <w:trPr>
          <w:trHeight w:val="212"/>
        </w:trPr>
        <w:tc>
          <w:tcPr>
            <w:tcW w:w="2410" w:type="dxa"/>
            <w:tcBorders>
              <w:top w:val="nil"/>
              <w:left w:val="single" w:sz="4" w:space="0" w:color="auto"/>
              <w:bottom w:val="nil"/>
              <w:right w:val="nil"/>
            </w:tcBorders>
            <w:shd w:val="clear" w:color="auto" w:fill="auto"/>
            <w:noWrap/>
            <w:vAlign w:val="bottom"/>
            <w:hideMark/>
          </w:tcPr>
          <w:p w14:paraId="4AC66469" w14:textId="77777777" w:rsidR="00FE67DC" w:rsidRPr="00FE67DC" w:rsidRDefault="00FE67DC">
            <w:pPr>
              <w:ind w:firstLineChars="100" w:firstLine="140"/>
              <w:rPr>
                <w:rFonts w:ascii="Arial Narrow" w:hAnsi="Arial Narrow" w:cs="Arial"/>
                <w:sz w:val="14"/>
                <w:szCs w:val="14"/>
              </w:rPr>
            </w:pPr>
            <w:r w:rsidRPr="00FE67DC">
              <w:rPr>
                <w:rFonts w:ascii="Arial Narrow" w:hAnsi="Arial Narrow" w:cs="Arial"/>
                <w:sz w:val="14"/>
                <w:szCs w:val="14"/>
              </w:rPr>
              <w:t>Inventory consumed</w:t>
            </w:r>
          </w:p>
        </w:tc>
        <w:tc>
          <w:tcPr>
            <w:tcW w:w="401" w:type="dxa"/>
            <w:tcBorders>
              <w:top w:val="nil"/>
              <w:left w:val="single" w:sz="4" w:space="0" w:color="auto"/>
              <w:bottom w:val="nil"/>
              <w:right w:val="single" w:sz="4" w:space="0" w:color="auto"/>
            </w:tcBorders>
            <w:shd w:val="clear" w:color="auto" w:fill="auto"/>
            <w:noWrap/>
            <w:vAlign w:val="bottom"/>
            <w:hideMark/>
          </w:tcPr>
          <w:p w14:paraId="3806DC7F" w14:textId="77777777" w:rsidR="00FE67DC" w:rsidRPr="00FE67DC" w:rsidRDefault="00FE67DC">
            <w:pPr>
              <w:jc w:val="center"/>
              <w:rPr>
                <w:rFonts w:ascii="Arial Narrow" w:hAnsi="Arial Narrow" w:cs="Arial"/>
                <w:sz w:val="14"/>
                <w:szCs w:val="14"/>
              </w:rPr>
            </w:pPr>
            <w:r w:rsidRPr="00FE67DC">
              <w:rPr>
                <w:rFonts w:ascii="Arial Narrow" w:hAnsi="Arial Narrow" w:cs="Arial"/>
                <w:sz w:val="14"/>
                <w:szCs w:val="14"/>
              </w:rPr>
              <w:t> </w:t>
            </w:r>
          </w:p>
        </w:tc>
        <w:tc>
          <w:tcPr>
            <w:tcW w:w="875" w:type="dxa"/>
            <w:tcBorders>
              <w:top w:val="nil"/>
              <w:left w:val="nil"/>
              <w:bottom w:val="nil"/>
              <w:right w:val="single" w:sz="4" w:space="0" w:color="auto"/>
            </w:tcBorders>
            <w:shd w:val="clear" w:color="000000" w:fill="EBF1DE"/>
            <w:noWrap/>
            <w:vAlign w:val="bottom"/>
            <w:hideMark/>
          </w:tcPr>
          <w:p w14:paraId="7A45D17E"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1 916 </w:t>
            </w:r>
          </w:p>
        </w:tc>
        <w:tc>
          <w:tcPr>
            <w:tcW w:w="851" w:type="dxa"/>
            <w:tcBorders>
              <w:top w:val="nil"/>
              <w:left w:val="nil"/>
              <w:bottom w:val="nil"/>
              <w:right w:val="single" w:sz="4" w:space="0" w:color="auto"/>
            </w:tcBorders>
            <w:shd w:val="clear" w:color="000000" w:fill="EBF1DE"/>
            <w:noWrap/>
            <w:vAlign w:val="bottom"/>
            <w:hideMark/>
          </w:tcPr>
          <w:p w14:paraId="6382DB69"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2 363 </w:t>
            </w:r>
          </w:p>
        </w:tc>
        <w:tc>
          <w:tcPr>
            <w:tcW w:w="850" w:type="dxa"/>
            <w:tcBorders>
              <w:top w:val="nil"/>
              <w:left w:val="nil"/>
              <w:bottom w:val="nil"/>
              <w:right w:val="single" w:sz="4" w:space="0" w:color="auto"/>
            </w:tcBorders>
            <w:shd w:val="clear" w:color="000000" w:fill="EBF1DE"/>
            <w:noWrap/>
            <w:vAlign w:val="bottom"/>
            <w:hideMark/>
          </w:tcPr>
          <w:p w14:paraId="2E28491A"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2 513 </w:t>
            </w:r>
          </w:p>
        </w:tc>
        <w:tc>
          <w:tcPr>
            <w:tcW w:w="757" w:type="dxa"/>
            <w:tcBorders>
              <w:top w:val="nil"/>
              <w:left w:val="nil"/>
              <w:bottom w:val="nil"/>
              <w:right w:val="single" w:sz="4" w:space="0" w:color="auto"/>
            </w:tcBorders>
            <w:shd w:val="clear" w:color="000000" w:fill="EBF1DE"/>
            <w:noWrap/>
            <w:vAlign w:val="bottom"/>
            <w:hideMark/>
          </w:tcPr>
          <w:p w14:paraId="5A892AE2"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111 </w:t>
            </w:r>
          </w:p>
        </w:tc>
        <w:tc>
          <w:tcPr>
            <w:tcW w:w="944" w:type="dxa"/>
            <w:tcBorders>
              <w:top w:val="nil"/>
              <w:left w:val="nil"/>
              <w:bottom w:val="nil"/>
              <w:right w:val="single" w:sz="4" w:space="0" w:color="auto"/>
            </w:tcBorders>
            <w:shd w:val="clear" w:color="000000" w:fill="EBF1DE"/>
            <w:noWrap/>
            <w:vAlign w:val="bottom"/>
            <w:hideMark/>
          </w:tcPr>
          <w:p w14:paraId="5B3F0208"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299 </w:t>
            </w:r>
          </w:p>
        </w:tc>
        <w:tc>
          <w:tcPr>
            <w:tcW w:w="851" w:type="dxa"/>
            <w:tcBorders>
              <w:top w:val="nil"/>
              <w:left w:val="nil"/>
              <w:bottom w:val="nil"/>
              <w:right w:val="single" w:sz="4" w:space="0" w:color="auto"/>
            </w:tcBorders>
            <w:shd w:val="clear" w:color="000000" w:fill="EBF1DE"/>
            <w:noWrap/>
            <w:vAlign w:val="bottom"/>
            <w:hideMark/>
          </w:tcPr>
          <w:p w14:paraId="1B3DD642"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1 885 </w:t>
            </w:r>
          </w:p>
        </w:tc>
        <w:tc>
          <w:tcPr>
            <w:tcW w:w="850" w:type="dxa"/>
            <w:tcBorders>
              <w:top w:val="nil"/>
              <w:left w:val="nil"/>
              <w:bottom w:val="nil"/>
              <w:right w:val="single" w:sz="4" w:space="0" w:color="auto"/>
            </w:tcBorders>
            <w:shd w:val="clear" w:color="auto" w:fill="auto"/>
            <w:noWrap/>
            <w:vAlign w:val="bottom"/>
            <w:hideMark/>
          </w:tcPr>
          <w:p w14:paraId="2E51644A"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(1 586)</w:t>
            </w:r>
          </w:p>
        </w:tc>
        <w:tc>
          <w:tcPr>
            <w:tcW w:w="695" w:type="dxa"/>
            <w:tcBorders>
              <w:top w:val="nil"/>
              <w:left w:val="nil"/>
              <w:bottom w:val="nil"/>
              <w:right w:val="single" w:sz="4" w:space="0" w:color="auto"/>
            </w:tcBorders>
            <w:shd w:val="clear" w:color="auto" w:fill="auto"/>
            <w:noWrap/>
            <w:vAlign w:val="bottom"/>
            <w:hideMark/>
          </w:tcPr>
          <w:p w14:paraId="03813B36" w14:textId="77777777" w:rsidR="00FE67DC" w:rsidRPr="00FE67DC" w:rsidRDefault="00FE67DC">
            <w:pPr>
              <w:jc w:val="center"/>
              <w:rPr>
                <w:rFonts w:ascii="Arial Narrow" w:hAnsi="Arial Narrow" w:cs="Arial"/>
                <w:sz w:val="14"/>
                <w:szCs w:val="14"/>
              </w:rPr>
            </w:pPr>
            <w:r w:rsidRPr="00FE67DC">
              <w:rPr>
                <w:rFonts w:ascii="Arial Narrow" w:hAnsi="Arial Narrow" w:cs="Arial"/>
                <w:sz w:val="14"/>
                <w:szCs w:val="14"/>
              </w:rPr>
              <w:t>-84%</w:t>
            </w:r>
          </w:p>
        </w:tc>
        <w:tc>
          <w:tcPr>
            <w:tcW w:w="1006" w:type="dxa"/>
            <w:tcBorders>
              <w:top w:val="nil"/>
              <w:left w:val="nil"/>
              <w:bottom w:val="nil"/>
              <w:right w:val="single" w:sz="4" w:space="0" w:color="auto"/>
            </w:tcBorders>
            <w:shd w:val="clear" w:color="000000" w:fill="EBF1DE"/>
            <w:noWrap/>
            <w:vAlign w:val="bottom"/>
            <w:hideMark/>
          </w:tcPr>
          <w:p w14:paraId="0FC92F4E"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2 513 </w:t>
            </w:r>
          </w:p>
        </w:tc>
      </w:tr>
      <w:tr w:rsidR="00FE67DC" w:rsidRPr="00FE67DC" w14:paraId="5260586D" w14:textId="77777777" w:rsidTr="00FE67DC">
        <w:trPr>
          <w:trHeight w:val="212"/>
        </w:trPr>
        <w:tc>
          <w:tcPr>
            <w:tcW w:w="2410" w:type="dxa"/>
            <w:tcBorders>
              <w:top w:val="nil"/>
              <w:left w:val="single" w:sz="4" w:space="0" w:color="auto"/>
              <w:bottom w:val="nil"/>
              <w:right w:val="nil"/>
            </w:tcBorders>
            <w:shd w:val="clear" w:color="auto" w:fill="auto"/>
            <w:noWrap/>
            <w:vAlign w:val="bottom"/>
            <w:hideMark/>
          </w:tcPr>
          <w:p w14:paraId="13035177" w14:textId="77777777" w:rsidR="00FE67DC" w:rsidRPr="00FE67DC" w:rsidRDefault="00FE67DC">
            <w:pPr>
              <w:ind w:firstLineChars="100" w:firstLine="140"/>
              <w:rPr>
                <w:rFonts w:ascii="Arial Narrow" w:hAnsi="Arial Narrow" w:cs="Arial"/>
                <w:sz w:val="14"/>
                <w:szCs w:val="14"/>
              </w:rPr>
            </w:pPr>
            <w:r w:rsidRPr="00FE67DC">
              <w:rPr>
                <w:rFonts w:ascii="Arial Narrow" w:hAnsi="Arial Narrow" w:cs="Arial"/>
                <w:sz w:val="14"/>
                <w:szCs w:val="14"/>
              </w:rPr>
              <w:t>Debt impairment</w:t>
            </w:r>
          </w:p>
        </w:tc>
        <w:tc>
          <w:tcPr>
            <w:tcW w:w="401" w:type="dxa"/>
            <w:tcBorders>
              <w:top w:val="nil"/>
              <w:left w:val="single" w:sz="4" w:space="0" w:color="auto"/>
              <w:bottom w:val="nil"/>
              <w:right w:val="single" w:sz="4" w:space="0" w:color="auto"/>
            </w:tcBorders>
            <w:shd w:val="clear" w:color="auto" w:fill="auto"/>
            <w:noWrap/>
            <w:vAlign w:val="bottom"/>
            <w:hideMark/>
          </w:tcPr>
          <w:p w14:paraId="015900E0" w14:textId="77777777" w:rsidR="00FE67DC" w:rsidRPr="00FE67DC" w:rsidRDefault="00FE67DC">
            <w:pPr>
              <w:jc w:val="center"/>
              <w:rPr>
                <w:rFonts w:ascii="Arial Narrow" w:hAnsi="Arial Narrow" w:cs="Arial"/>
                <w:sz w:val="14"/>
                <w:szCs w:val="14"/>
              </w:rPr>
            </w:pPr>
            <w:r w:rsidRPr="00FE67DC">
              <w:rPr>
                <w:rFonts w:ascii="Arial Narrow" w:hAnsi="Arial Narrow" w:cs="Arial"/>
                <w:sz w:val="14"/>
                <w:szCs w:val="14"/>
              </w:rPr>
              <w:t> </w:t>
            </w:r>
          </w:p>
        </w:tc>
        <w:tc>
          <w:tcPr>
            <w:tcW w:w="875" w:type="dxa"/>
            <w:tcBorders>
              <w:top w:val="nil"/>
              <w:left w:val="nil"/>
              <w:bottom w:val="nil"/>
              <w:right w:val="single" w:sz="4" w:space="0" w:color="auto"/>
            </w:tcBorders>
            <w:shd w:val="clear" w:color="000000" w:fill="EBF1DE"/>
            <w:noWrap/>
            <w:vAlign w:val="bottom"/>
            <w:hideMark/>
          </w:tcPr>
          <w:p w14:paraId="4E833F28"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30 031 </w:t>
            </w:r>
          </w:p>
        </w:tc>
        <w:tc>
          <w:tcPr>
            <w:tcW w:w="851" w:type="dxa"/>
            <w:tcBorders>
              <w:top w:val="nil"/>
              <w:left w:val="nil"/>
              <w:bottom w:val="nil"/>
              <w:right w:val="single" w:sz="4" w:space="0" w:color="auto"/>
            </w:tcBorders>
            <w:shd w:val="clear" w:color="000000" w:fill="EBF1DE"/>
            <w:noWrap/>
            <w:vAlign w:val="bottom"/>
            <w:hideMark/>
          </w:tcPr>
          <w:p w14:paraId="1C1ABAB3"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12 871 </w:t>
            </w:r>
          </w:p>
        </w:tc>
        <w:tc>
          <w:tcPr>
            <w:tcW w:w="850" w:type="dxa"/>
            <w:tcBorders>
              <w:top w:val="nil"/>
              <w:left w:val="nil"/>
              <w:bottom w:val="nil"/>
              <w:right w:val="single" w:sz="4" w:space="0" w:color="auto"/>
            </w:tcBorders>
            <w:shd w:val="clear" w:color="000000" w:fill="EBF1DE"/>
            <w:noWrap/>
            <w:vAlign w:val="bottom"/>
            <w:hideMark/>
          </w:tcPr>
          <w:p w14:paraId="487929D0"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12 871 </w:t>
            </w:r>
          </w:p>
        </w:tc>
        <w:tc>
          <w:tcPr>
            <w:tcW w:w="757" w:type="dxa"/>
            <w:tcBorders>
              <w:top w:val="nil"/>
              <w:left w:val="nil"/>
              <w:bottom w:val="nil"/>
              <w:right w:val="single" w:sz="4" w:space="0" w:color="auto"/>
            </w:tcBorders>
            <w:shd w:val="clear" w:color="000000" w:fill="EBF1DE"/>
            <w:noWrap/>
            <w:vAlign w:val="bottom"/>
            <w:hideMark/>
          </w:tcPr>
          <w:p w14:paraId="6B45E0A9"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  </w:t>
            </w:r>
          </w:p>
        </w:tc>
        <w:tc>
          <w:tcPr>
            <w:tcW w:w="944" w:type="dxa"/>
            <w:tcBorders>
              <w:top w:val="nil"/>
              <w:left w:val="nil"/>
              <w:bottom w:val="nil"/>
              <w:right w:val="single" w:sz="4" w:space="0" w:color="auto"/>
            </w:tcBorders>
            <w:shd w:val="clear" w:color="000000" w:fill="EBF1DE"/>
            <w:noWrap/>
            <w:vAlign w:val="bottom"/>
            <w:hideMark/>
          </w:tcPr>
          <w:p w14:paraId="72C893E6"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  </w:t>
            </w:r>
          </w:p>
        </w:tc>
        <w:tc>
          <w:tcPr>
            <w:tcW w:w="851" w:type="dxa"/>
            <w:tcBorders>
              <w:top w:val="nil"/>
              <w:left w:val="nil"/>
              <w:bottom w:val="nil"/>
              <w:right w:val="single" w:sz="4" w:space="0" w:color="auto"/>
            </w:tcBorders>
            <w:shd w:val="clear" w:color="000000" w:fill="EBF1DE"/>
            <w:noWrap/>
            <w:vAlign w:val="bottom"/>
            <w:hideMark/>
          </w:tcPr>
          <w:p w14:paraId="13DEDCF6"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9 653 </w:t>
            </w:r>
          </w:p>
        </w:tc>
        <w:tc>
          <w:tcPr>
            <w:tcW w:w="850" w:type="dxa"/>
            <w:tcBorders>
              <w:top w:val="nil"/>
              <w:left w:val="nil"/>
              <w:bottom w:val="nil"/>
              <w:right w:val="single" w:sz="4" w:space="0" w:color="auto"/>
            </w:tcBorders>
            <w:shd w:val="clear" w:color="auto" w:fill="auto"/>
            <w:noWrap/>
            <w:vAlign w:val="bottom"/>
            <w:hideMark/>
          </w:tcPr>
          <w:p w14:paraId="67CF8D53"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(9 653)</w:t>
            </w:r>
          </w:p>
        </w:tc>
        <w:tc>
          <w:tcPr>
            <w:tcW w:w="695" w:type="dxa"/>
            <w:tcBorders>
              <w:top w:val="nil"/>
              <w:left w:val="nil"/>
              <w:bottom w:val="nil"/>
              <w:right w:val="single" w:sz="4" w:space="0" w:color="auto"/>
            </w:tcBorders>
            <w:shd w:val="clear" w:color="auto" w:fill="auto"/>
            <w:noWrap/>
            <w:vAlign w:val="bottom"/>
            <w:hideMark/>
          </w:tcPr>
          <w:p w14:paraId="206D9FB1" w14:textId="77777777" w:rsidR="00FE67DC" w:rsidRPr="00FE67DC" w:rsidRDefault="00FE67DC">
            <w:pPr>
              <w:jc w:val="center"/>
              <w:rPr>
                <w:rFonts w:ascii="Arial Narrow" w:hAnsi="Arial Narrow" w:cs="Arial"/>
                <w:sz w:val="14"/>
                <w:szCs w:val="14"/>
              </w:rPr>
            </w:pPr>
            <w:r w:rsidRPr="00FE67DC">
              <w:rPr>
                <w:rFonts w:ascii="Arial Narrow" w:hAnsi="Arial Narrow" w:cs="Arial"/>
                <w:sz w:val="14"/>
                <w:szCs w:val="14"/>
              </w:rPr>
              <w:t>-100%</w:t>
            </w:r>
          </w:p>
        </w:tc>
        <w:tc>
          <w:tcPr>
            <w:tcW w:w="1006" w:type="dxa"/>
            <w:tcBorders>
              <w:top w:val="nil"/>
              <w:left w:val="nil"/>
              <w:bottom w:val="nil"/>
              <w:right w:val="single" w:sz="4" w:space="0" w:color="auto"/>
            </w:tcBorders>
            <w:shd w:val="clear" w:color="000000" w:fill="EBF1DE"/>
            <w:noWrap/>
            <w:vAlign w:val="bottom"/>
            <w:hideMark/>
          </w:tcPr>
          <w:p w14:paraId="28940A6A"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12 871 </w:t>
            </w:r>
          </w:p>
        </w:tc>
      </w:tr>
      <w:tr w:rsidR="00FE67DC" w:rsidRPr="00FE67DC" w14:paraId="2C8D6C80" w14:textId="77777777" w:rsidTr="00FE67DC">
        <w:trPr>
          <w:trHeight w:val="212"/>
        </w:trPr>
        <w:tc>
          <w:tcPr>
            <w:tcW w:w="2410" w:type="dxa"/>
            <w:tcBorders>
              <w:top w:val="nil"/>
              <w:left w:val="single" w:sz="4" w:space="0" w:color="auto"/>
              <w:bottom w:val="nil"/>
              <w:right w:val="nil"/>
            </w:tcBorders>
            <w:shd w:val="clear" w:color="auto" w:fill="auto"/>
            <w:noWrap/>
            <w:vAlign w:val="bottom"/>
            <w:hideMark/>
          </w:tcPr>
          <w:p w14:paraId="552D3838" w14:textId="77777777" w:rsidR="00FE67DC" w:rsidRPr="00FE67DC" w:rsidRDefault="00FE67DC">
            <w:pPr>
              <w:ind w:firstLineChars="100" w:firstLine="140"/>
              <w:rPr>
                <w:rFonts w:ascii="Arial Narrow" w:hAnsi="Arial Narrow" w:cs="Arial"/>
                <w:sz w:val="14"/>
                <w:szCs w:val="14"/>
              </w:rPr>
            </w:pPr>
            <w:r w:rsidRPr="00FE67DC">
              <w:rPr>
                <w:rFonts w:ascii="Arial Narrow" w:hAnsi="Arial Narrow" w:cs="Arial"/>
                <w:sz w:val="14"/>
                <w:szCs w:val="14"/>
              </w:rPr>
              <w:t xml:space="preserve">Depreciation and </w:t>
            </w:r>
            <w:proofErr w:type="spellStart"/>
            <w:r w:rsidRPr="00FE67DC">
              <w:rPr>
                <w:rFonts w:ascii="Arial Narrow" w:hAnsi="Arial Narrow" w:cs="Arial"/>
                <w:sz w:val="14"/>
                <w:szCs w:val="14"/>
              </w:rPr>
              <w:t>amortisation</w:t>
            </w:r>
            <w:proofErr w:type="spellEnd"/>
          </w:p>
        </w:tc>
        <w:tc>
          <w:tcPr>
            <w:tcW w:w="401" w:type="dxa"/>
            <w:tcBorders>
              <w:top w:val="nil"/>
              <w:left w:val="single" w:sz="4" w:space="0" w:color="auto"/>
              <w:bottom w:val="nil"/>
              <w:right w:val="single" w:sz="4" w:space="0" w:color="auto"/>
            </w:tcBorders>
            <w:shd w:val="clear" w:color="auto" w:fill="auto"/>
            <w:noWrap/>
            <w:vAlign w:val="bottom"/>
            <w:hideMark/>
          </w:tcPr>
          <w:p w14:paraId="42D2A864" w14:textId="77777777" w:rsidR="00FE67DC" w:rsidRPr="00FE67DC" w:rsidRDefault="00FE67DC">
            <w:pPr>
              <w:jc w:val="center"/>
              <w:rPr>
                <w:rFonts w:ascii="Arial Narrow" w:hAnsi="Arial Narrow" w:cs="Arial"/>
                <w:sz w:val="14"/>
                <w:szCs w:val="14"/>
              </w:rPr>
            </w:pPr>
            <w:r w:rsidRPr="00FE67DC">
              <w:rPr>
                <w:rFonts w:ascii="Arial Narrow" w:hAnsi="Arial Narrow" w:cs="Arial"/>
                <w:sz w:val="14"/>
                <w:szCs w:val="14"/>
              </w:rPr>
              <w:t> </w:t>
            </w:r>
          </w:p>
        </w:tc>
        <w:tc>
          <w:tcPr>
            <w:tcW w:w="875" w:type="dxa"/>
            <w:tcBorders>
              <w:top w:val="nil"/>
              <w:left w:val="nil"/>
              <w:bottom w:val="nil"/>
              <w:right w:val="single" w:sz="4" w:space="0" w:color="auto"/>
            </w:tcBorders>
            <w:shd w:val="clear" w:color="000000" w:fill="EBF1DE"/>
            <w:noWrap/>
            <w:vAlign w:val="bottom"/>
            <w:hideMark/>
          </w:tcPr>
          <w:p w14:paraId="2692DB52"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11 179 </w:t>
            </w:r>
          </w:p>
        </w:tc>
        <w:tc>
          <w:tcPr>
            <w:tcW w:w="851" w:type="dxa"/>
            <w:tcBorders>
              <w:top w:val="nil"/>
              <w:left w:val="nil"/>
              <w:bottom w:val="nil"/>
              <w:right w:val="single" w:sz="4" w:space="0" w:color="auto"/>
            </w:tcBorders>
            <w:shd w:val="clear" w:color="000000" w:fill="EBF1DE"/>
            <w:noWrap/>
            <w:vAlign w:val="bottom"/>
            <w:hideMark/>
          </w:tcPr>
          <w:p w14:paraId="6AF4AE34"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8 719 </w:t>
            </w:r>
          </w:p>
        </w:tc>
        <w:tc>
          <w:tcPr>
            <w:tcW w:w="850" w:type="dxa"/>
            <w:tcBorders>
              <w:top w:val="nil"/>
              <w:left w:val="nil"/>
              <w:bottom w:val="nil"/>
              <w:right w:val="single" w:sz="4" w:space="0" w:color="auto"/>
            </w:tcBorders>
            <w:shd w:val="clear" w:color="000000" w:fill="EBF1DE"/>
            <w:noWrap/>
            <w:vAlign w:val="bottom"/>
            <w:hideMark/>
          </w:tcPr>
          <w:p w14:paraId="47CC03CA"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8 719 </w:t>
            </w:r>
          </w:p>
        </w:tc>
        <w:tc>
          <w:tcPr>
            <w:tcW w:w="757" w:type="dxa"/>
            <w:tcBorders>
              <w:top w:val="nil"/>
              <w:left w:val="nil"/>
              <w:bottom w:val="nil"/>
              <w:right w:val="single" w:sz="4" w:space="0" w:color="auto"/>
            </w:tcBorders>
            <w:shd w:val="clear" w:color="000000" w:fill="EBF1DE"/>
            <w:noWrap/>
            <w:vAlign w:val="bottom"/>
            <w:hideMark/>
          </w:tcPr>
          <w:p w14:paraId="78BA42CF"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  </w:t>
            </w:r>
          </w:p>
        </w:tc>
        <w:tc>
          <w:tcPr>
            <w:tcW w:w="944" w:type="dxa"/>
            <w:tcBorders>
              <w:top w:val="nil"/>
              <w:left w:val="nil"/>
              <w:bottom w:val="nil"/>
              <w:right w:val="single" w:sz="4" w:space="0" w:color="auto"/>
            </w:tcBorders>
            <w:shd w:val="clear" w:color="000000" w:fill="EBF1DE"/>
            <w:noWrap/>
            <w:vAlign w:val="bottom"/>
            <w:hideMark/>
          </w:tcPr>
          <w:p w14:paraId="1CA1E4A8"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66 </w:t>
            </w:r>
          </w:p>
        </w:tc>
        <w:tc>
          <w:tcPr>
            <w:tcW w:w="851" w:type="dxa"/>
            <w:tcBorders>
              <w:top w:val="nil"/>
              <w:left w:val="nil"/>
              <w:bottom w:val="nil"/>
              <w:right w:val="single" w:sz="4" w:space="0" w:color="auto"/>
            </w:tcBorders>
            <w:shd w:val="clear" w:color="000000" w:fill="EBF1DE"/>
            <w:noWrap/>
            <w:vAlign w:val="bottom"/>
            <w:hideMark/>
          </w:tcPr>
          <w:p w14:paraId="09CDB26A"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6 540 </w:t>
            </w:r>
          </w:p>
        </w:tc>
        <w:tc>
          <w:tcPr>
            <w:tcW w:w="850" w:type="dxa"/>
            <w:tcBorders>
              <w:top w:val="nil"/>
              <w:left w:val="nil"/>
              <w:bottom w:val="nil"/>
              <w:right w:val="single" w:sz="4" w:space="0" w:color="auto"/>
            </w:tcBorders>
            <w:shd w:val="clear" w:color="auto" w:fill="auto"/>
            <w:noWrap/>
            <w:vAlign w:val="bottom"/>
            <w:hideMark/>
          </w:tcPr>
          <w:p w14:paraId="33423485"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(6 474)</w:t>
            </w:r>
          </w:p>
        </w:tc>
        <w:tc>
          <w:tcPr>
            <w:tcW w:w="695" w:type="dxa"/>
            <w:tcBorders>
              <w:top w:val="nil"/>
              <w:left w:val="nil"/>
              <w:bottom w:val="nil"/>
              <w:right w:val="single" w:sz="4" w:space="0" w:color="auto"/>
            </w:tcBorders>
            <w:shd w:val="clear" w:color="auto" w:fill="auto"/>
            <w:noWrap/>
            <w:vAlign w:val="bottom"/>
            <w:hideMark/>
          </w:tcPr>
          <w:p w14:paraId="0DE5AC02" w14:textId="77777777" w:rsidR="00FE67DC" w:rsidRPr="00FE67DC" w:rsidRDefault="00FE67DC">
            <w:pPr>
              <w:jc w:val="center"/>
              <w:rPr>
                <w:rFonts w:ascii="Arial Narrow" w:hAnsi="Arial Narrow" w:cs="Arial"/>
                <w:sz w:val="14"/>
                <w:szCs w:val="14"/>
              </w:rPr>
            </w:pPr>
            <w:r w:rsidRPr="00FE67DC">
              <w:rPr>
                <w:rFonts w:ascii="Arial Narrow" w:hAnsi="Arial Narrow" w:cs="Arial"/>
                <w:sz w:val="14"/>
                <w:szCs w:val="14"/>
              </w:rPr>
              <w:t>-99%</w:t>
            </w:r>
          </w:p>
        </w:tc>
        <w:tc>
          <w:tcPr>
            <w:tcW w:w="1006" w:type="dxa"/>
            <w:tcBorders>
              <w:top w:val="nil"/>
              <w:left w:val="nil"/>
              <w:bottom w:val="nil"/>
              <w:right w:val="single" w:sz="4" w:space="0" w:color="auto"/>
            </w:tcBorders>
            <w:shd w:val="clear" w:color="000000" w:fill="EBF1DE"/>
            <w:noWrap/>
            <w:vAlign w:val="bottom"/>
            <w:hideMark/>
          </w:tcPr>
          <w:p w14:paraId="3F048C76"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8 719 </w:t>
            </w:r>
          </w:p>
        </w:tc>
      </w:tr>
      <w:tr w:rsidR="00FE67DC" w:rsidRPr="00FE67DC" w14:paraId="6C449117" w14:textId="77777777" w:rsidTr="00FE67DC">
        <w:trPr>
          <w:trHeight w:val="212"/>
        </w:trPr>
        <w:tc>
          <w:tcPr>
            <w:tcW w:w="2410" w:type="dxa"/>
            <w:tcBorders>
              <w:top w:val="nil"/>
              <w:left w:val="single" w:sz="4" w:space="0" w:color="auto"/>
              <w:bottom w:val="nil"/>
              <w:right w:val="nil"/>
            </w:tcBorders>
            <w:shd w:val="clear" w:color="auto" w:fill="auto"/>
            <w:noWrap/>
            <w:vAlign w:val="bottom"/>
            <w:hideMark/>
          </w:tcPr>
          <w:p w14:paraId="50007A7D" w14:textId="77777777" w:rsidR="00FE67DC" w:rsidRPr="00FE67DC" w:rsidRDefault="00FE67DC">
            <w:pPr>
              <w:ind w:firstLineChars="100" w:firstLine="140"/>
              <w:rPr>
                <w:rFonts w:ascii="Arial Narrow" w:hAnsi="Arial Narrow" w:cs="Arial"/>
                <w:sz w:val="14"/>
                <w:szCs w:val="14"/>
              </w:rPr>
            </w:pPr>
            <w:r w:rsidRPr="00FE67DC">
              <w:rPr>
                <w:rFonts w:ascii="Arial Narrow" w:hAnsi="Arial Narrow" w:cs="Arial"/>
                <w:sz w:val="14"/>
                <w:szCs w:val="14"/>
              </w:rPr>
              <w:t>Contracted services</w:t>
            </w:r>
          </w:p>
        </w:tc>
        <w:tc>
          <w:tcPr>
            <w:tcW w:w="401" w:type="dxa"/>
            <w:tcBorders>
              <w:top w:val="nil"/>
              <w:left w:val="single" w:sz="4" w:space="0" w:color="auto"/>
              <w:bottom w:val="nil"/>
              <w:right w:val="single" w:sz="4" w:space="0" w:color="auto"/>
            </w:tcBorders>
            <w:shd w:val="clear" w:color="auto" w:fill="auto"/>
            <w:noWrap/>
            <w:vAlign w:val="bottom"/>
            <w:hideMark/>
          </w:tcPr>
          <w:p w14:paraId="3D67DB1C" w14:textId="77777777" w:rsidR="00FE67DC" w:rsidRPr="00FE67DC" w:rsidRDefault="00FE67DC">
            <w:pPr>
              <w:jc w:val="center"/>
              <w:rPr>
                <w:rFonts w:ascii="Arial Narrow" w:hAnsi="Arial Narrow" w:cs="Arial"/>
                <w:sz w:val="14"/>
                <w:szCs w:val="14"/>
              </w:rPr>
            </w:pPr>
            <w:r w:rsidRPr="00FE67DC">
              <w:rPr>
                <w:rFonts w:ascii="Arial Narrow" w:hAnsi="Arial Narrow" w:cs="Arial"/>
                <w:sz w:val="14"/>
                <w:szCs w:val="14"/>
              </w:rPr>
              <w:t> </w:t>
            </w:r>
          </w:p>
        </w:tc>
        <w:tc>
          <w:tcPr>
            <w:tcW w:w="875" w:type="dxa"/>
            <w:tcBorders>
              <w:top w:val="nil"/>
              <w:left w:val="nil"/>
              <w:bottom w:val="nil"/>
              <w:right w:val="single" w:sz="4" w:space="0" w:color="auto"/>
            </w:tcBorders>
            <w:shd w:val="clear" w:color="000000" w:fill="EBF1DE"/>
            <w:noWrap/>
            <w:vAlign w:val="bottom"/>
            <w:hideMark/>
          </w:tcPr>
          <w:p w14:paraId="544DA8DF"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1 576 </w:t>
            </w:r>
          </w:p>
        </w:tc>
        <w:tc>
          <w:tcPr>
            <w:tcW w:w="851" w:type="dxa"/>
            <w:tcBorders>
              <w:top w:val="nil"/>
              <w:left w:val="nil"/>
              <w:bottom w:val="nil"/>
              <w:right w:val="single" w:sz="4" w:space="0" w:color="auto"/>
            </w:tcBorders>
            <w:shd w:val="clear" w:color="000000" w:fill="EBF1DE"/>
            <w:noWrap/>
            <w:vAlign w:val="bottom"/>
            <w:hideMark/>
          </w:tcPr>
          <w:p w14:paraId="42545BD6"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3 452 </w:t>
            </w:r>
          </w:p>
        </w:tc>
        <w:tc>
          <w:tcPr>
            <w:tcW w:w="850" w:type="dxa"/>
            <w:tcBorders>
              <w:top w:val="nil"/>
              <w:left w:val="nil"/>
              <w:bottom w:val="nil"/>
              <w:right w:val="single" w:sz="4" w:space="0" w:color="auto"/>
            </w:tcBorders>
            <w:shd w:val="clear" w:color="000000" w:fill="EBF1DE"/>
            <w:noWrap/>
            <w:vAlign w:val="bottom"/>
            <w:hideMark/>
          </w:tcPr>
          <w:p w14:paraId="3953FF01"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3 928 </w:t>
            </w:r>
          </w:p>
        </w:tc>
        <w:tc>
          <w:tcPr>
            <w:tcW w:w="757" w:type="dxa"/>
            <w:tcBorders>
              <w:top w:val="nil"/>
              <w:left w:val="nil"/>
              <w:bottom w:val="nil"/>
              <w:right w:val="single" w:sz="4" w:space="0" w:color="auto"/>
            </w:tcBorders>
            <w:shd w:val="clear" w:color="000000" w:fill="EBF1DE"/>
            <w:noWrap/>
            <w:vAlign w:val="bottom"/>
            <w:hideMark/>
          </w:tcPr>
          <w:p w14:paraId="666A902B"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24 </w:t>
            </w:r>
          </w:p>
        </w:tc>
        <w:tc>
          <w:tcPr>
            <w:tcW w:w="944" w:type="dxa"/>
            <w:tcBorders>
              <w:top w:val="nil"/>
              <w:left w:val="nil"/>
              <w:bottom w:val="nil"/>
              <w:right w:val="single" w:sz="4" w:space="0" w:color="auto"/>
            </w:tcBorders>
            <w:shd w:val="clear" w:color="000000" w:fill="EBF1DE"/>
            <w:noWrap/>
            <w:vAlign w:val="bottom"/>
            <w:hideMark/>
          </w:tcPr>
          <w:p w14:paraId="2129B46A"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347 </w:t>
            </w:r>
          </w:p>
        </w:tc>
        <w:tc>
          <w:tcPr>
            <w:tcW w:w="851" w:type="dxa"/>
            <w:tcBorders>
              <w:top w:val="nil"/>
              <w:left w:val="nil"/>
              <w:bottom w:val="nil"/>
              <w:right w:val="single" w:sz="4" w:space="0" w:color="auto"/>
            </w:tcBorders>
            <w:shd w:val="clear" w:color="000000" w:fill="EBF1DE"/>
            <w:noWrap/>
            <w:vAlign w:val="bottom"/>
            <w:hideMark/>
          </w:tcPr>
          <w:p w14:paraId="57FB0479"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2 946 </w:t>
            </w:r>
          </w:p>
        </w:tc>
        <w:tc>
          <w:tcPr>
            <w:tcW w:w="850" w:type="dxa"/>
            <w:tcBorders>
              <w:top w:val="nil"/>
              <w:left w:val="nil"/>
              <w:bottom w:val="nil"/>
              <w:right w:val="single" w:sz="4" w:space="0" w:color="auto"/>
            </w:tcBorders>
            <w:shd w:val="clear" w:color="auto" w:fill="auto"/>
            <w:noWrap/>
            <w:vAlign w:val="bottom"/>
            <w:hideMark/>
          </w:tcPr>
          <w:p w14:paraId="53E7781D"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(2 599)</w:t>
            </w:r>
          </w:p>
        </w:tc>
        <w:tc>
          <w:tcPr>
            <w:tcW w:w="695" w:type="dxa"/>
            <w:tcBorders>
              <w:top w:val="nil"/>
              <w:left w:val="nil"/>
              <w:bottom w:val="nil"/>
              <w:right w:val="single" w:sz="4" w:space="0" w:color="auto"/>
            </w:tcBorders>
            <w:shd w:val="clear" w:color="auto" w:fill="auto"/>
            <w:noWrap/>
            <w:vAlign w:val="bottom"/>
            <w:hideMark/>
          </w:tcPr>
          <w:p w14:paraId="71F7C86C" w14:textId="77777777" w:rsidR="00FE67DC" w:rsidRPr="00FE67DC" w:rsidRDefault="00FE67DC">
            <w:pPr>
              <w:jc w:val="center"/>
              <w:rPr>
                <w:rFonts w:ascii="Arial Narrow" w:hAnsi="Arial Narrow" w:cs="Arial"/>
                <w:sz w:val="14"/>
                <w:szCs w:val="14"/>
              </w:rPr>
            </w:pPr>
            <w:r w:rsidRPr="00FE67DC">
              <w:rPr>
                <w:rFonts w:ascii="Arial Narrow" w:hAnsi="Arial Narrow" w:cs="Arial"/>
                <w:sz w:val="14"/>
                <w:szCs w:val="14"/>
              </w:rPr>
              <w:t>-88%</w:t>
            </w:r>
          </w:p>
        </w:tc>
        <w:tc>
          <w:tcPr>
            <w:tcW w:w="1006" w:type="dxa"/>
            <w:tcBorders>
              <w:top w:val="nil"/>
              <w:left w:val="nil"/>
              <w:bottom w:val="nil"/>
              <w:right w:val="single" w:sz="4" w:space="0" w:color="auto"/>
            </w:tcBorders>
            <w:shd w:val="clear" w:color="000000" w:fill="EBF1DE"/>
            <w:noWrap/>
            <w:vAlign w:val="bottom"/>
            <w:hideMark/>
          </w:tcPr>
          <w:p w14:paraId="49D0D9E9"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3 928 </w:t>
            </w:r>
          </w:p>
        </w:tc>
      </w:tr>
      <w:tr w:rsidR="00FE67DC" w:rsidRPr="00FE67DC" w14:paraId="6272A79B" w14:textId="77777777" w:rsidTr="00FE67DC">
        <w:trPr>
          <w:trHeight w:val="212"/>
        </w:trPr>
        <w:tc>
          <w:tcPr>
            <w:tcW w:w="2410" w:type="dxa"/>
            <w:tcBorders>
              <w:top w:val="nil"/>
              <w:left w:val="single" w:sz="4" w:space="0" w:color="auto"/>
              <w:bottom w:val="nil"/>
              <w:right w:val="nil"/>
            </w:tcBorders>
            <w:shd w:val="clear" w:color="auto" w:fill="auto"/>
            <w:noWrap/>
            <w:vAlign w:val="bottom"/>
            <w:hideMark/>
          </w:tcPr>
          <w:p w14:paraId="1D7F0A35" w14:textId="77777777" w:rsidR="00FE67DC" w:rsidRPr="00FE67DC" w:rsidRDefault="00FE67DC">
            <w:pPr>
              <w:ind w:firstLineChars="100" w:firstLine="140"/>
              <w:rPr>
                <w:rFonts w:ascii="Arial Narrow" w:hAnsi="Arial Narrow" w:cs="Arial"/>
                <w:sz w:val="14"/>
                <w:szCs w:val="14"/>
              </w:rPr>
            </w:pPr>
            <w:r w:rsidRPr="00FE67DC">
              <w:rPr>
                <w:rFonts w:ascii="Arial Narrow" w:hAnsi="Arial Narrow" w:cs="Arial"/>
                <w:sz w:val="14"/>
                <w:szCs w:val="14"/>
              </w:rPr>
              <w:t>Transfers and subsidies</w:t>
            </w:r>
          </w:p>
        </w:tc>
        <w:tc>
          <w:tcPr>
            <w:tcW w:w="401" w:type="dxa"/>
            <w:tcBorders>
              <w:top w:val="nil"/>
              <w:left w:val="single" w:sz="4" w:space="0" w:color="auto"/>
              <w:bottom w:val="nil"/>
              <w:right w:val="single" w:sz="4" w:space="0" w:color="auto"/>
            </w:tcBorders>
            <w:shd w:val="clear" w:color="auto" w:fill="auto"/>
            <w:noWrap/>
            <w:vAlign w:val="bottom"/>
            <w:hideMark/>
          </w:tcPr>
          <w:p w14:paraId="2DB747A1" w14:textId="77777777" w:rsidR="00FE67DC" w:rsidRPr="00FE67DC" w:rsidRDefault="00FE67DC">
            <w:pPr>
              <w:jc w:val="center"/>
              <w:rPr>
                <w:rFonts w:ascii="Arial Narrow" w:hAnsi="Arial Narrow" w:cs="Arial"/>
                <w:sz w:val="14"/>
                <w:szCs w:val="14"/>
              </w:rPr>
            </w:pPr>
            <w:r w:rsidRPr="00FE67DC">
              <w:rPr>
                <w:rFonts w:ascii="Arial Narrow" w:hAnsi="Arial Narrow" w:cs="Arial"/>
                <w:sz w:val="14"/>
                <w:szCs w:val="14"/>
              </w:rPr>
              <w:t> </w:t>
            </w:r>
          </w:p>
        </w:tc>
        <w:tc>
          <w:tcPr>
            <w:tcW w:w="875" w:type="dxa"/>
            <w:tcBorders>
              <w:top w:val="nil"/>
              <w:left w:val="nil"/>
              <w:bottom w:val="nil"/>
              <w:right w:val="single" w:sz="4" w:space="0" w:color="auto"/>
            </w:tcBorders>
            <w:shd w:val="clear" w:color="000000" w:fill="EBF1DE"/>
            <w:noWrap/>
            <w:vAlign w:val="bottom"/>
            <w:hideMark/>
          </w:tcPr>
          <w:p w14:paraId="6B43C40D"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(2 826)</w:t>
            </w:r>
          </w:p>
        </w:tc>
        <w:tc>
          <w:tcPr>
            <w:tcW w:w="851" w:type="dxa"/>
            <w:tcBorders>
              <w:top w:val="nil"/>
              <w:left w:val="nil"/>
              <w:bottom w:val="nil"/>
              <w:right w:val="single" w:sz="4" w:space="0" w:color="auto"/>
            </w:tcBorders>
            <w:shd w:val="clear" w:color="000000" w:fill="EBF1DE"/>
            <w:noWrap/>
            <w:vAlign w:val="bottom"/>
            <w:hideMark/>
          </w:tcPr>
          <w:p w14:paraId="21C51B63"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35 </w:t>
            </w:r>
          </w:p>
        </w:tc>
        <w:tc>
          <w:tcPr>
            <w:tcW w:w="850" w:type="dxa"/>
            <w:tcBorders>
              <w:top w:val="nil"/>
              <w:left w:val="nil"/>
              <w:bottom w:val="nil"/>
              <w:right w:val="single" w:sz="4" w:space="0" w:color="auto"/>
            </w:tcBorders>
            <w:shd w:val="clear" w:color="000000" w:fill="EBF1DE"/>
            <w:noWrap/>
            <w:vAlign w:val="bottom"/>
            <w:hideMark/>
          </w:tcPr>
          <w:p w14:paraId="21B877C3"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35 </w:t>
            </w:r>
          </w:p>
        </w:tc>
        <w:tc>
          <w:tcPr>
            <w:tcW w:w="757" w:type="dxa"/>
            <w:tcBorders>
              <w:top w:val="nil"/>
              <w:left w:val="nil"/>
              <w:bottom w:val="nil"/>
              <w:right w:val="single" w:sz="4" w:space="0" w:color="auto"/>
            </w:tcBorders>
            <w:shd w:val="clear" w:color="000000" w:fill="EBF1DE"/>
            <w:noWrap/>
            <w:vAlign w:val="bottom"/>
            <w:hideMark/>
          </w:tcPr>
          <w:p w14:paraId="3CD742AA"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  </w:t>
            </w:r>
          </w:p>
        </w:tc>
        <w:tc>
          <w:tcPr>
            <w:tcW w:w="944" w:type="dxa"/>
            <w:tcBorders>
              <w:top w:val="nil"/>
              <w:left w:val="nil"/>
              <w:bottom w:val="nil"/>
              <w:right w:val="single" w:sz="4" w:space="0" w:color="auto"/>
            </w:tcBorders>
            <w:shd w:val="clear" w:color="000000" w:fill="EBF1DE"/>
            <w:noWrap/>
            <w:vAlign w:val="bottom"/>
            <w:hideMark/>
          </w:tcPr>
          <w:p w14:paraId="292550E5"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  </w:t>
            </w:r>
          </w:p>
        </w:tc>
        <w:tc>
          <w:tcPr>
            <w:tcW w:w="851" w:type="dxa"/>
            <w:tcBorders>
              <w:top w:val="nil"/>
              <w:left w:val="nil"/>
              <w:bottom w:val="nil"/>
              <w:right w:val="single" w:sz="4" w:space="0" w:color="auto"/>
            </w:tcBorders>
            <w:shd w:val="clear" w:color="000000" w:fill="EBF1DE"/>
            <w:noWrap/>
            <w:vAlign w:val="bottom"/>
            <w:hideMark/>
          </w:tcPr>
          <w:p w14:paraId="179D3291"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26 </w:t>
            </w:r>
          </w:p>
        </w:tc>
        <w:tc>
          <w:tcPr>
            <w:tcW w:w="850" w:type="dxa"/>
            <w:tcBorders>
              <w:top w:val="nil"/>
              <w:left w:val="nil"/>
              <w:bottom w:val="nil"/>
              <w:right w:val="single" w:sz="4" w:space="0" w:color="auto"/>
            </w:tcBorders>
            <w:shd w:val="clear" w:color="auto" w:fill="auto"/>
            <w:noWrap/>
            <w:vAlign w:val="bottom"/>
            <w:hideMark/>
          </w:tcPr>
          <w:p w14:paraId="04A9A232"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(26)</w:t>
            </w:r>
          </w:p>
        </w:tc>
        <w:tc>
          <w:tcPr>
            <w:tcW w:w="695" w:type="dxa"/>
            <w:tcBorders>
              <w:top w:val="nil"/>
              <w:left w:val="nil"/>
              <w:bottom w:val="nil"/>
              <w:right w:val="single" w:sz="4" w:space="0" w:color="auto"/>
            </w:tcBorders>
            <w:shd w:val="clear" w:color="auto" w:fill="auto"/>
            <w:noWrap/>
            <w:vAlign w:val="bottom"/>
            <w:hideMark/>
          </w:tcPr>
          <w:p w14:paraId="7AC01082" w14:textId="77777777" w:rsidR="00FE67DC" w:rsidRPr="00FE67DC" w:rsidRDefault="00FE67DC">
            <w:pPr>
              <w:jc w:val="center"/>
              <w:rPr>
                <w:rFonts w:ascii="Arial Narrow" w:hAnsi="Arial Narrow" w:cs="Arial"/>
                <w:sz w:val="14"/>
                <w:szCs w:val="14"/>
              </w:rPr>
            </w:pPr>
            <w:r w:rsidRPr="00FE67DC">
              <w:rPr>
                <w:rFonts w:ascii="Arial Narrow" w:hAnsi="Arial Narrow" w:cs="Arial"/>
                <w:sz w:val="14"/>
                <w:szCs w:val="14"/>
              </w:rPr>
              <w:t>-100%</w:t>
            </w:r>
          </w:p>
        </w:tc>
        <w:tc>
          <w:tcPr>
            <w:tcW w:w="1006" w:type="dxa"/>
            <w:tcBorders>
              <w:top w:val="nil"/>
              <w:left w:val="nil"/>
              <w:bottom w:val="nil"/>
              <w:right w:val="single" w:sz="4" w:space="0" w:color="auto"/>
            </w:tcBorders>
            <w:shd w:val="clear" w:color="000000" w:fill="EBF1DE"/>
            <w:noWrap/>
            <w:vAlign w:val="bottom"/>
            <w:hideMark/>
          </w:tcPr>
          <w:p w14:paraId="35463BD8"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35 </w:t>
            </w:r>
          </w:p>
        </w:tc>
      </w:tr>
      <w:tr w:rsidR="00FE67DC" w:rsidRPr="00FE67DC" w14:paraId="0C132249" w14:textId="77777777" w:rsidTr="00FE67DC">
        <w:trPr>
          <w:trHeight w:val="212"/>
        </w:trPr>
        <w:tc>
          <w:tcPr>
            <w:tcW w:w="2410" w:type="dxa"/>
            <w:tcBorders>
              <w:top w:val="nil"/>
              <w:left w:val="single" w:sz="4" w:space="0" w:color="auto"/>
              <w:bottom w:val="nil"/>
              <w:right w:val="nil"/>
            </w:tcBorders>
            <w:shd w:val="clear" w:color="auto" w:fill="auto"/>
            <w:noWrap/>
            <w:vAlign w:val="bottom"/>
            <w:hideMark/>
          </w:tcPr>
          <w:p w14:paraId="695A1930" w14:textId="77777777" w:rsidR="00FE67DC" w:rsidRPr="00FE67DC" w:rsidRDefault="00FE67DC">
            <w:pPr>
              <w:ind w:firstLineChars="100" w:firstLine="140"/>
              <w:rPr>
                <w:rFonts w:ascii="Arial Narrow" w:hAnsi="Arial Narrow" w:cs="Arial"/>
                <w:sz w:val="14"/>
                <w:szCs w:val="14"/>
              </w:rPr>
            </w:pPr>
            <w:r w:rsidRPr="00FE67DC">
              <w:rPr>
                <w:rFonts w:ascii="Arial Narrow" w:hAnsi="Arial Narrow" w:cs="Arial"/>
                <w:sz w:val="14"/>
                <w:szCs w:val="14"/>
              </w:rPr>
              <w:t>Operational costs</w:t>
            </w:r>
          </w:p>
        </w:tc>
        <w:tc>
          <w:tcPr>
            <w:tcW w:w="401" w:type="dxa"/>
            <w:tcBorders>
              <w:top w:val="nil"/>
              <w:left w:val="single" w:sz="4" w:space="0" w:color="auto"/>
              <w:bottom w:val="nil"/>
              <w:right w:val="single" w:sz="4" w:space="0" w:color="auto"/>
            </w:tcBorders>
            <w:shd w:val="clear" w:color="auto" w:fill="auto"/>
            <w:noWrap/>
            <w:vAlign w:val="bottom"/>
            <w:hideMark/>
          </w:tcPr>
          <w:p w14:paraId="40852599" w14:textId="77777777" w:rsidR="00FE67DC" w:rsidRPr="00FE67DC" w:rsidRDefault="00FE67DC">
            <w:pPr>
              <w:jc w:val="center"/>
              <w:rPr>
                <w:rFonts w:ascii="Arial Narrow" w:hAnsi="Arial Narrow" w:cs="Arial"/>
                <w:sz w:val="14"/>
                <w:szCs w:val="14"/>
              </w:rPr>
            </w:pPr>
            <w:r w:rsidRPr="00FE67DC">
              <w:rPr>
                <w:rFonts w:ascii="Arial Narrow" w:hAnsi="Arial Narrow" w:cs="Arial"/>
                <w:sz w:val="14"/>
                <w:szCs w:val="14"/>
              </w:rPr>
              <w:t> </w:t>
            </w:r>
          </w:p>
        </w:tc>
        <w:tc>
          <w:tcPr>
            <w:tcW w:w="875" w:type="dxa"/>
            <w:tcBorders>
              <w:top w:val="nil"/>
              <w:left w:val="nil"/>
              <w:bottom w:val="nil"/>
              <w:right w:val="single" w:sz="4" w:space="0" w:color="auto"/>
            </w:tcBorders>
            <w:shd w:val="clear" w:color="000000" w:fill="EBF1DE"/>
            <w:noWrap/>
            <w:vAlign w:val="bottom"/>
            <w:hideMark/>
          </w:tcPr>
          <w:p w14:paraId="4F002C48"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18 481 </w:t>
            </w:r>
          </w:p>
        </w:tc>
        <w:tc>
          <w:tcPr>
            <w:tcW w:w="851" w:type="dxa"/>
            <w:tcBorders>
              <w:top w:val="nil"/>
              <w:left w:val="nil"/>
              <w:bottom w:val="nil"/>
              <w:right w:val="single" w:sz="4" w:space="0" w:color="auto"/>
            </w:tcBorders>
            <w:shd w:val="clear" w:color="000000" w:fill="EBF1DE"/>
            <w:noWrap/>
            <w:vAlign w:val="bottom"/>
            <w:hideMark/>
          </w:tcPr>
          <w:p w14:paraId="54AFADDB"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10 740 </w:t>
            </w:r>
          </w:p>
        </w:tc>
        <w:tc>
          <w:tcPr>
            <w:tcW w:w="850" w:type="dxa"/>
            <w:tcBorders>
              <w:top w:val="nil"/>
              <w:left w:val="nil"/>
              <w:bottom w:val="nil"/>
              <w:right w:val="single" w:sz="4" w:space="0" w:color="auto"/>
            </w:tcBorders>
            <w:shd w:val="clear" w:color="000000" w:fill="EBF1DE"/>
            <w:noWrap/>
            <w:vAlign w:val="bottom"/>
            <w:hideMark/>
          </w:tcPr>
          <w:p w14:paraId="72AD9361"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11 183 </w:t>
            </w:r>
          </w:p>
        </w:tc>
        <w:tc>
          <w:tcPr>
            <w:tcW w:w="757" w:type="dxa"/>
            <w:tcBorders>
              <w:top w:val="nil"/>
              <w:left w:val="nil"/>
              <w:bottom w:val="nil"/>
              <w:right w:val="single" w:sz="4" w:space="0" w:color="auto"/>
            </w:tcBorders>
            <w:shd w:val="clear" w:color="000000" w:fill="EBF1DE"/>
            <w:noWrap/>
            <w:vAlign w:val="bottom"/>
            <w:hideMark/>
          </w:tcPr>
          <w:p w14:paraId="07FBF4DD"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235 </w:t>
            </w:r>
          </w:p>
        </w:tc>
        <w:tc>
          <w:tcPr>
            <w:tcW w:w="944" w:type="dxa"/>
            <w:tcBorders>
              <w:top w:val="nil"/>
              <w:left w:val="nil"/>
              <w:bottom w:val="nil"/>
              <w:right w:val="single" w:sz="4" w:space="0" w:color="auto"/>
            </w:tcBorders>
            <w:shd w:val="clear" w:color="000000" w:fill="EBF1DE"/>
            <w:noWrap/>
            <w:vAlign w:val="bottom"/>
            <w:hideMark/>
          </w:tcPr>
          <w:p w14:paraId="67ED893D"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2 686 </w:t>
            </w:r>
          </w:p>
        </w:tc>
        <w:tc>
          <w:tcPr>
            <w:tcW w:w="851" w:type="dxa"/>
            <w:tcBorders>
              <w:top w:val="nil"/>
              <w:left w:val="nil"/>
              <w:bottom w:val="nil"/>
              <w:right w:val="single" w:sz="4" w:space="0" w:color="auto"/>
            </w:tcBorders>
            <w:shd w:val="clear" w:color="000000" w:fill="EBF1DE"/>
            <w:noWrap/>
            <w:vAlign w:val="bottom"/>
            <w:hideMark/>
          </w:tcPr>
          <w:p w14:paraId="1EB6E9E4"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8 386 </w:t>
            </w:r>
          </w:p>
        </w:tc>
        <w:tc>
          <w:tcPr>
            <w:tcW w:w="850" w:type="dxa"/>
            <w:tcBorders>
              <w:top w:val="nil"/>
              <w:left w:val="nil"/>
              <w:bottom w:val="nil"/>
              <w:right w:val="single" w:sz="4" w:space="0" w:color="auto"/>
            </w:tcBorders>
            <w:shd w:val="clear" w:color="auto" w:fill="auto"/>
            <w:noWrap/>
            <w:vAlign w:val="bottom"/>
            <w:hideMark/>
          </w:tcPr>
          <w:p w14:paraId="6A37858D"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(5 701)</w:t>
            </w:r>
          </w:p>
        </w:tc>
        <w:tc>
          <w:tcPr>
            <w:tcW w:w="695" w:type="dxa"/>
            <w:tcBorders>
              <w:top w:val="nil"/>
              <w:left w:val="nil"/>
              <w:bottom w:val="nil"/>
              <w:right w:val="single" w:sz="4" w:space="0" w:color="auto"/>
            </w:tcBorders>
            <w:shd w:val="clear" w:color="auto" w:fill="auto"/>
            <w:noWrap/>
            <w:vAlign w:val="bottom"/>
            <w:hideMark/>
          </w:tcPr>
          <w:p w14:paraId="6F0B5520" w14:textId="77777777" w:rsidR="00FE67DC" w:rsidRPr="00FE67DC" w:rsidRDefault="00FE67DC">
            <w:pPr>
              <w:jc w:val="center"/>
              <w:rPr>
                <w:rFonts w:ascii="Arial Narrow" w:hAnsi="Arial Narrow" w:cs="Arial"/>
                <w:sz w:val="14"/>
                <w:szCs w:val="14"/>
              </w:rPr>
            </w:pPr>
            <w:r w:rsidRPr="00FE67DC">
              <w:rPr>
                <w:rFonts w:ascii="Arial Narrow" w:hAnsi="Arial Narrow" w:cs="Arial"/>
                <w:sz w:val="14"/>
                <w:szCs w:val="14"/>
              </w:rPr>
              <w:t>-68%</w:t>
            </w:r>
          </w:p>
        </w:tc>
        <w:tc>
          <w:tcPr>
            <w:tcW w:w="1006" w:type="dxa"/>
            <w:tcBorders>
              <w:top w:val="nil"/>
              <w:left w:val="nil"/>
              <w:bottom w:val="nil"/>
              <w:right w:val="single" w:sz="4" w:space="0" w:color="auto"/>
            </w:tcBorders>
            <w:shd w:val="clear" w:color="000000" w:fill="EBF1DE"/>
            <w:noWrap/>
            <w:vAlign w:val="bottom"/>
            <w:hideMark/>
          </w:tcPr>
          <w:p w14:paraId="20CDA3D7"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11 183 </w:t>
            </w:r>
          </w:p>
        </w:tc>
      </w:tr>
      <w:tr w:rsidR="00FE67DC" w:rsidRPr="00FE67DC" w14:paraId="428CA7B1" w14:textId="77777777" w:rsidTr="00FE67DC">
        <w:trPr>
          <w:trHeight w:val="212"/>
        </w:trPr>
        <w:tc>
          <w:tcPr>
            <w:tcW w:w="2410" w:type="dxa"/>
            <w:tcBorders>
              <w:top w:val="single" w:sz="4" w:space="0" w:color="auto"/>
              <w:left w:val="single" w:sz="4" w:space="0" w:color="auto"/>
              <w:bottom w:val="single" w:sz="4" w:space="0" w:color="auto"/>
              <w:right w:val="nil"/>
            </w:tcBorders>
            <w:shd w:val="clear" w:color="auto" w:fill="auto"/>
            <w:noWrap/>
            <w:vAlign w:val="bottom"/>
            <w:hideMark/>
          </w:tcPr>
          <w:p w14:paraId="1D46068B"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Total Expenditure</w:t>
            </w:r>
          </w:p>
        </w:tc>
        <w:tc>
          <w:tcPr>
            <w:tcW w:w="4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75D73E" w14:textId="77777777" w:rsidR="00FE67DC" w:rsidRPr="00FE67DC" w:rsidRDefault="00FE67DC">
            <w:pPr>
              <w:jc w:val="center"/>
              <w:rPr>
                <w:rFonts w:ascii="Arial Narrow" w:hAnsi="Arial Narrow" w:cs="Arial"/>
                <w:b/>
                <w:bCs/>
                <w:sz w:val="14"/>
                <w:szCs w:val="14"/>
              </w:rPr>
            </w:pPr>
            <w:r w:rsidRPr="00FE67DC">
              <w:rPr>
                <w:rFonts w:ascii="Arial Narrow" w:hAnsi="Arial Narrow" w:cs="Arial"/>
                <w:b/>
                <w:bCs/>
                <w:sz w:val="14"/>
                <w:szCs w:val="14"/>
              </w:rPr>
              <w:t> </w:t>
            </w:r>
          </w:p>
        </w:tc>
        <w:tc>
          <w:tcPr>
            <w:tcW w:w="875" w:type="dxa"/>
            <w:tcBorders>
              <w:top w:val="single" w:sz="4" w:space="0" w:color="auto"/>
              <w:left w:val="nil"/>
              <w:bottom w:val="single" w:sz="4" w:space="0" w:color="auto"/>
              <w:right w:val="single" w:sz="4" w:space="0" w:color="auto"/>
            </w:tcBorders>
            <w:shd w:val="clear" w:color="auto" w:fill="auto"/>
            <w:noWrap/>
            <w:vAlign w:val="bottom"/>
            <w:hideMark/>
          </w:tcPr>
          <w:p w14:paraId="1DCF29B6"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98 505 </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2F7FE9D5"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82 889 </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593A6B7E"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83 944 </w:t>
            </w:r>
          </w:p>
        </w:tc>
        <w:tc>
          <w:tcPr>
            <w:tcW w:w="757" w:type="dxa"/>
            <w:tcBorders>
              <w:top w:val="single" w:sz="4" w:space="0" w:color="auto"/>
              <w:left w:val="nil"/>
              <w:bottom w:val="single" w:sz="4" w:space="0" w:color="auto"/>
              <w:right w:val="single" w:sz="4" w:space="0" w:color="auto"/>
            </w:tcBorders>
            <w:shd w:val="clear" w:color="auto" w:fill="auto"/>
            <w:noWrap/>
            <w:vAlign w:val="bottom"/>
            <w:hideMark/>
          </w:tcPr>
          <w:p w14:paraId="313A95D1"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3 627 </w:t>
            </w:r>
          </w:p>
        </w:tc>
        <w:tc>
          <w:tcPr>
            <w:tcW w:w="944" w:type="dxa"/>
            <w:tcBorders>
              <w:top w:val="single" w:sz="4" w:space="0" w:color="auto"/>
              <w:left w:val="nil"/>
              <w:bottom w:val="single" w:sz="4" w:space="0" w:color="auto"/>
              <w:right w:val="single" w:sz="4" w:space="0" w:color="auto"/>
            </w:tcBorders>
            <w:shd w:val="clear" w:color="auto" w:fill="auto"/>
            <w:noWrap/>
            <w:vAlign w:val="bottom"/>
            <w:hideMark/>
          </w:tcPr>
          <w:p w14:paraId="2F9252FC"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32 482 </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1B866225"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62 957 </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0D6FDBB1"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(30 475)</w:t>
            </w:r>
          </w:p>
        </w:tc>
        <w:tc>
          <w:tcPr>
            <w:tcW w:w="695" w:type="dxa"/>
            <w:tcBorders>
              <w:top w:val="single" w:sz="4" w:space="0" w:color="auto"/>
              <w:left w:val="nil"/>
              <w:bottom w:val="single" w:sz="4" w:space="0" w:color="auto"/>
              <w:right w:val="single" w:sz="4" w:space="0" w:color="auto"/>
            </w:tcBorders>
            <w:shd w:val="clear" w:color="auto" w:fill="auto"/>
            <w:noWrap/>
            <w:vAlign w:val="bottom"/>
            <w:hideMark/>
          </w:tcPr>
          <w:p w14:paraId="174BDC43" w14:textId="77777777" w:rsidR="00FE67DC" w:rsidRPr="00FE67DC" w:rsidRDefault="00FE67DC">
            <w:pPr>
              <w:jc w:val="center"/>
              <w:rPr>
                <w:rFonts w:ascii="Arial Narrow" w:hAnsi="Arial Narrow" w:cs="Arial"/>
                <w:b/>
                <w:bCs/>
                <w:sz w:val="14"/>
                <w:szCs w:val="14"/>
              </w:rPr>
            </w:pPr>
            <w:r w:rsidRPr="00FE67DC">
              <w:rPr>
                <w:rFonts w:ascii="Arial Narrow" w:hAnsi="Arial Narrow" w:cs="Arial"/>
                <w:b/>
                <w:bCs/>
                <w:sz w:val="14"/>
                <w:szCs w:val="14"/>
              </w:rPr>
              <w:t>-48%</w:t>
            </w:r>
          </w:p>
        </w:tc>
        <w:tc>
          <w:tcPr>
            <w:tcW w:w="1006" w:type="dxa"/>
            <w:tcBorders>
              <w:top w:val="single" w:sz="4" w:space="0" w:color="auto"/>
              <w:left w:val="nil"/>
              <w:bottom w:val="single" w:sz="4" w:space="0" w:color="auto"/>
              <w:right w:val="single" w:sz="4" w:space="0" w:color="auto"/>
            </w:tcBorders>
            <w:shd w:val="clear" w:color="auto" w:fill="auto"/>
            <w:noWrap/>
            <w:vAlign w:val="bottom"/>
            <w:hideMark/>
          </w:tcPr>
          <w:p w14:paraId="544DAA57"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83 944 </w:t>
            </w:r>
          </w:p>
        </w:tc>
      </w:tr>
      <w:tr w:rsidR="00FE67DC" w:rsidRPr="00FE67DC" w14:paraId="0B9DEA57" w14:textId="77777777" w:rsidTr="00FE67DC">
        <w:trPr>
          <w:trHeight w:val="212"/>
        </w:trPr>
        <w:tc>
          <w:tcPr>
            <w:tcW w:w="2410" w:type="dxa"/>
            <w:tcBorders>
              <w:top w:val="nil"/>
              <w:left w:val="single" w:sz="4" w:space="0" w:color="auto"/>
              <w:bottom w:val="nil"/>
              <w:right w:val="nil"/>
            </w:tcBorders>
            <w:shd w:val="clear" w:color="auto" w:fill="auto"/>
            <w:noWrap/>
            <w:vAlign w:val="bottom"/>
            <w:hideMark/>
          </w:tcPr>
          <w:p w14:paraId="290A1435"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Surplus/(Deficit)</w:t>
            </w:r>
          </w:p>
        </w:tc>
        <w:tc>
          <w:tcPr>
            <w:tcW w:w="401" w:type="dxa"/>
            <w:tcBorders>
              <w:top w:val="nil"/>
              <w:left w:val="single" w:sz="4" w:space="0" w:color="auto"/>
              <w:bottom w:val="nil"/>
              <w:right w:val="single" w:sz="4" w:space="0" w:color="auto"/>
            </w:tcBorders>
            <w:shd w:val="clear" w:color="auto" w:fill="auto"/>
            <w:noWrap/>
            <w:vAlign w:val="bottom"/>
            <w:hideMark/>
          </w:tcPr>
          <w:p w14:paraId="02B6061B" w14:textId="77777777" w:rsidR="00FE67DC" w:rsidRPr="00FE67DC" w:rsidRDefault="00FE67DC">
            <w:pPr>
              <w:jc w:val="center"/>
              <w:rPr>
                <w:rFonts w:ascii="Arial Narrow" w:hAnsi="Arial Narrow" w:cs="Arial"/>
                <w:sz w:val="14"/>
                <w:szCs w:val="14"/>
              </w:rPr>
            </w:pPr>
            <w:r w:rsidRPr="00FE67DC">
              <w:rPr>
                <w:rFonts w:ascii="Arial Narrow" w:hAnsi="Arial Narrow" w:cs="Arial"/>
                <w:sz w:val="14"/>
                <w:szCs w:val="14"/>
              </w:rPr>
              <w:t> </w:t>
            </w:r>
          </w:p>
        </w:tc>
        <w:tc>
          <w:tcPr>
            <w:tcW w:w="875" w:type="dxa"/>
            <w:tcBorders>
              <w:top w:val="nil"/>
              <w:left w:val="nil"/>
              <w:bottom w:val="nil"/>
              <w:right w:val="single" w:sz="4" w:space="0" w:color="auto"/>
            </w:tcBorders>
            <w:shd w:val="clear" w:color="auto" w:fill="auto"/>
            <w:noWrap/>
            <w:vAlign w:val="bottom"/>
            <w:hideMark/>
          </w:tcPr>
          <w:p w14:paraId="1C14ECEA"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(54 183)</w:t>
            </w:r>
          </w:p>
        </w:tc>
        <w:tc>
          <w:tcPr>
            <w:tcW w:w="851" w:type="dxa"/>
            <w:tcBorders>
              <w:top w:val="nil"/>
              <w:left w:val="nil"/>
              <w:bottom w:val="nil"/>
              <w:right w:val="single" w:sz="4" w:space="0" w:color="auto"/>
            </w:tcBorders>
            <w:shd w:val="clear" w:color="auto" w:fill="auto"/>
            <w:noWrap/>
            <w:vAlign w:val="bottom"/>
            <w:hideMark/>
          </w:tcPr>
          <w:p w14:paraId="69D17BD7"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2 830 </w:t>
            </w:r>
          </w:p>
        </w:tc>
        <w:tc>
          <w:tcPr>
            <w:tcW w:w="850" w:type="dxa"/>
            <w:tcBorders>
              <w:top w:val="nil"/>
              <w:left w:val="nil"/>
              <w:bottom w:val="nil"/>
              <w:right w:val="single" w:sz="4" w:space="0" w:color="auto"/>
            </w:tcBorders>
            <w:shd w:val="clear" w:color="auto" w:fill="auto"/>
            <w:noWrap/>
            <w:vAlign w:val="bottom"/>
            <w:hideMark/>
          </w:tcPr>
          <w:p w14:paraId="2488C5BE"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1 774 </w:t>
            </w:r>
          </w:p>
        </w:tc>
        <w:tc>
          <w:tcPr>
            <w:tcW w:w="757" w:type="dxa"/>
            <w:tcBorders>
              <w:top w:val="nil"/>
              <w:left w:val="nil"/>
              <w:bottom w:val="nil"/>
              <w:right w:val="single" w:sz="4" w:space="0" w:color="auto"/>
            </w:tcBorders>
            <w:shd w:val="clear" w:color="auto" w:fill="auto"/>
            <w:noWrap/>
            <w:vAlign w:val="bottom"/>
            <w:hideMark/>
          </w:tcPr>
          <w:p w14:paraId="2E16CD4F"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7 228 </w:t>
            </w:r>
          </w:p>
        </w:tc>
        <w:tc>
          <w:tcPr>
            <w:tcW w:w="944" w:type="dxa"/>
            <w:tcBorders>
              <w:top w:val="nil"/>
              <w:left w:val="nil"/>
              <w:bottom w:val="nil"/>
              <w:right w:val="single" w:sz="4" w:space="0" w:color="auto"/>
            </w:tcBorders>
            <w:shd w:val="clear" w:color="auto" w:fill="auto"/>
            <w:noWrap/>
            <w:vAlign w:val="bottom"/>
            <w:hideMark/>
          </w:tcPr>
          <w:p w14:paraId="3BCF2DE2"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29 642 </w:t>
            </w:r>
          </w:p>
        </w:tc>
        <w:tc>
          <w:tcPr>
            <w:tcW w:w="851" w:type="dxa"/>
            <w:tcBorders>
              <w:top w:val="nil"/>
              <w:left w:val="nil"/>
              <w:bottom w:val="nil"/>
              <w:right w:val="single" w:sz="4" w:space="0" w:color="auto"/>
            </w:tcBorders>
            <w:shd w:val="clear" w:color="auto" w:fill="auto"/>
            <w:noWrap/>
            <w:vAlign w:val="bottom"/>
            <w:hideMark/>
          </w:tcPr>
          <w:p w14:paraId="16201D4E"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1 332 </w:t>
            </w:r>
          </w:p>
        </w:tc>
        <w:tc>
          <w:tcPr>
            <w:tcW w:w="850" w:type="dxa"/>
            <w:tcBorders>
              <w:top w:val="nil"/>
              <w:left w:val="nil"/>
              <w:bottom w:val="nil"/>
              <w:right w:val="single" w:sz="4" w:space="0" w:color="auto"/>
            </w:tcBorders>
            <w:shd w:val="clear" w:color="auto" w:fill="auto"/>
            <w:noWrap/>
            <w:vAlign w:val="bottom"/>
            <w:hideMark/>
          </w:tcPr>
          <w:p w14:paraId="691109E2"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30 475 </w:t>
            </w:r>
          </w:p>
        </w:tc>
        <w:tc>
          <w:tcPr>
            <w:tcW w:w="695" w:type="dxa"/>
            <w:tcBorders>
              <w:top w:val="nil"/>
              <w:left w:val="nil"/>
              <w:bottom w:val="nil"/>
              <w:right w:val="single" w:sz="4" w:space="0" w:color="auto"/>
            </w:tcBorders>
            <w:shd w:val="clear" w:color="auto" w:fill="auto"/>
            <w:noWrap/>
            <w:vAlign w:val="bottom"/>
            <w:hideMark/>
          </w:tcPr>
          <w:p w14:paraId="4DB5070E"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0 </w:t>
            </w:r>
          </w:p>
        </w:tc>
        <w:tc>
          <w:tcPr>
            <w:tcW w:w="1006" w:type="dxa"/>
            <w:tcBorders>
              <w:top w:val="nil"/>
              <w:left w:val="nil"/>
              <w:bottom w:val="nil"/>
              <w:right w:val="single" w:sz="4" w:space="0" w:color="auto"/>
            </w:tcBorders>
            <w:shd w:val="clear" w:color="auto" w:fill="auto"/>
            <w:noWrap/>
            <w:vAlign w:val="bottom"/>
            <w:hideMark/>
          </w:tcPr>
          <w:p w14:paraId="34DC89C4"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1 774 </w:t>
            </w:r>
          </w:p>
        </w:tc>
      </w:tr>
      <w:tr w:rsidR="00FE67DC" w:rsidRPr="00FE67DC" w14:paraId="319BAA58" w14:textId="77777777" w:rsidTr="00FE67DC">
        <w:trPr>
          <w:trHeight w:val="212"/>
        </w:trPr>
        <w:tc>
          <w:tcPr>
            <w:tcW w:w="2410" w:type="dxa"/>
            <w:tcBorders>
              <w:top w:val="nil"/>
              <w:left w:val="single" w:sz="4" w:space="0" w:color="auto"/>
              <w:bottom w:val="nil"/>
              <w:right w:val="nil"/>
            </w:tcBorders>
            <w:shd w:val="clear" w:color="auto" w:fill="auto"/>
            <w:vAlign w:val="center"/>
            <w:hideMark/>
          </w:tcPr>
          <w:p w14:paraId="4433BFAE" w14:textId="77777777" w:rsidR="00FE67DC" w:rsidRPr="00FE67DC" w:rsidRDefault="00FE67DC">
            <w:pPr>
              <w:ind w:firstLineChars="100" w:firstLine="140"/>
              <w:rPr>
                <w:rFonts w:ascii="Arial Narrow" w:hAnsi="Arial Narrow" w:cs="Arial"/>
                <w:sz w:val="14"/>
                <w:szCs w:val="14"/>
              </w:rPr>
            </w:pPr>
            <w:r w:rsidRPr="00FE67DC">
              <w:rPr>
                <w:rFonts w:ascii="Arial Narrow" w:hAnsi="Arial Narrow" w:cs="Arial"/>
                <w:sz w:val="14"/>
                <w:szCs w:val="14"/>
              </w:rPr>
              <w:t>Transfers and subsidies - capital (monetary allocations)</w:t>
            </w:r>
          </w:p>
        </w:tc>
        <w:tc>
          <w:tcPr>
            <w:tcW w:w="401" w:type="dxa"/>
            <w:tcBorders>
              <w:top w:val="nil"/>
              <w:left w:val="single" w:sz="4" w:space="0" w:color="auto"/>
              <w:bottom w:val="nil"/>
              <w:right w:val="single" w:sz="4" w:space="0" w:color="auto"/>
            </w:tcBorders>
            <w:shd w:val="clear" w:color="auto" w:fill="auto"/>
            <w:noWrap/>
            <w:vAlign w:val="center"/>
            <w:hideMark/>
          </w:tcPr>
          <w:p w14:paraId="104D5945" w14:textId="77777777" w:rsidR="00FE67DC" w:rsidRPr="00FE67DC" w:rsidRDefault="00FE67DC">
            <w:pPr>
              <w:jc w:val="center"/>
              <w:rPr>
                <w:rFonts w:ascii="Arial Narrow" w:hAnsi="Arial Narrow" w:cs="Arial"/>
                <w:sz w:val="14"/>
                <w:szCs w:val="14"/>
              </w:rPr>
            </w:pPr>
            <w:r w:rsidRPr="00FE67DC">
              <w:rPr>
                <w:rFonts w:ascii="Arial Narrow" w:hAnsi="Arial Narrow" w:cs="Arial"/>
                <w:sz w:val="14"/>
                <w:szCs w:val="14"/>
              </w:rPr>
              <w:t> </w:t>
            </w:r>
          </w:p>
        </w:tc>
        <w:tc>
          <w:tcPr>
            <w:tcW w:w="875" w:type="dxa"/>
            <w:tcBorders>
              <w:top w:val="nil"/>
              <w:left w:val="nil"/>
              <w:bottom w:val="nil"/>
              <w:right w:val="single" w:sz="4" w:space="0" w:color="auto"/>
            </w:tcBorders>
            <w:shd w:val="clear" w:color="000000" w:fill="EBF1DE"/>
            <w:noWrap/>
            <w:vAlign w:val="center"/>
            <w:hideMark/>
          </w:tcPr>
          <w:p w14:paraId="0266647E"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  </w:t>
            </w:r>
          </w:p>
        </w:tc>
        <w:tc>
          <w:tcPr>
            <w:tcW w:w="851" w:type="dxa"/>
            <w:tcBorders>
              <w:top w:val="nil"/>
              <w:left w:val="nil"/>
              <w:bottom w:val="nil"/>
              <w:right w:val="single" w:sz="4" w:space="0" w:color="auto"/>
            </w:tcBorders>
            <w:shd w:val="clear" w:color="000000" w:fill="EBF1DE"/>
            <w:noWrap/>
            <w:vAlign w:val="center"/>
            <w:hideMark/>
          </w:tcPr>
          <w:p w14:paraId="2D29E0A2"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  </w:t>
            </w:r>
          </w:p>
        </w:tc>
        <w:tc>
          <w:tcPr>
            <w:tcW w:w="850" w:type="dxa"/>
            <w:tcBorders>
              <w:top w:val="nil"/>
              <w:left w:val="nil"/>
              <w:bottom w:val="nil"/>
              <w:right w:val="single" w:sz="4" w:space="0" w:color="auto"/>
            </w:tcBorders>
            <w:shd w:val="clear" w:color="000000" w:fill="EBF1DE"/>
            <w:noWrap/>
            <w:vAlign w:val="center"/>
            <w:hideMark/>
          </w:tcPr>
          <w:p w14:paraId="3A9B7CCC"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21 979 </w:t>
            </w:r>
          </w:p>
        </w:tc>
        <w:tc>
          <w:tcPr>
            <w:tcW w:w="757" w:type="dxa"/>
            <w:tcBorders>
              <w:top w:val="nil"/>
              <w:left w:val="nil"/>
              <w:bottom w:val="nil"/>
              <w:right w:val="single" w:sz="4" w:space="0" w:color="auto"/>
            </w:tcBorders>
            <w:shd w:val="clear" w:color="000000" w:fill="EBF1DE"/>
            <w:noWrap/>
            <w:vAlign w:val="center"/>
            <w:hideMark/>
          </w:tcPr>
          <w:p w14:paraId="7A0F75B3"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5 368 </w:t>
            </w:r>
          </w:p>
        </w:tc>
        <w:tc>
          <w:tcPr>
            <w:tcW w:w="944" w:type="dxa"/>
            <w:tcBorders>
              <w:top w:val="nil"/>
              <w:left w:val="nil"/>
              <w:bottom w:val="nil"/>
              <w:right w:val="single" w:sz="4" w:space="0" w:color="auto"/>
            </w:tcBorders>
            <w:shd w:val="clear" w:color="000000" w:fill="EBF1DE"/>
            <w:noWrap/>
            <w:vAlign w:val="center"/>
            <w:hideMark/>
          </w:tcPr>
          <w:p w14:paraId="3E233AD4"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10 368 </w:t>
            </w:r>
          </w:p>
        </w:tc>
        <w:tc>
          <w:tcPr>
            <w:tcW w:w="851" w:type="dxa"/>
            <w:tcBorders>
              <w:top w:val="nil"/>
              <w:left w:val="nil"/>
              <w:bottom w:val="nil"/>
              <w:right w:val="single" w:sz="4" w:space="0" w:color="auto"/>
            </w:tcBorders>
            <w:shd w:val="clear" w:color="000000" w:fill="EBF1DE"/>
            <w:noWrap/>
            <w:vAlign w:val="center"/>
            <w:hideMark/>
          </w:tcPr>
          <w:p w14:paraId="6894B8F2"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16 484 </w:t>
            </w:r>
          </w:p>
        </w:tc>
        <w:tc>
          <w:tcPr>
            <w:tcW w:w="850" w:type="dxa"/>
            <w:tcBorders>
              <w:top w:val="nil"/>
              <w:left w:val="nil"/>
              <w:bottom w:val="nil"/>
              <w:right w:val="single" w:sz="4" w:space="0" w:color="auto"/>
            </w:tcBorders>
            <w:shd w:val="clear" w:color="auto" w:fill="auto"/>
            <w:noWrap/>
            <w:vAlign w:val="center"/>
            <w:hideMark/>
          </w:tcPr>
          <w:p w14:paraId="2C880544"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(6 116)</w:t>
            </w:r>
          </w:p>
        </w:tc>
        <w:tc>
          <w:tcPr>
            <w:tcW w:w="695" w:type="dxa"/>
            <w:tcBorders>
              <w:top w:val="nil"/>
              <w:left w:val="nil"/>
              <w:bottom w:val="nil"/>
              <w:right w:val="single" w:sz="4" w:space="0" w:color="auto"/>
            </w:tcBorders>
            <w:shd w:val="clear" w:color="auto" w:fill="auto"/>
            <w:noWrap/>
            <w:vAlign w:val="center"/>
            <w:hideMark/>
          </w:tcPr>
          <w:p w14:paraId="793EC403"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(0)</w:t>
            </w:r>
          </w:p>
        </w:tc>
        <w:tc>
          <w:tcPr>
            <w:tcW w:w="1006" w:type="dxa"/>
            <w:tcBorders>
              <w:top w:val="nil"/>
              <w:left w:val="nil"/>
              <w:bottom w:val="nil"/>
              <w:right w:val="single" w:sz="4" w:space="0" w:color="auto"/>
            </w:tcBorders>
            <w:shd w:val="clear" w:color="000000" w:fill="EBF1DE"/>
            <w:noWrap/>
            <w:vAlign w:val="center"/>
            <w:hideMark/>
          </w:tcPr>
          <w:p w14:paraId="77F29DC6"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xml:space="preserve">             21 979 </w:t>
            </w:r>
          </w:p>
        </w:tc>
      </w:tr>
      <w:tr w:rsidR="00FE67DC" w:rsidRPr="00FE67DC" w14:paraId="1106EF95" w14:textId="77777777" w:rsidTr="00FE67DC">
        <w:trPr>
          <w:trHeight w:val="212"/>
        </w:trPr>
        <w:tc>
          <w:tcPr>
            <w:tcW w:w="2410" w:type="dxa"/>
            <w:tcBorders>
              <w:top w:val="nil"/>
              <w:left w:val="single" w:sz="4" w:space="0" w:color="auto"/>
              <w:bottom w:val="nil"/>
              <w:right w:val="nil"/>
            </w:tcBorders>
            <w:shd w:val="clear" w:color="auto" w:fill="auto"/>
            <w:hideMark/>
          </w:tcPr>
          <w:p w14:paraId="0E539814"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Surplus/(Deficit) after capital transfers &amp; contributions</w:t>
            </w:r>
          </w:p>
        </w:tc>
        <w:tc>
          <w:tcPr>
            <w:tcW w:w="401" w:type="dxa"/>
            <w:tcBorders>
              <w:top w:val="nil"/>
              <w:left w:val="single" w:sz="4" w:space="0" w:color="auto"/>
              <w:bottom w:val="nil"/>
              <w:right w:val="single" w:sz="4" w:space="0" w:color="auto"/>
            </w:tcBorders>
            <w:shd w:val="clear" w:color="auto" w:fill="auto"/>
            <w:noWrap/>
            <w:hideMark/>
          </w:tcPr>
          <w:p w14:paraId="37FDF0E3" w14:textId="77777777" w:rsidR="00FE67DC" w:rsidRPr="00FE67DC" w:rsidRDefault="00FE67DC">
            <w:pPr>
              <w:jc w:val="center"/>
              <w:rPr>
                <w:rFonts w:ascii="Arial Narrow" w:hAnsi="Arial Narrow" w:cs="Arial"/>
                <w:sz w:val="14"/>
                <w:szCs w:val="14"/>
              </w:rPr>
            </w:pPr>
            <w:r w:rsidRPr="00FE67DC">
              <w:rPr>
                <w:rFonts w:ascii="Arial Narrow" w:hAnsi="Arial Narrow" w:cs="Arial"/>
                <w:sz w:val="14"/>
                <w:szCs w:val="14"/>
              </w:rPr>
              <w:t> </w:t>
            </w:r>
          </w:p>
        </w:tc>
        <w:tc>
          <w:tcPr>
            <w:tcW w:w="875" w:type="dxa"/>
            <w:tcBorders>
              <w:top w:val="nil"/>
              <w:left w:val="nil"/>
              <w:bottom w:val="nil"/>
              <w:right w:val="single" w:sz="4" w:space="0" w:color="auto"/>
            </w:tcBorders>
            <w:shd w:val="clear" w:color="auto" w:fill="auto"/>
            <w:noWrap/>
            <w:hideMark/>
          </w:tcPr>
          <w:p w14:paraId="240F0218"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(54 183)</w:t>
            </w:r>
          </w:p>
        </w:tc>
        <w:tc>
          <w:tcPr>
            <w:tcW w:w="851" w:type="dxa"/>
            <w:tcBorders>
              <w:top w:val="nil"/>
              <w:left w:val="nil"/>
              <w:bottom w:val="nil"/>
              <w:right w:val="single" w:sz="4" w:space="0" w:color="auto"/>
            </w:tcBorders>
            <w:shd w:val="clear" w:color="auto" w:fill="auto"/>
            <w:noWrap/>
            <w:hideMark/>
          </w:tcPr>
          <w:p w14:paraId="6ED00D16"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2 830 </w:t>
            </w:r>
          </w:p>
        </w:tc>
        <w:tc>
          <w:tcPr>
            <w:tcW w:w="850" w:type="dxa"/>
            <w:tcBorders>
              <w:top w:val="nil"/>
              <w:left w:val="nil"/>
              <w:bottom w:val="nil"/>
              <w:right w:val="single" w:sz="4" w:space="0" w:color="auto"/>
            </w:tcBorders>
            <w:shd w:val="clear" w:color="auto" w:fill="auto"/>
            <w:noWrap/>
            <w:hideMark/>
          </w:tcPr>
          <w:p w14:paraId="3E92F1F0"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23 753 </w:t>
            </w:r>
          </w:p>
        </w:tc>
        <w:tc>
          <w:tcPr>
            <w:tcW w:w="757" w:type="dxa"/>
            <w:tcBorders>
              <w:top w:val="nil"/>
              <w:left w:val="nil"/>
              <w:bottom w:val="nil"/>
              <w:right w:val="single" w:sz="4" w:space="0" w:color="auto"/>
            </w:tcBorders>
            <w:shd w:val="clear" w:color="auto" w:fill="auto"/>
            <w:noWrap/>
            <w:hideMark/>
          </w:tcPr>
          <w:p w14:paraId="26586239"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12 596 </w:t>
            </w:r>
          </w:p>
        </w:tc>
        <w:tc>
          <w:tcPr>
            <w:tcW w:w="944" w:type="dxa"/>
            <w:tcBorders>
              <w:top w:val="nil"/>
              <w:left w:val="nil"/>
              <w:bottom w:val="nil"/>
              <w:right w:val="single" w:sz="4" w:space="0" w:color="auto"/>
            </w:tcBorders>
            <w:shd w:val="clear" w:color="auto" w:fill="auto"/>
            <w:noWrap/>
            <w:hideMark/>
          </w:tcPr>
          <w:p w14:paraId="27BCFCF9"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40 010 </w:t>
            </w:r>
          </w:p>
        </w:tc>
        <w:tc>
          <w:tcPr>
            <w:tcW w:w="851" w:type="dxa"/>
            <w:tcBorders>
              <w:top w:val="nil"/>
              <w:left w:val="nil"/>
              <w:bottom w:val="nil"/>
              <w:right w:val="single" w:sz="4" w:space="0" w:color="auto"/>
            </w:tcBorders>
            <w:shd w:val="clear" w:color="auto" w:fill="auto"/>
            <w:noWrap/>
            <w:hideMark/>
          </w:tcPr>
          <w:p w14:paraId="1841B540"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17 816 </w:t>
            </w:r>
          </w:p>
        </w:tc>
        <w:tc>
          <w:tcPr>
            <w:tcW w:w="850" w:type="dxa"/>
            <w:tcBorders>
              <w:top w:val="nil"/>
              <w:left w:val="nil"/>
              <w:bottom w:val="nil"/>
              <w:right w:val="single" w:sz="4" w:space="0" w:color="auto"/>
            </w:tcBorders>
            <w:shd w:val="clear" w:color="000000" w:fill="C0C0C0"/>
            <w:noWrap/>
            <w:hideMark/>
          </w:tcPr>
          <w:p w14:paraId="2BD31518"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w:t>
            </w:r>
          </w:p>
        </w:tc>
        <w:tc>
          <w:tcPr>
            <w:tcW w:w="695" w:type="dxa"/>
            <w:tcBorders>
              <w:top w:val="nil"/>
              <w:left w:val="nil"/>
              <w:bottom w:val="nil"/>
              <w:right w:val="single" w:sz="4" w:space="0" w:color="auto"/>
            </w:tcBorders>
            <w:shd w:val="clear" w:color="000000" w:fill="C0C0C0"/>
            <w:noWrap/>
            <w:hideMark/>
          </w:tcPr>
          <w:p w14:paraId="5BDD0013"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w:t>
            </w:r>
          </w:p>
        </w:tc>
        <w:tc>
          <w:tcPr>
            <w:tcW w:w="1006" w:type="dxa"/>
            <w:tcBorders>
              <w:top w:val="nil"/>
              <w:left w:val="nil"/>
              <w:bottom w:val="nil"/>
              <w:right w:val="single" w:sz="4" w:space="0" w:color="auto"/>
            </w:tcBorders>
            <w:shd w:val="clear" w:color="auto" w:fill="auto"/>
            <w:noWrap/>
            <w:hideMark/>
          </w:tcPr>
          <w:p w14:paraId="4858C83F"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23 753 </w:t>
            </w:r>
          </w:p>
        </w:tc>
      </w:tr>
      <w:tr w:rsidR="00FE67DC" w:rsidRPr="00FE67DC" w14:paraId="26ED7971" w14:textId="77777777" w:rsidTr="00FE67DC">
        <w:trPr>
          <w:trHeight w:val="212"/>
        </w:trPr>
        <w:tc>
          <w:tcPr>
            <w:tcW w:w="2410" w:type="dxa"/>
            <w:tcBorders>
              <w:top w:val="nil"/>
              <w:left w:val="single" w:sz="4" w:space="0" w:color="auto"/>
              <w:bottom w:val="nil"/>
              <w:right w:val="nil"/>
            </w:tcBorders>
            <w:shd w:val="clear" w:color="auto" w:fill="auto"/>
            <w:noWrap/>
            <w:vAlign w:val="bottom"/>
            <w:hideMark/>
          </w:tcPr>
          <w:p w14:paraId="083C62ED"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Surplus/(Deficit) after income tax</w:t>
            </w:r>
          </w:p>
        </w:tc>
        <w:tc>
          <w:tcPr>
            <w:tcW w:w="401" w:type="dxa"/>
            <w:tcBorders>
              <w:top w:val="nil"/>
              <w:left w:val="single" w:sz="4" w:space="0" w:color="auto"/>
              <w:bottom w:val="nil"/>
              <w:right w:val="single" w:sz="4" w:space="0" w:color="auto"/>
            </w:tcBorders>
            <w:shd w:val="clear" w:color="auto" w:fill="auto"/>
            <w:noWrap/>
            <w:vAlign w:val="bottom"/>
            <w:hideMark/>
          </w:tcPr>
          <w:p w14:paraId="0FABE4C2" w14:textId="77777777" w:rsidR="00FE67DC" w:rsidRPr="00FE67DC" w:rsidRDefault="00FE67DC">
            <w:pPr>
              <w:jc w:val="center"/>
              <w:rPr>
                <w:rFonts w:ascii="Arial Narrow" w:hAnsi="Arial Narrow" w:cs="Arial"/>
                <w:sz w:val="14"/>
                <w:szCs w:val="14"/>
              </w:rPr>
            </w:pPr>
            <w:r w:rsidRPr="00FE67DC">
              <w:rPr>
                <w:rFonts w:ascii="Arial Narrow" w:hAnsi="Arial Narrow" w:cs="Arial"/>
                <w:sz w:val="14"/>
                <w:szCs w:val="14"/>
              </w:rPr>
              <w:t> </w:t>
            </w:r>
          </w:p>
        </w:tc>
        <w:tc>
          <w:tcPr>
            <w:tcW w:w="875" w:type="dxa"/>
            <w:tcBorders>
              <w:top w:val="nil"/>
              <w:left w:val="nil"/>
              <w:bottom w:val="nil"/>
              <w:right w:val="single" w:sz="4" w:space="0" w:color="auto"/>
            </w:tcBorders>
            <w:shd w:val="clear" w:color="auto" w:fill="auto"/>
            <w:noWrap/>
            <w:vAlign w:val="bottom"/>
            <w:hideMark/>
          </w:tcPr>
          <w:p w14:paraId="5073A4F7"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(54 183)</w:t>
            </w:r>
          </w:p>
        </w:tc>
        <w:tc>
          <w:tcPr>
            <w:tcW w:w="851" w:type="dxa"/>
            <w:tcBorders>
              <w:top w:val="nil"/>
              <w:left w:val="nil"/>
              <w:bottom w:val="nil"/>
              <w:right w:val="single" w:sz="4" w:space="0" w:color="auto"/>
            </w:tcBorders>
            <w:shd w:val="clear" w:color="auto" w:fill="auto"/>
            <w:noWrap/>
            <w:vAlign w:val="bottom"/>
            <w:hideMark/>
          </w:tcPr>
          <w:p w14:paraId="7F8C844C"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2 830 </w:t>
            </w:r>
          </w:p>
        </w:tc>
        <w:tc>
          <w:tcPr>
            <w:tcW w:w="850" w:type="dxa"/>
            <w:tcBorders>
              <w:top w:val="nil"/>
              <w:left w:val="nil"/>
              <w:bottom w:val="nil"/>
              <w:right w:val="single" w:sz="4" w:space="0" w:color="auto"/>
            </w:tcBorders>
            <w:shd w:val="clear" w:color="auto" w:fill="auto"/>
            <w:noWrap/>
            <w:vAlign w:val="bottom"/>
            <w:hideMark/>
          </w:tcPr>
          <w:p w14:paraId="4CBC5F61"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23 753 </w:t>
            </w:r>
          </w:p>
        </w:tc>
        <w:tc>
          <w:tcPr>
            <w:tcW w:w="757" w:type="dxa"/>
            <w:tcBorders>
              <w:top w:val="nil"/>
              <w:left w:val="nil"/>
              <w:bottom w:val="nil"/>
              <w:right w:val="single" w:sz="4" w:space="0" w:color="auto"/>
            </w:tcBorders>
            <w:shd w:val="clear" w:color="auto" w:fill="auto"/>
            <w:noWrap/>
            <w:vAlign w:val="bottom"/>
            <w:hideMark/>
          </w:tcPr>
          <w:p w14:paraId="71A3EB2B"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12 596 </w:t>
            </w:r>
          </w:p>
        </w:tc>
        <w:tc>
          <w:tcPr>
            <w:tcW w:w="944" w:type="dxa"/>
            <w:tcBorders>
              <w:top w:val="nil"/>
              <w:left w:val="nil"/>
              <w:bottom w:val="nil"/>
              <w:right w:val="single" w:sz="4" w:space="0" w:color="auto"/>
            </w:tcBorders>
            <w:shd w:val="clear" w:color="auto" w:fill="auto"/>
            <w:noWrap/>
            <w:vAlign w:val="bottom"/>
            <w:hideMark/>
          </w:tcPr>
          <w:p w14:paraId="3881D625"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40 010 </w:t>
            </w:r>
          </w:p>
        </w:tc>
        <w:tc>
          <w:tcPr>
            <w:tcW w:w="851" w:type="dxa"/>
            <w:tcBorders>
              <w:top w:val="nil"/>
              <w:left w:val="nil"/>
              <w:bottom w:val="nil"/>
              <w:right w:val="single" w:sz="4" w:space="0" w:color="auto"/>
            </w:tcBorders>
            <w:shd w:val="clear" w:color="auto" w:fill="auto"/>
            <w:noWrap/>
            <w:vAlign w:val="bottom"/>
            <w:hideMark/>
          </w:tcPr>
          <w:p w14:paraId="6801174A"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17 816 </w:t>
            </w:r>
          </w:p>
        </w:tc>
        <w:tc>
          <w:tcPr>
            <w:tcW w:w="850" w:type="dxa"/>
            <w:tcBorders>
              <w:top w:val="nil"/>
              <w:left w:val="nil"/>
              <w:bottom w:val="nil"/>
              <w:right w:val="single" w:sz="4" w:space="0" w:color="auto"/>
            </w:tcBorders>
            <w:shd w:val="clear" w:color="000000" w:fill="C0C0C0"/>
            <w:noWrap/>
            <w:vAlign w:val="bottom"/>
            <w:hideMark/>
          </w:tcPr>
          <w:p w14:paraId="0CE76786"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w:t>
            </w:r>
          </w:p>
        </w:tc>
        <w:tc>
          <w:tcPr>
            <w:tcW w:w="695" w:type="dxa"/>
            <w:tcBorders>
              <w:top w:val="nil"/>
              <w:left w:val="nil"/>
              <w:bottom w:val="nil"/>
              <w:right w:val="single" w:sz="4" w:space="0" w:color="auto"/>
            </w:tcBorders>
            <w:shd w:val="clear" w:color="000000" w:fill="C0C0C0"/>
            <w:noWrap/>
            <w:vAlign w:val="bottom"/>
            <w:hideMark/>
          </w:tcPr>
          <w:p w14:paraId="247B39E7"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w:t>
            </w:r>
          </w:p>
        </w:tc>
        <w:tc>
          <w:tcPr>
            <w:tcW w:w="1006" w:type="dxa"/>
            <w:tcBorders>
              <w:top w:val="nil"/>
              <w:left w:val="nil"/>
              <w:bottom w:val="nil"/>
              <w:right w:val="single" w:sz="4" w:space="0" w:color="auto"/>
            </w:tcBorders>
            <w:shd w:val="clear" w:color="auto" w:fill="auto"/>
            <w:noWrap/>
            <w:vAlign w:val="bottom"/>
            <w:hideMark/>
          </w:tcPr>
          <w:p w14:paraId="26690B91"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23 753 </w:t>
            </w:r>
          </w:p>
        </w:tc>
      </w:tr>
      <w:tr w:rsidR="00FE67DC" w:rsidRPr="00FE67DC" w14:paraId="67AB1E87" w14:textId="77777777" w:rsidTr="00FE67DC">
        <w:trPr>
          <w:trHeight w:val="212"/>
        </w:trPr>
        <w:tc>
          <w:tcPr>
            <w:tcW w:w="2410" w:type="dxa"/>
            <w:tcBorders>
              <w:top w:val="nil"/>
              <w:left w:val="single" w:sz="4" w:space="0" w:color="auto"/>
              <w:bottom w:val="nil"/>
              <w:right w:val="nil"/>
            </w:tcBorders>
            <w:shd w:val="clear" w:color="auto" w:fill="auto"/>
            <w:vAlign w:val="bottom"/>
            <w:hideMark/>
          </w:tcPr>
          <w:p w14:paraId="06981045"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Surplus/(Deficit) attributable to municipality</w:t>
            </w:r>
          </w:p>
        </w:tc>
        <w:tc>
          <w:tcPr>
            <w:tcW w:w="401" w:type="dxa"/>
            <w:tcBorders>
              <w:top w:val="nil"/>
              <w:left w:val="single" w:sz="4" w:space="0" w:color="auto"/>
              <w:bottom w:val="nil"/>
              <w:right w:val="single" w:sz="4" w:space="0" w:color="auto"/>
            </w:tcBorders>
            <w:shd w:val="clear" w:color="auto" w:fill="auto"/>
            <w:noWrap/>
            <w:vAlign w:val="bottom"/>
            <w:hideMark/>
          </w:tcPr>
          <w:p w14:paraId="12B4CA70" w14:textId="77777777" w:rsidR="00FE67DC" w:rsidRPr="00FE67DC" w:rsidRDefault="00FE67DC">
            <w:pPr>
              <w:jc w:val="center"/>
              <w:rPr>
                <w:rFonts w:ascii="Arial Narrow" w:hAnsi="Arial Narrow" w:cs="Arial"/>
                <w:sz w:val="14"/>
                <w:szCs w:val="14"/>
              </w:rPr>
            </w:pPr>
            <w:r w:rsidRPr="00FE67DC">
              <w:rPr>
                <w:rFonts w:ascii="Arial Narrow" w:hAnsi="Arial Narrow" w:cs="Arial"/>
                <w:sz w:val="14"/>
                <w:szCs w:val="14"/>
              </w:rPr>
              <w:t> </w:t>
            </w:r>
          </w:p>
        </w:tc>
        <w:tc>
          <w:tcPr>
            <w:tcW w:w="875" w:type="dxa"/>
            <w:tcBorders>
              <w:top w:val="single" w:sz="4" w:space="0" w:color="auto"/>
              <w:left w:val="nil"/>
              <w:bottom w:val="nil"/>
              <w:right w:val="single" w:sz="4" w:space="0" w:color="auto"/>
            </w:tcBorders>
            <w:shd w:val="clear" w:color="auto" w:fill="auto"/>
            <w:noWrap/>
            <w:hideMark/>
          </w:tcPr>
          <w:p w14:paraId="3CC6D3F9"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(54 183)</w:t>
            </w:r>
          </w:p>
        </w:tc>
        <w:tc>
          <w:tcPr>
            <w:tcW w:w="851" w:type="dxa"/>
            <w:tcBorders>
              <w:top w:val="single" w:sz="4" w:space="0" w:color="auto"/>
              <w:left w:val="nil"/>
              <w:bottom w:val="nil"/>
              <w:right w:val="single" w:sz="4" w:space="0" w:color="auto"/>
            </w:tcBorders>
            <w:shd w:val="clear" w:color="auto" w:fill="auto"/>
            <w:noWrap/>
            <w:hideMark/>
          </w:tcPr>
          <w:p w14:paraId="32BED485"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2 830 </w:t>
            </w:r>
          </w:p>
        </w:tc>
        <w:tc>
          <w:tcPr>
            <w:tcW w:w="850" w:type="dxa"/>
            <w:tcBorders>
              <w:top w:val="single" w:sz="4" w:space="0" w:color="auto"/>
              <w:left w:val="nil"/>
              <w:bottom w:val="nil"/>
              <w:right w:val="single" w:sz="4" w:space="0" w:color="auto"/>
            </w:tcBorders>
            <w:shd w:val="clear" w:color="auto" w:fill="auto"/>
            <w:noWrap/>
            <w:hideMark/>
          </w:tcPr>
          <w:p w14:paraId="5DEBBCB8"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23 753 </w:t>
            </w:r>
          </w:p>
        </w:tc>
        <w:tc>
          <w:tcPr>
            <w:tcW w:w="757" w:type="dxa"/>
            <w:tcBorders>
              <w:top w:val="single" w:sz="4" w:space="0" w:color="auto"/>
              <w:left w:val="nil"/>
              <w:bottom w:val="nil"/>
              <w:right w:val="single" w:sz="4" w:space="0" w:color="auto"/>
            </w:tcBorders>
            <w:shd w:val="clear" w:color="auto" w:fill="auto"/>
            <w:noWrap/>
            <w:hideMark/>
          </w:tcPr>
          <w:p w14:paraId="37B3C6D8"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12 596 </w:t>
            </w:r>
          </w:p>
        </w:tc>
        <w:tc>
          <w:tcPr>
            <w:tcW w:w="944" w:type="dxa"/>
            <w:tcBorders>
              <w:top w:val="single" w:sz="4" w:space="0" w:color="auto"/>
              <w:left w:val="nil"/>
              <w:bottom w:val="nil"/>
              <w:right w:val="single" w:sz="4" w:space="0" w:color="auto"/>
            </w:tcBorders>
            <w:shd w:val="clear" w:color="auto" w:fill="auto"/>
            <w:noWrap/>
            <w:hideMark/>
          </w:tcPr>
          <w:p w14:paraId="06E02ACF"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40 010 </w:t>
            </w:r>
          </w:p>
        </w:tc>
        <w:tc>
          <w:tcPr>
            <w:tcW w:w="851" w:type="dxa"/>
            <w:tcBorders>
              <w:top w:val="single" w:sz="4" w:space="0" w:color="auto"/>
              <w:left w:val="nil"/>
              <w:bottom w:val="nil"/>
              <w:right w:val="single" w:sz="4" w:space="0" w:color="auto"/>
            </w:tcBorders>
            <w:shd w:val="clear" w:color="auto" w:fill="auto"/>
            <w:noWrap/>
            <w:hideMark/>
          </w:tcPr>
          <w:p w14:paraId="60D6EE9C"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17 816 </w:t>
            </w:r>
          </w:p>
        </w:tc>
        <w:tc>
          <w:tcPr>
            <w:tcW w:w="850" w:type="dxa"/>
            <w:tcBorders>
              <w:top w:val="nil"/>
              <w:left w:val="nil"/>
              <w:bottom w:val="nil"/>
              <w:right w:val="single" w:sz="4" w:space="0" w:color="auto"/>
            </w:tcBorders>
            <w:shd w:val="clear" w:color="000000" w:fill="C0C0C0"/>
            <w:noWrap/>
            <w:vAlign w:val="bottom"/>
            <w:hideMark/>
          </w:tcPr>
          <w:p w14:paraId="308CC558"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w:t>
            </w:r>
          </w:p>
        </w:tc>
        <w:tc>
          <w:tcPr>
            <w:tcW w:w="695" w:type="dxa"/>
            <w:tcBorders>
              <w:top w:val="nil"/>
              <w:left w:val="nil"/>
              <w:bottom w:val="nil"/>
              <w:right w:val="single" w:sz="4" w:space="0" w:color="auto"/>
            </w:tcBorders>
            <w:shd w:val="clear" w:color="000000" w:fill="C0C0C0"/>
            <w:noWrap/>
            <w:vAlign w:val="bottom"/>
            <w:hideMark/>
          </w:tcPr>
          <w:p w14:paraId="237B7F50" w14:textId="77777777" w:rsidR="00FE67DC" w:rsidRPr="00FE67DC" w:rsidRDefault="00FE67DC">
            <w:pPr>
              <w:rPr>
                <w:rFonts w:ascii="Arial Narrow" w:hAnsi="Arial Narrow" w:cs="Arial"/>
                <w:sz w:val="14"/>
                <w:szCs w:val="14"/>
              </w:rPr>
            </w:pPr>
            <w:r w:rsidRPr="00FE67DC">
              <w:rPr>
                <w:rFonts w:ascii="Arial Narrow" w:hAnsi="Arial Narrow" w:cs="Arial"/>
                <w:sz w:val="14"/>
                <w:szCs w:val="14"/>
              </w:rPr>
              <w:t> </w:t>
            </w:r>
          </w:p>
        </w:tc>
        <w:tc>
          <w:tcPr>
            <w:tcW w:w="1006" w:type="dxa"/>
            <w:tcBorders>
              <w:top w:val="single" w:sz="4" w:space="0" w:color="auto"/>
              <w:left w:val="nil"/>
              <w:bottom w:val="nil"/>
              <w:right w:val="single" w:sz="4" w:space="0" w:color="auto"/>
            </w:tcBorders>
            <w:shd w:val="clear" w:color="auto" w:fill="auto"/>
            <w:noWrap/>
            <w:hideMark/>
          </w:tcPr>
          <w:p w14:paraId="53CFD855"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23 753 </w:t>
            </w:r>
          </w:p>
        </w:tc>
      </w:tr>
      <w:tr w:rsidR="00FE67DC" w:rsidRPr="00FE67DC" w14:paraId="14CF76D5" w14:textId="77777777" w:rsidTr="00FE67DC">
        <w:trPr>
          <w:trHeight w:val="212"/>
        </w:trPr>
        <w:tc>
          <w:tcPr>
            <w:tcW w:w="2410" w:type="dxa"/>
            <w:tcBorders>
              <w:top w:val="nil"/>
              <w:left w:val="single" w:sz="4" w:space="0" w:color="auto"/>
              <w:bottom w:val="single" w:sz="4" w:space="0" w:color="auto"/>
              <w:right w:val="nil"/>
            </w:tcBorders>
            <w:shd w:val="clear" w:color="auto" w:fill="auto"/>
            <w:noWrap/>
            <w:vAlign w:val="bottom"/>
            <w:hideMark/>
          </w:tcPr>
          <w:p w14:paraId="2127264F"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Surplus/ (Deficit) for the year</w:t>
            </w:r>
          </w:p>
        </w:tc>
        <w:tc>
          <w:tcPr>
            <w:tcW w:w="401" w:type="dxa"/>
            <w:tcBorders>
              <w:top w:val="nil"/>
              <w:left w:val="single" w:sz="4" w:space="0" w:color="auto"/>
              <w:bottom w:val="single" w:sz="4" w:space="0" w:color="auto"/>
              <w:right w:val="single" w:sz="4" w:space="0" w:color="auto"/>
            </w:tcBorders>
            <w:shd w:val="clear" w:color="auto" w:fill="auto"/>
            <w:noWrap/>
            <w:vAlign w:val="bottom"/>
            <w:hideMark/>
          </w:tcPr>
          <w:p w14:paraId="75F56D60" w14:textId="77777777" w:rsidR="00FE67DC" w:rsidRPr="00FE67DC" w:rsidRDefault="00FE67DC">
            <w:pPr>
              <w:jc w:val="center"/>
              <w:rPr>
                <w:rFonts w:ascii="Arial Narrow" w:hAnsi="Arial Narrow" w:cs="Arial"/>
                <w:sz w:val="14"/>
                <w:szCs w:val="14"/>
              </w:rPr>
            </w:pPr>
            <w:r w:rsidRPr="00FE67DC">
              <w:rPr>
                <w:rFonts w:ascii="Arial Narrow" w:hAnsi="Arial Narrow" w:cs="Arial"/>
                <w:sz w:val="14"/>
                <w:szCs w:val="14"/>
              </w:rPr>
              <w:t> </w:t>
            </w:r>
          </w:p>
        </w:tc>
        <w:tc>
          <w:tcPr>
            <w:tcW w:w="875" w:type="dxa"/>
            <w:tcBorders>
              <w:top w:val="nil"/>
              <w:left w:val="nil"/>
              <w:bottom w:val="single" w:sz="4" w:space="0" w:color="auto"/>
              <w:right w:val="single" w:sz="4" w:space="0" w:color="auto"/>
            </w:tcBorders>
            <w:shd w:val="clear" w:color="auto" w:fill="auto"/>
            <w:noWrap/>
            <w:vAlign w:val="bottom"/>
            <w:hideMark/>
          </w:tcPr>
          <w:p w14:paraId="6372036B"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(54 183)</w:t>
            </w:r>
          </w:p>
        </w:tc>
        <w:tc>
          <w:tcPr>
            <w:tcW w:w="851" w:type="dxa"/>
            <w:tcBorders>
              <w:top w:val="nil"/>
              <w:left w:val="nil"/>
              <w:bottom w:val="single" w:sz="4" w:space="0" w:color="auto"/>
              <w:right w:val="single" w:sz="4" w:space="0" w:color="auto"/>
            </w:tcBorders>
            <w:shd w:val="clear" w:color="auto" w:fill="auto"/>
            <w:noWrap/>
            <w:vAlign w:val="bottom"/>
            <w:hideMark/>
          </w:tcPr>
          <w:p w14:paraId="27FA1057"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2 830 </w:t>
            </w:r>
          </w:p>
        </w:tc>
        <w:tc>
          <w:tcPr>
            <w:tcW w:w="850" w:type="dxa"/>
            <w:tcBorders>
              <w:top w:val="nil"/>
              <w:left w:val="nil"/>
              <w:bottom w:val="single" w:sz="4" w:space="0" w:color="auto"/>
              <w:right w:val="single" w:sz="4" w:space="0" w:color="auto"/>
            </w:tcBorders>
            <w:shd w:val="clear" w:color="auto" w:fill="auto"/>
            <w:noWrap/>
            <w:vAlign w:val="bottom"/>
            <w:hideMark/>
          </w:tcPr>
          <w:p w14:paraId="3F51A5BC"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23 753 </w:t>
            </w:r>
          </w:p>
        </w:tc>
        <w:tc>
          <w:tcPr>
            <w:tcW w:w="757" w:type="dxa"/>
            <w:tcBorders>
              <w:top w:val="nil"/>
              <w:left w:val="nil"/>
              <w:bottom w:val="single" w:sz="4" w:space="0" w:color="auto"/>
              <w:right w:val="single" w:sz="4" w:space="0" w:color="auto"/>
            </w:tcBorders>
            <w:shd w:val="clear" w:color="auto" w:fill="auto"/>
            <w:noWrap/>
            <w:vAlign w:val="bottom"/>
            <w:hideMark/>
          </w:tcPr>
          <w:p w14:paraId="3A4FE5C1"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12 596 </w:t>
            </w:r>
          </w:p>
        </w:tc>
        <w:tc>
          <w:tcPr>
            <w:tcW w:w="944" w:type="dxa"/>
            <w:tcBorders>
              <w:top w:val="nil"/>
              <w:left w:val="nil"/>
              <w:bottom w:val="single" w:sz="4" w:space="0" w:color="auto"/>
              <w:right w:val="single" w:sz="4" w:space="0" w:color="auto"/>
            </w:tcBorders>
            <w:shd w:val="clear" w:color="auto" w:fill="auto"/>
            <w:noWrap/>
            <w:vAlign w:val="bottom"/>
            <w:hideMark/>
          </w:tcPr>
          <w:p w14:paraId="262DE964"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40 010 </w:t>
            </w:r>
          </w:p>
        </w:tc>
        <w:tc>
          <w:tcPr>
            <w:tcW w:w="851" w:type="dxa"/>
            <w:tcBorders>
              <w:top w:val="nil"/>
              <w:left w:val="nil"/>
              <w:bottom w:val="single" w:sz="4" w:space="0" w:color="auto"/>
              <w:right w:val="single" w:sz="4" w:space="0" w:color="auto"/>
            </w:tcBorders>
            <w:shd w:val="clear" w:color="auto" w:fill="auto"/>
            <w:noWrap/>
            <w:vAlign w:val="bottom"/>
            <w:hideMark/>
          </w:tcPr>
          <w:p w14:paraId="4A5F77B8"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17 816 </w:t>
            </w:r>
          </w:p>
        </w:tc>
        <w:tc>
          <w:tcPr>
            <w:tcW w:w="850" w:type="dxa"/>
            <w:tcBorders>
              <w:top w:val="nil"/>
              <w:left w:val="nil"/>
              <w:bottom w:val="single" w:sz="4" w:space="0" w:color="auto"/>
              <w:right w:val="single" w:sz="4" w:space="0" w:color="auto"/>
            </w:tcBorders>
            <w:shd w:val="clear" w:color="000000" w:fill="C0C0C0"/>
            <w:noWrap/>
            <w:vAlign w:val="bottom"/>
            <w:hideMark/>
          </w:tcPr>
          <w:p w14:paraId="4B80B83E"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w:t>
            </w:r>
          </w:p>
        </w:tc>
        <w:tc>
          <w:tcPr>
            <w:tcW w:w="695" w:type="dxa"/>
            <w:tcBorders>
              <w:top w:val="nil"/>
              <w:left w:val="nil"/>
              <w:bottom w:val="single" w:sz="4" w:space="0" w:color="auto"/>
              <w:right w:val="single" w:sz="4" w:space="0" w:color="auto"/>
            </w:tcBorders>
            <w:shd w:val="clear" w:color="000000" w:fill="C0C0C0"/>
            <w:noWrap/>
            <w:vAlign w:val="bottom"/>
            <w:hideMark/>
          </w:tcPr>
          <w:p w14:paraId="2428F9AB"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w:t>
            </w:r>
          </w:p>
        </w:tc>
        <w:tc>
          <w:tcPr>
            <w:tcW w:w="1006" w:type="dxa"/>
            <w:tcBorders>
              <w:top w:val="nil"/>
              <w:left w:val="nil"/>
              <w:bottom w:val="single" w:sz="4" w:space="0" w:color="auto"/>
              <w:right w:val="single" w:sz="4" w:space="0" w:color="auto"/>
            </w:tcBorders>
            <w:shd w:val="clear" w:color="auto" w:fill="auto"/>
            <w:noWrap/>
            <w:vAlign w:val="bottom"/>
            <w:hideMark/>
          </w:tcPr>
          <w:p w14:paraId="52FED21D" w14:textId="77777777" w:rsidR="00FE67DC" w:rsidRPr="00FE67DC" w:rsidRDefault="00FE67DC">
            <w:pPr>
              <w:rPr>
                <w:rFonts w:ascii="Arial Narrow" w:hAnsi="Arial Narrow" w:cs="Arial"/>
                <w:b/>
                <w:bCs/>
                <w:sz w:val="14"/>
                <w:szCs w:val="14"/>
              </w:rPr>
            </w:pPr>
            <w:r w:rsidRPr="00FE67DC">
              <w:rPr>
                <w:rFonts w:ascii="Arial Narrow" w:hAnsi="Arial Narrow" w:cs="Arial"/>
                <w:b/>
                <w:bCs/>
                <w:sz w:val="14"/>
                <w:szCs w:val="14"/>
              </w:rPr>
              <w:t xml:space="preserve">             23 753 </w:t>
            </w:r>
          </w:p>
        </w:tc>
      </w:tr>
    </w:tbl>
    <w:p w14:paraId="45B8C156" w14:textId="637520BA" w:rsidR="00D43A87" w:rsidRPr="00456438" w:rsidRDefault="00D43A87" w:rsidP="00A42FB7">
      <w:pPr>
        <w:jc w:val="both"/>
        <w:rPr>
          <w:rFonts w:ascii="Consolas" w:hAnsi="Consolas" w:cs="Consolas"/>
          <w:color w:val="000000" w:themeColor="text1"/>
        </w:rPr>
      </w:pPr>
    </w:p>
    <w:p w14:paraId="5BDDEBFD" w14:textId="11FDA969" w:rsidR="00A408F4" w:rsidRPr="00456438" w:rsidRDefault="00A408F4" w:rsidP="00A42FB7">
      <w:pPr>
        <w:jc w:val="both"/>
        <w:rPr>
          <w:rFonts w:ascii="Consolas" w:hAnsi="Consolas" w:cs="Consolas"/>
          <w:color w:val="000000" w:themeColor="text1"/>
        </w:rPr>
      </w:pPr>
    </w:p>
    <w:p w14:paraId="536E243B" w14:textId="1691879B" w:rsidR="00BF1698" w:rsidRDefault="00EF1CEA" w:rsidP="00A42FB7">
      <w:pPr>
        <w:jc w:val="both"/>
        <w:rPr>
          <w:rFonts w:ascii="Consolas" w:hAnsi="Consolas" w:cs="Consolas"/>
          <w:color w:val="000000" w:themeColor="text1"/>
          <w:sz w:val="20"/>
          <w:szCs w:val="20"/>
        </w:rPr>
      </w:pPr>
      <w:r w:rsidRPr="00456438">
        <w:rPr>
          <w:rFonts w:ascii="Consolas" w:hAnsi="Consolas" w:cs="Consolas"/>
          <w:color w:val="000000" w:themeColor="text1"/>
          <w:sz w:val="20"/>
          <w:szCs w:val="20"/>
        </w:rPr>
        <w:t xml:space="preserve">The contributing factor is the slow collection rate and cash flow challenges that the municipality </w:t>
      </w:r>
      <w:r w:rsidR="001C1E31" w:rsidRPr="00456438">
        <w:rPr>
          <w:rFonts w:ascii="Consolas" w:hAnsi="Consolas" w:cs="Consolas"/>
          <w:color w:val="000000" w:themeColor="text1"/>
          <w:sz w:val="20"/>
          <w:szCs w:val="20"/>
        </w:rPr>
        <w:t>has</w:t>
      </w:r>
      <w:r w:rsidR="00903499">
        <w:rPr>
          <w:rFonts w:ascii="Consolas" w:hAnsi="Consolas" w:cs="Consolas"/>
          <w:color w:val="000000" w:themeColor="text1"/>
          <w:sz w:val="20"/>
          <w:szCs w:val="20"/>
        </w:rPr>
        <w:t xml:space="preserve"> been facing over the past five</w:t>
      </w:r>
      <w:r w:rsidRPr="00456438">
        <w:rPr>
          <w:rFonts w:ascii="Consolas" w:hAnsi="Consolas" w:cs="Consolas"/>
          <w:color w:val="000000" w:themeColor="text1"/>
          <w:sz w:val="20"/>
          <w:szCs w:val="20"/>
        </w:rPr>
        <w:t xml:space="preserve"> financial years. </w:t>
      </w:r>
      <w:r w:rsidR="00BF1698" w:rsidRPr="00456438">
        <w:rPr>
          <w:rFonts w:ascii="Consolas" w:hAnsi="Consolas" w:cs="Consolas"/>
          <w:color w:val="000000" w:themeColor="text1"/>
          <w:sz w:val="20"/>
          <w:szCs w:val="20"/>
        </w:rPr>
        <w:t>The municipality</w:t>
      </w:r>
      <w:r w:rsidR="0050629E" w:rsidRPr="00456438">
        <w:rPr>
          <w:rFonts w:ascii="Consolas" w:hAnsi="Consolas" w:cs="Consolas"/>
          <w:color w:val="000000" w:themeColor="text1"/>
          <w:sz w:val="20"/>
          <w:szCs w:val="20"/>
        </w:rPr>
        <w:t xml:space="preserve"> did not spend any money on depreciation and assets impair</w:t>
      </w:r>
      <w:r w:rsidR="003E1384" w:rsidRPr="00456438">
        <w:rPr>
          <w:rFonts w:ascii="Consolas" w:hAnsi="Consolas" w:cs="Consolas"/>
          <w:color w:val="000000" w:themeColor="text1"/>
          <w:sz w:val="20"/>
          <w:szCs w:val="20"/>
        </w:rPr>
        <w:t>ment</w:t>
      </w:r>
      <w:r w:rsidRPr="00456438">
        <w:rPr>
          <w:rFonts w:ascii="Consolas" w:hAnsi="Consolas" w:cs="Consolas"/>
          <w:color w:val="000000" w:themeColor="text1"/>
          <w:sz w:val="20"/>
          <w:szCs w:val="20"/>
        </w:rPr>
        <w:t>, because the system is running an update at the end of the financial year</w:t>
      </w:r>
      <w:r w:rsidR="0050629E" w:rsidRPr="00456438">
        <w:rPr>
          <w:rFonts w:ascii="Consolas" w:hAnsi="Consolas" w:cs="Consolas"/>
          <w:color w:val="000000" w:themeColor="text1"/>
          <w:sz w:val="20"/>
          <w:szCs w:val="20"/>
        </w:rPr>
        <w:t xml:space="preserve">. In terms of transfers and grants, the municipality has a low expenditure rate </w:t>
      </w:r>
      <w:r w:rsidR="007172E4" w:rsidRPr="00456438">
        <w:rPr>
          <w:rFonts w:ascii="Consolas" w:hAnsi="Consolas" w:cs="Consolas"/>
          <w:color w:val="000000" w:themeColor="text1"/>
          <w:sz w:val="20"/>
          <w:szCs w:val="20"/>
        </w:rPr>
        <w:t xml:space="preserve">because of low indigent registration. </w:t>
      </w:r>
      <w:r w:rsidR="001C1E31" w:rsidRPr="00456438">
        <w:rPr>
          <w:rFonts w:ascii="Consolas" w:hAnsi="Consolas" w:cs="Consolas"/>
          <w:color w:val="000000" w:themeColor="text1"/>
          <w:sz w:val="20"/>
          <w:szCs w:val="20"/>
        </w:rPr>
        <w:t>The finance</w:t>
      </w:r>
      <w:r w:rsidR="00364FBB" w:rsidRPr="00456438">
        <w:rPr>
          <w:rFonts w:ascii="Consolas" w:hAnsi="Consolas" w:cs="Consolas"/>
          <w:color w:val="000000" w:themeColor="text1"/>
          <w:sz w:val="20"/>
          <w:szCs w:val="20"/>
        </w:rPr>
        <w:t xml:space="preserve"> department </w:t>
      </w:r>
      <w:r w:rsidR="0004639C">
        <w:rPr>
          <w:rFonts w:ascii="Consolas" w:hAnsi="Consolas" w:cs="Consolas"/>
          <w:color w:val="000000" w:themeColor="text1"/>
          <w:sz w:val="20"/>
          <w:szCs w:val="20"/>
        </w:rPr>
        <w:t xml:space="preserve">has </w:t>
      </w:r>
      <w:proofErr w:type="spellStart"/>
      <w:r w:rsidR="0004639C">
        <w:rPr>
          <w:rFonts w:ascii="Consolas" w:hAnsi="Consolas" w:cs="Consolas"/>
          <w:color w:val="000000" w:themeColor="text1"/>
          <w:sz w:val="20"/>
          <w:szCs w:val="20"/>
        </w:rPr>
        <w:t>finalised</w:t>
      </w:r>
      <w:proofErr w:type="spellEnd"/>
      <w:r w:rsidR="0004639C">
        <w:rPr>
          <w:rFonts w:ascii="Consolas" w:hAnsi="Consolas" w:cs="Consolas"/>
          <w:color w:val="000000" w:themeColor="text1"/>
          <w:sz w:val="20"/>
          <w:szCs w:val="20"/>
        </w:rPr>
        <w:t xml:space="preserve"> t</w:t>
      </w:r>
      <w:r w:rsidR="00364FBB" w:rsidRPr="00456438">
        <w:rPr>
          <w:rFonts w:ascii="Consolas" w:hAnsi="Consolas" w:cs="Consolas"/>
          <w:color w:val="000000" w:themeColor="text1"/>
          <w:sz w:val="20"/>
          <w:szCs w:val="20"/>
        </w:rPr>
        <w:t>he registration of indigents</w:t>
      </w:r>
      <w:r w:rsidR="00903499">
        <w:rPr>
          <w:rFonts w:ascii="Consolas" w:hAnsi="Consolas" w:cs="Consolas"/>
          <w:color w:val="000000" w:themeColor="text1"/>
          <w:sz w:val="20"/>
          <w:szCs w:val="20"/>
        </w:rPr>
        <w:t xml:space="preserve"> in the respective wards</w:t>
      </w:r>
      <w:r w:rsidR="0004639C">
        <w:rPr>
          <w:rFonts w:ascii="Consolas" w:hAnsi="Consolas" w:cs="Consolas"/>
          <w:color w:val="000000" w:themeColor="text1"/>
          <w:sz w:val="20"/>
          <w:szCs w:val="20"/>
        </w:rPr>
        <w:t>.</w:t>
      </w:r>
    </w:p>
    <w:p w14:paraId="25486A04" w14:textId="6617D8AB" w:rsidR="000E6C01" w:rsidRDefault="000E6C01" w:rsidP="00A42FB7">
      <w:pPr>
        <w:jc w:val="both"/>
        <w:rPr>
          <w:rFonts w:ascii="Consolas" w:hAnsi="Consolas" w:cs="Consolas"/>
          <w:color w:val="000000" w:themeColor="text1"/>
          <w:sz w:val="20"/>
          <w:szCs w:val="20"/>
        </w:rPr>
      </w:pPr>
    </w:p>
    <w:p w14:paraId="194D946C" w14:textId="77777777" w:rsidR="00577D63" w:rsidRDefault="00577D63" w:rsidP="00A42FB7">
      <w:pPr>
        <w:jc w:val="both"/>
        <w:rPr>
          <w:rFonts w:ascii="Consolas" w:hAnsi="Consolas" w:cs="Consolas"/>
          <w:color w:val="000000" w:themeColor="text1"/>
          <w:sz w:val="20"/>
          <w:szCs w:val="20"/>
        </w:rPr>
      </w:pPr>
    </w:p>
    <w:p w14:paraId="587ADE08" w14:textId="77777777" w:rsidR="0008489C" w:rsidRPr="00456438" w:rsidRDefault="001F7A84" w:rsidP="007116AF">
      <w:pPr>
        <w:pStyle w:val="Title"/>
        <w:jc w:val="left"/>
        <w:rPr>
          <w:rFonts w:ascii="Consolas" w:hAnsi="Consolas" w:cs="Consolas"/>
          <w:color w:val="000000" w:themeColor="text1"/>
          <w:sz w:val="20"/>
          <w:szCs w:val="20"/>
        </w:rPr>
      </w:pPr>
      <w:bookmarkStart w:id="16" w:name="_Toc465419946"/>
      <w:r w:rsidRPr="00456438">
        <w:rPr>
          <w:rFonts w:ascii="Consolas" w:hAnsi="Consolas" w:cs="Consolas"/>
          <w:color w:val="000000" w:themeColor="text1"/>
          <w:sz w:val="20"/>
          <w:szCs w:val="20"/>
        </w:rPr>
        <w:t>5</w:t>
      </w:r>
      <w:r w:rsidR="009C57D4" w:rsidRPr="00456438">
        <w:rPr>
          <w:rFonts w:ascii="Consolas" w:hAnsi="Consolas" w:cs="Consolas"/>
          <w:color w:val="000000" w:themeColor="text1"/>
          <w:sz w:val="20"/>
          <w:szCs w:val="20"/>
        </w:rPr>
        <w:t>.7</w:t>
      </w:r>
      <w:r w:rsidR="001B50AD" w:rsidRPr="00456438">
        <w:rPr>
          <w:rFonts w:ascii="Consolas" w:hAnsi="Consolas" w:cs="Consolas"/>
          <w:color w:val="000000" w:themeColor="text1"/>
          <w:sz w:val="20"/>
          <w:szCs w:val="20"/>
        </w:rPr>
        <w:t xml:space="preserve"> Personnel Expenses</w:t>
      </w:r>
      <w:bookmarkEnd w:id="16"/>
    </w:p>
    <w:p w14:paraId="7CA4BD15" w14:textId="77777777" w:rsidR="001F7A84" w:rsidRPr="00456438" w:rsidRDefault="001F7A84" w:rsidP="00A42FB7">
      <w:pPr>
        <w:jc w:val="both"/>
        <w:rPr>
          <w:rFonts w:ascii="Consolas" w:hAnsi="Consolas" w:cs="Consolas"/>
          <w:color w:val="000000" w:themeColor="text1"/>
          <w:sz w:val="20"/>
          <w:szCs w:val="20"/>
        </w:rPr>
      </w:pPr>
    </w:p>
    <w:p w14:paraId="56F6C936" w14:textId="77777777" w:rsidR="001B50AD" w:rsidRPr="00456438" w:rsidRDefault="001B50AD" w:rsidP="00A42FB7">
      <w:pPr>
        <w:jc w:val="both"/>
        <w:rPr>
          <w:rFonts w:ascii="Consolas" w:hAnsi="Consolas" w:cs="Consolas"/>
          <w:color w:val="000000" w:themeColor="text1"/>
          <w:sz w:val="20"/>
          <w:szCs w:val="20"/>
        </w:rPr>
      </w:pPr>
      <w:r w:rsidRPr="00456438">
        <w:rPr>
          <w:rFonts w:ascii="Consolas" w:hAnsi="Consolas" w:cs="Consolas"/>
          <w:color w:val="000000" w:themeColor="text1"/>
          <w:sz w:val="20"/>
          <w:szCs w:val="20"/>
        </w:rPr>
        <w:t>In terms of Section 66 of the MFMA, all expenditure that the Municipality incurred on staff salaries, wages, allowances and benefits must be reported to the Council.</w:t>
      </w:r>
    </w:p>
    <w:p w14:paraId="5491FCC0" w14:textId="77777777" w:rsidR="001B50AD" w:rsidRPr="00456438" w:rsidRDefault="001B50AD" w:rsidP="00A42FB7">
      <w:pPr>
        <w:jc w:val="both"/>
        <w:rPr>
          <w:rFonts w:ascii="Consolas" w:hAnsi="Consolas" w:cs="Consolas"/>
          <w:color w:val="000000" w:themeColor="text1"/>
          <w:sz w:val="20"/>
          <w:szCs w:val="20"/>
        </w:rPr>
      </w:pPr>
    </w:p>
    <w:p w14:paraId="7F9A2D4F" w14:textId="2EB295EC" w:rsidR="001B50AD" w:rsidRDefault="001B50AD" w:rsidP="00A42FB7">
      <w:pPr>
        <w:jc w:val="both"/>
        <w:rPr>
          <w:rFonts w:ascii="Consolas" w:hAnsi="Consolas" w:cs="Consolas"/>
          <w:color w:val="000000" w:themeColor="text1"/>
          <w:sz w:val="20"/>
          <w:szCs w:val="20"/>
        </w:rPr>
      </w:pPr>
      <w:r w:rsidRPr="00456438">
        <w:rPr>
          <w:rFonts w:ascii="Consolas" w:hAnsi="Consolas" w:cs="Consolas"/>
          <w:color w:val="000000" w:themeColor="text1"/>
          <w:sz w:val="20"/>
          <w:szCs w:val="20"/>
        </w:rPr>
        <w:t xml:space="preserve">The following table indicates the personnel expenses per </w:t>
      </w:r>
      <w:r w:rsidR="00BF452A" w:rsidRPr="00456438">
        <w:rPr>
          <w:rFonts w:ascii="Consolas" w:hAnsi="Consolas" w:cs="Consolas"/>
          <w:color w:val="000000" w:themeColor="text1"/>
          <w:sz w:val="20"/>
          <w:szCs w:val="20"/>
        </w:rPr>
        <w:t>Department.</w:t>
      </w:r>
      <w:r w:rsidRPr="00456438">
        <w:rPr>
          <w:rFonts w:ascii="Consolas" w:hAnsi="Consolas" w:cs="Consolas"/>
          <w:color w:val="000000" w:themeColor="text1"/>
          <w:sz w:val="20"/>
          <w:szCs w:val="20"/>
        </w:rPr>
        <w:t xml:space="preserve"> </w:t>
      </w:r>
    </w:p>
    <w:p w14:paraId="4C3D684C" w14:textId="77777777" w:rsidR="00BF452A" w:rsidRDefault="00BF452A" w:rsidP="00A42FB7">
      <w:pPr>
        <w:jc w:val="both"/>
        <w:rPr>
          <w:rFonts w:ascii="Consolas" w:hAnsi="Consolas" w:cs="Consolas"/>
          <w:color w:val="000000" w:themeColor="text1"/>
          <w:sz w:val="20"/>
          <w:szCs w:val="20"/>
        </w:rPr>
      </w:pPr>
    </w:p>
    <w:p w14:paraId="27C68234" w14:textId="77777777" w:rsidR="00FE67DC" w:rsidRDefault="00FE67DC" w:rsidP="00A42FB7">
      <w:pPr>
        <w:jc w:val="both"/>
        <w:rPr>
          <w:rFonts w:ascii="Consolas" w:hAnsi="Consolas" w:cs="Consolas"/>
          <w:color w:val="000000" w:themeColor="text1"/>
          <w:sz w:val="20"/>
          <w:szCs w:val="20"/>
        </w:rPr>
      </w:pPr>
    </w:p>
    <w:p w14:paraId="057DD1B2" w14:textId="77777777" w:rsidR="00FE67DC" w:rsidRDefault="00FE67DC" w:rsidP="00A42FB7">
      <w:pPr>
        <w:jc w:val="both"/>
        <w:rPr>
          <w:rFonts w:ascii="Consolas" w:hAnsi="Consolas" w:cs="Consolas"/>
          <w:color w:val="000000" w:themeColor="text1"/>
          <w:sz w:val="20"/>
          <w:szCs w:val="20"/>
        </w:rPr>
      </w:pPr>
    </w:p>
    <w:p w14:paraId="46E2541C" w14:textId="77777777" w:rsidR="00FE67DC" w:rsidRDefault="00FE67DC" w:rsidP="00A42FB7">
      <w:pPr>
        <w:jc w:val="both"/>
        <w:rPr>
          <w:rFonts w:ascii="Consolas" w:hAnsi="Consolas" w:cs="Consolas"/>
          <w:color w:val="000000" w:themeColor="text1"/>
          <w:sz w:val="20"/>
          <w:szCs w:val="20"/>
        </w:rPr>
      </w:pPr>
    </w:p>
    <w:p w14:paraId="73C183B8" w14:textId="77777777" w:rsidR="00FE67DC" w:rsidRDefault="00FE67DC" w:rsidP="00A42FB7">
      <w:pPr>
        <w:jc w:val="both"/>
        <w:rPr>
          <w:rFonts w:ascii="Consolas" w:hAnsi="Consolas" w:cs="Consolas"/>
          <w:color w:val="000000" w:themeColor="text1"/>
          <w:sz w:val="20"/>
          <w:szCs w:val="20"/>
        </w:rPr>
      </w:pPr>
    </w:p>
    <w:p w14:paraId="61E729F8" w14:textId="77777777" w:rsidR="00FE67DC" w:rsidRDefault="00FE67DC" w:rsidP="00A42FB7">
      <w:pPr>
        <w:jc w:val="both"/>
        <w:rPr>
          <w:rFonts w:ascii="Consolas" w:hAnsi="Consolas" w:cs="Consolas"/>
          <w:color w:val="000000" w:themeColor="text1"/>
          <w:sz w:val="20"/>
          <w:szCs w:val="20"/>
        </w:rPr>
      </w:pPr>
    </w:p>
    <w:p w14:paraId="7C42004F" w14:textId="77777777" w:rsidR="00FE67DC" w:rsidRDefault="00FE67DC" w:rsidP="00A42FB7">
      <w:pPr>
        <w:jc w:val="both"/>
        <w:rPr>
          <w:rFonts w:ascii="Consolas" w:hAnsi="Consolas" w:cs="Consolas"/>
          <w:color w:val="000000" w:themeColor="text1"/>
          <w:sz w:val="20"/>
          <w:szCs w:val="20"/>
        </w:rPr>
      </w:pPr>
    </w:p>
    <w:p w14:paraId="6F6C6604" w14:textId="77777777" w:rsidR="008363B5" w:rsidRDefault="008363B5" w:rsidP="00E933CA">
      <w:pPr>
        <w:pStyle w:val="Subtitle"/>
        <w:rPr>
          <w:rFonts w:ascii="Consolas" w:hAnsi="Consolas" w:cs="Consolas"/>
          <w:b/>
          <w:color w:val="000000" w:themeColor="text1"/>
        </w:rPr>
      </w:pPr>
      <w:bookmarkStart w:id="17" w:name="_Toc465419947"/>
    </w:p>
    <w:p w14:paraId="13912216" w14:textId="15C9E757" w:rsidR="001B50AD" w:rsidRDefault="001B50AD" w:rsidP="00E933CA">
      <w:pPr>
        <w:pStyle w:val="Subtitle"/>
        <w:rPr>
          <w:rFonts w:ascii="Consolas" w:hAnsi="Consolas" w:cs="Consolas"/>
          <w:b/>
          <w:color w:val="000000" w:themeColor="text1"/>
        </w:rPr>
      </w:pPr>
      <w:r w:rsidRPr="00456438">
        <w:rPr>
          <w:rFonts w:ascii="Consolas" w:hAnsi="Consolas" w:cs="Consolas"/>
          <w:b/>
          <w:color w:val="000000" w:themeColor="text1"/>
        </w:rPr>
        <w:t xml:space="preserve">TABLE </w:t>
      </w:r>
      <w:r w:rsidR="008D7EA6" w:rsidRPr="00456438">
        <w:rPr>
          <w:rFonts w:ascii="Consolas" w:hAnsi="Consolas" w:cs="Consolas"/>
          <w:b/>
          <w:color w:val="000000" w:themeColor="text1"/>
        </w:rPr>
        <w:t>7</w:t>
      </w:r>
      <w:r w:rsidRPr="00456438">
        <w:rPr>
          <w:rFonts w:ascii="Consolas" w:hAnsi="Consolas" w:cs="Consolas"/>
          <w:b/>
          <w:color w:val="000000" w:themeColor="text1"/>
        </w:rPr>
        <w:t>: PERSONNEL EXPENDITURE PER DEPARTMENT</w:t>
      </w:r>
      <w:bookmarkEnd w:id="17"/>
    </w:p>
    <w:p w14:paraId="285A3041" w14:textId="77777777" w:rsidR="00A35A21" w:rsidRPr="00A35A21" w:rsidRDefault="00A35A21" w:rsidP="00A35A21"/>
    <w:tbl>
      <w:tblPr>
        <w:tblW w:w="10752" w:type="dxa"/>
        <w:tblInd w:w="-709" w:type="dxa"/>
        <w:tblLook w:val="04A0" w:firstRow="1" w:lastRow="0" w:firstColumn="1" w:lastColumn="0" w:noHBand="0" w:noVBand="1"/>
      </w:tblPr>
      <w:tblGrid>
        <w:gridCol w:w="2357"/>
        <w:gridCol w:w="444"/>
        <w:gridCol w:w="880"/>
        <w:gridCol w:w="884"/>
        <w:gridCol w:w="1030"/>
        <w:gridCol w:w="884"/>
        <w:gridCol w:w="883"/>
        <w:gridCol w:w="884"/>
        <w:gridCol w:w="793"/>
        <w:gridCol w:w="793"/>
        <w:gridCol w:w="920"/>
      </w:tblGrid>
      <w:tr w:rsidR="000C6CD5" w:rsidRPr="000C6CD5" w14:paraId="108E008F" w14:textId="77777777" w:rsidTr="000C6CD5">
        <w:trPr>
          <w:trHeight w:val="299"/>
        </w:trPr>
        <w:tc>
          <w:tcPr>
            <w:tcW w:w="10752" w:type="dxa"/>
            <w:gridSpan w:val="11"/>
            <w:tcBorders>
              <w:top w:val="nil"/>
              <w:left w:val="nil"/>
              <w:bottom w:val="single" w:sz="4" w:space="0" w:color="auto"/>
              <w:right w:val="nil"/>
            </w:tcBorders>
            <w:shd w:val="clear" w:color="auto" w:fill="auto"/>
            <w:vAlign w:val="bottom"/>
            <w:hideMark/>
          </w:tcPr>
          <w:p w14:paraId="5CF72687"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 xml:space="preserve">NC084 !Kheis - Table C3 Monthly Budget Statement - Financial Performance (revenue and expenditure by municipal vote) - </w:t>
            </w:r>
          </w:p>
        </w:tc>
      </w:tr>
      <w:tr w:rsidR="000C6CD5" w:rsidRPr="000C6CD5" w14:paraId="7920772E" w14:textId="77777777" w:rsidTr="000C6CD5">
        <w:trPr>
          <w:trHeight w:val="282"/>
        </w:trPr>
        <w:tc>
          <w:tcPr>
            <w:tcW w:w="2357" w:type="dxa"/>
            <w:tcBorders>
              <w:top w:val="nil"/>
              <w:left w:val="single" w:sz="4" w:space="0" w:color="auto"/>
              <w:bottom w:val="nil"/>
              <w:right w:val="nil"/>
            </w:tcBorders>
            <w:shd w:val="clear" w:color="auto" w:fill="auto"/>
            <w:noWrap/>
            <w:vAlign w:val="center"/>
            <w:hideMark/>
          </w:tcPr>
          <w:p w14:paraId="32B81690" w14:textId="77777777" w:rsidR="000C6CD5" w:rsidRPr="000C6CD5" w:rsidRDefault="000C6CD5">
            <w:pPr>
              <w:jc w:val="center"/>
              <w:rPr>
                <w:rFonts w:ascii="Arial Narrow" w:hAnsi="Arial Narrow" w:cs="Arial"/>
                <w:b/>
                <w:bCs/>
                <w:sz w:val="14"/>
                <w:szCs w:val="14"/>
              </w:rPr>
            </w:pPr>
            <w:r w:rsidRPr="000C6CD5">
              <w:rPr>
                <w:rFonts w:ascii="Arial Narrow" w:hAnsi="Arial Narrow" w:cs="Arial"/>
                <w:b/>
                <w:bCs/>
                <w:sz w:val="14"/>
                <w:szCs w:val="14"/>
              </w:rPr>
              <w:t>Vote Description</w:t>
            </w:r>
          </w:p>
        </w:tc>
        <w:tc>
          <w:tcPr>
            <w:tcW w:w="44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465705" w14:textId="77777777" w:rsidR="000C6CD5" w:rsidRPr="000C6CD5" w:rsidRDefault="000C6CD5">
            <w:pPr>
              <w:jc w:val="center"/>
              <w:rPr>
                <w:rFonts w:ascii="Arial Narrow" w:hAnsi="Arial Narrow" w:cs="Arial"/>
                <w:b/>
                <w:bCs/>
                <w:sz w:val="14"/>
                <w:szCs w:val="14"/>
              </w:rPr>
            </w:pPr>
            <w:r w:rsidRPr="000C6CD5">
              <w:rPr>
                <w:rFonts w:ascii="Arial Narrow" w:hAnsi="Arial Narrow" w:cs="Arial"/>
                <w:b/>
                <w:bCs/>
                <w:sz w:val="14"/>
                <w:szCs w:val="14"/>
              </w:rPr>
              <w:t>Ref</w:t>
            </w:r>
          </w:p>
        </w:tc>
        <w:tc>
          <w:tcPr>
            <w:tcW w:w="880" w:type="dxa"/>
            <w:tcBorders>
              <w:top w:val="nil"/>
              <w:left w:val="single" w:sz="4" w:space="0" w:color="auto"/>
              <w:bottom w:val="single" w:sz="4" w:space="0" w:color="auto"/>
              <w:right w:val="single" w:sz="4" w:space="0" w:color="auto"/>
            </w:tcBorders>
            <w:shd w:val="clear" w:color="auto" w:fill="auto"/>
            <w:vAlign w:val="center"/>
            <w:hideMark/>
          </w:tcPr>
          <w:p w14:paraId="34854A50" w14:textId="77777777" w:rsidR="000C6CD5" w:rsidRPr="000C6CD5" w:rsidRDefault="000C6CD5">
            <w:pPr>
              <w:jc w:val="center"/>
              <w:rPr>
                <w:rFonts w:ascii="Arial Narrow" w:hAnsi="Arial Narrow" w:cs="Arial"/>
                <w:b/>
                <w:bCs/>
                <w:sz w:val="14"/>
                <w:szCs w:val="14"/>
              </w:rPr>
            </w:pPr>
            <w:r w:rsidRPr="000C6CD5">
              <w:rPr>
                <w:rFonts w:ascii="Arial Narrow" w:hAnsi="Arial Narrow" w:cs="Arial"/>
                <w:b/>
                <w:bCs/>
                <w:sz w:val="14"/>
                <w:szCs w:val="14"/>
              </w:rPr>
              <w:t>2024/25</w:t>
            </w:r>
          </w:p>
        </w:tc>
        <w:tc>
          <w:tcPr>
            <w:tcW w:w="7070" w:type="dxa"/>
            <w:gridSpan w:val="8"/>
            <w:tcBorders>
              <w:top w:val="single" w:sz="4" w:space="0" w:color="auto"/>
              <w:left w:val="nil"/>
              <w:bottom w:val="single" w:sz="4" w:space="0" w:color="auto"/>
              <w:right w:val="single" w:sz="4" w:space="0" w:color="000000"/>
            </w:tcBorders>
            <w:shd w:val="clear" w:color="auto" w:fill="auto"/>
            <w:vAlign w:val="center"/>
            <w:hideMark/>
          </w:tcPr>
          <w:p w14:paraId="78809D53" w14:textId="77777777" w:rsidR="000C6CD5" w:rsidRPr="000C6CD5" w:rsidRDefault="000C6CD5">
            <w:pPr>
              <w:jc w:val="center"/>
              <w:rPr>
                <w:rFonts w:ascii="Arial Narrow" w:hAnsi="Arial Narrow" w:cs="Arial"/>
                <w:b/>
                <w:bCs/>
                <w:sz w:val="14"/>
                <w:szCs w:val="14"/>
              </w:rPr>
            </w:pPr>
            <w:r w:rsidRPr="000C6CD5">
              <w:rPr>
                <w:rFonts w:ascii="Arial Narrow" w:hAnsi="Arial Narrow" w:cs="Arial"/>
                <w:b/>
                <w:bCs/>
                <w:sz w:val="14"/>
                <w:szCs w:val="14"/>
              </w:rPr>
              <w:t>Budget Year 2025/26</w:t>
            </w:r>
          </w:p>
        </w:tc>
      </w:tr>
      <w:tr w:rsidR="000C6CD5" w:rsidRPr="000C6CD5" w14:paraId="2440E0A1" w14:textId="77777777" w:rsidTr="000C6CD5">
        <w:trPr>
          <w:trHeight w:val="565"/>
        </w:trPr>
        <w:tc>
          <w:tcPr>
            <w:tcW w:w="2357" w:type="dxa"/>
            <w:tcBorders>
              <w:top w:val="nil"/>
              <w:left w:val="single" w:sz="4" w:space="0" w:color="auto"/>
              <w:bottom w:val="nil"/>
              <w:right w:val="nil"/>
            </w:tcBorders>
            <w:shd w:val="clear" w:color="auto" w:fill="auto"/>
            <w:noWrap/>
            <w:vAlign w:val="bottom"/>
            <w:hideMark/>
          </w:tcPr>
          <w:p w14:paraId="6D890DA1"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444" w:type="dxa"/>
            <w:vMerge/>
            <w:tcBorders>
              <w:top w:val="nil"/>
              <w:left w:val="single" w:sz="4" w:space="0" w:color="auto"/>
              <w:bottom w:val="single" w:sz="4" w:space="0" w:color="000000"/>
              <w:right w:val="single" w:sz="4" w:space="0" w:color="auto"/>
            </w:tcBorders>
            <w:vAlign w:val="center"/>
            <w:hideMark/>
          </w:tcPr>
          <w:p w14:paraId="3DDCC550" w14:textId="77777777" w:rsidR="000C6CD5" w:rsidRPr="000C6CD5" w:rsidRDefault="000C6CD5">
            <w:pPr>
              <w:rPr>
                <w:rFonts w:ascii="Arial Narrow" w:hAnsi="Arial Narrow" w:cs="Arial"/>
                <w:b/>
                <w:bCs/>
                <w:sz w:val="14"/>
                <w:szCs w:val="14"/>
              </w:rPr>
            </w:pPr>
          </w:p>
        </w:tc>
        <w:tc>
          <w:tcPr>
            <w:tcW w:w="880" w:type="dxa"/>
            <w:tcBorders>
              <w:top w:val="nil"/>
              <w:left w:val="single" w:sz="4" w:space="0" w:color="auto"/>
              <w:bottom w:val="nil"/>
              <w:right w:val="single" w:sz="4" w:space="0" w:color="auto"/>
            </w:tcBorders>
            <w:shd w:val="clear" w:color="auto" w:fill="auto"/>
            <w:vAlign w:val="center"/>
            <w:hideMark/>
          </w:tcPr>
          <w:p w14:paraId="598A5039" w14:textId="77777777" w:rsidR="000C6CD5" w:rsidRPr="000C6CD5" w:rsidRDefault="000C6CD5">
            <w:pPr>
              <w:jc w:val="center"/>
              <w:rPr>
                <w:rFonts w:ascii="Arial Narrow" w:hAnsi="Arial Narrow" w:cs="Arial"/>
                <w:b/>
                <w:bCs/>
                <w:sz w:val="14"/>
                <w:szCs w:val="14"/>
              </w:rPr>
            </w:pPr>
            <w:r w:rsidRPr="000C6CD5">
              <w:rPr>
                <w:rFonts w:ascii="Arial Narrow" w:hAnsi="Arial Narrow" w:cs="Arial"/>
                <w:b/>
                <w:bCs/>
                <w:sz w:val="14"/>
                <w:szCs w:val="14"/>
              </w:rPr>
              <w:t>Audited Outcome</w:t>
            </w:r>
          </w:p>
        </w:tc>
        <w:tc>
          <w:tcPr>
            <w:tcW w:w="884" w:type="dxa"/>
            <w:tcBorders>
              <w:top w:val="nil"/>
              <w:left w:val="nil"/>
              <w:bottom w:val="nil"/>
              <w:right w:val="single" w:sz="4" w:space="0" w:color="auto"/>
            </w:tcBorders>
            <w:shd w:val="clear" w:color="auto" w:fill="auto"/>
            <w:vAlign w:val="center"/>
            <w:hideMark/>
          </w:tcPr>
          <w:p w14:paraId="2A348375" w14:textId="77777777" w:rsidR="000C6CD5" w:rsidRPr="000C6CD5" w:rsidRDefault="000C6CD5">
            <w:pPr>
              <w:jc w:val="center"/>
              <w:rPr>
                <w:rFonts w:ascii="Arial Narrow" w:hAnsi="Arial Narrow" w:cs="Arial"/>
                <w:b/>
                <w:bCs/>
                <w:sz w:val="14"/>
                <w:szCs w:val="14"/>
              </w:rPr>
            </w:pPr>
            <w:r w:rsidRPr="000C6CD5">
              <w:rPr>
                <w:rFonts w:ascii="Arial Narrow" w:hAnsi="Arial Narrow" w:cs="Arial"/>
                <w:b/>
                <w:bCs/>
                <w:sz w:val="14"/>
                <w:szCs w:val="14"/>
              </w:rPr>
              <w:t>Original Budget</w:t>
            </w:r>
          </w:p>
        </w:tc>
        <w:tc>
          <w:tcPr>
            <w:tcW w:w="1030" w:type="dxa"/>
            <w:tcBorders>
              <w:top w:val="nil"/>
              <w:left w:val="nil"/>
              <w:bottom w:val="nil"/>
              <w:right w:val="single" w:sz="4" w:space="0" w:color="auto"/>
            </w:tcBorders>
            <w:shd w:val="clear" w:color="auto" w:fill="auto"/>
            <w:vAlign w:val="center"/>
            <w:hideMark/>
          </w:tcPr>
          <w:p w14:paraId="3BA3F6CC" w14:textId="77777777" w:rsidR="000C6CD5" w:rsidRPr="000C6CD5" w:rsidRDefault="000C6CD5">
            <w:pPr>
              <w:jc w:val="center"/>
              <w:rPr>
                <w:rFonts w:ascii="Arial Narrow" w:hAnsi="Arial Narrow" w:cs="Arial"/>
                <w:b/>
                <w:bCs/>
                <w:sz w:val="14"/>
                <w:szCs w:val="14"/>
              </w:rPr>
            </w:pPr>
            <w:r w:rsidRPr="000C6CD5">
              <w:rPr>
                <w:rFonts w:ascii="Arial Narrow" w:hAnsi="Arial Narrow" w:cs="Arial"/>
                <w:b/>
                <w:bCs/>
                <w:sz w:val="14"/>
                <w:szCs w:val="14"/>
              </w:rPr>
              <w:t>Adjusted Budget</w:t>
            </w:r>
          </w:p>
        </w:tc>
        <w:tc>
          <w:tcPr>
            <w:tcW w:w="884" w:type="dxa"/>
            <w:tcBorders>
              <w:top w:val="nil"/>
              <w:left w:val="nil"/>
              <w:bottom w:val="nil"/>
              <w:right w:val="single" w:sz="4" w:space="0" w:color="auto"/>
            </w:tcBorders>
            <w:shd w:val="clear" w:color="auto" w:fill="auto"/>
            <w:vAlign w:val="center"/>
            <w:hideMark/>
          </w:tcPr>
          <w:p w14:paraId="1C3FBB0A" w14:textId="77777777" w:rsidR="000C6CD5" w:rsidRPr="000C6CD5" w:rsidRDefault="000C6CD5">
            <w:pPr>
              <w:jc w:val="center"/>
              <w:rPr>
                <w:rFonts w:ascii="Arial Narrow" w:hAnsi="Arial Narrow" w:cs="Arial"/>
                <w:b/>
                <w:bCs/>
                <w:sz w:val="14"/>
                <w:szCs w:val="14"/>
              </w:rPr>
            </w:pPr>
            <w:r w:rsidRPr="000C6CD5">
              <w:rPr>
                <w:rFonts w:ascii="Arial Narrow" w:hAnsi="Arial Narrow" w:cs="Arial"/>
                <w:b/>
                <w:bCs/>
                <w:sz w:val="14"/>
                <w:szCs w:val="14"/>
              </w:rPr>
              <w:t>Monthly Actual</w:t>
            </w:r>
          </w:p>
        </w:tc>
        <w:tc>
          <w:tcPr>
            <w:tcW w:w="883" w:type="dxa"/>
            <w:tcBorders>
              <w:top w:val="nil"/>
              <w:left w:val="nil"/>
              <w:bottom w:val="nil"/>
              <w:right w:val="single" w:sz="4" w:space="0" w:color="auto"/>
            </w:tcBorders>
            <w:shd w:val="clear" w:color="auto" w:fill="auto"/>
            <w:vAlign w:val="center"/>
            <w:hideMark/>
          </w:tcPr>
          <w:p w14:paraId="53F73AAF" w14:textId="77777777" w:rsidR="000C6CD5" w:rsidRPr="000C6CD5" w:rsidRDefault="000C6CD5">
            <w:pPr>
              <w:jc w:val="center"/>
              <w:rPr>
                <w:rFonts w:ascii="Arial Narrow" w:hAnsi="Arial Narrow" w:cs="Arial"/>
                <w:b/>
                <w:bCs/>
                <w:sz w:val="14"/>
                <w:szCs w:val="14"/>
              </w:rPr>
            </w:pPr>
            <w:proofErr w:type="spellStart"/>
            <w:r w:rsidRPr="000C6CD5">
              <w:rPr>
                <w:rFonts w:ascii="Arial Narrow" w:hAnsi="Arial Narrow" w:cs="Arial"/>
                <w:b/>
                <w:bCs/>
                <w:sz w:val="14"/>
                <w:szCs w:val="14"/>
              </w:rPr>
              <w:t>YearTD</w:t>
            </w:r>
            <w:proofErr w:type="spellEnd"/>
            <w:r w:rsidRPr="000C6CD5">
              <w:rPr>
                <w:rFonts w:ascii="Arial Narrow" w:hAnsi="Arial Narrow" w:cs="Arial"/>
                <w:b/>
                <w:bCs/>
                <w:sz w:val="14"/>
                <w:szCs w:val="14"/>
              </w:rPr>
              <w:t xml:space="preserve"> Actual</w:t>
            </w:r>
          </w:p>
        </w:tc>
        <w:tc>
          <w:tcPr>
            <w:tcW w:w="884" w:type="dxa"/>
            <w:tcBorders>
              <w:top w:val="nil"/>
              <w:left w:val="nil"/>
              <w:bottom w:val="nil"/>
              <w:right w:val="single" w:sz="4" w:space="0" w:color="auto"/>
            </w:tcBorders>
            <w:shd w:val="clear" w:color="auto" w:fill="auto"/>
            <w:vAlign w:val="center"/>
            <w:hideMark/>
          </w:tcPr>
          <w:p w14:paraId="4E93336D" w14:textId="77777777" w:rsidR="000C6CD5" w:rsidRPr="000C6CD5" w:rsidRDefault="000C6CD5">
            <w:pPr>
              <w:jc w:val="center"/>
              <w:rPr>
                <w:rFonts w:ascii="Arial Narrow" w:hAnsi="Arial Narrow" w:cs="Arial"/>
                <w:b/>
                <w:bCs/>
                <w:sz w:val="14"/>
                <w:szCs w:val="14"/>
              </w:rPr>
            </w:pPr>
            <w:proofErr w:type="spellStart"/>
            <w:r w:rsidRPr="000C6CD5">
              <w:rPr>
                <w:rFonts w:ascii="Arial Narrow" w:hAnsi="Arial Narrow" w:cs="Arial"/>
                <w:b/>
                <w:bCs/>
                <w:sz w:val="14"/>
                <w:szCs w:val="14"/>
              </w:rPr>
              <w:t>YearTD</w:t>
            </w:r>
            <w:proofErr w:type="spellEnd"/>
            <w:r w:rsidRPr="000C6CD5">
              <w:rPr>
                <w:rFonts w:ascii="Arial Narrow" w:hAnsi="Arial Narrow" w:cs="Arial"/>
                <w:b/>
                <w:bCs/>
                <w:sz w:val="14"/>
                <w:szCs w:val="14"/>
              </w:rPr>
              <w:t xml:space="preserve"> Budget</w:t>
            </w:r>
          </w:p>
        </w:tc>
        <w:tc>
          <w:tcPr>
            <w:tcW w:w="793" w:type="dxa"/>
            <w:tcBorders>
              <w:top w:val="nil"/>
              <w:left w:val="nil"/>
              <w:bottom w:val="nil"/>
              <w:right w:val="single" w:sz="4" w:space="0" w:color="auto"/>
            </w:tcBorders>
            <w:shd w:val="clear" w:color="auto" w:fill="auto"/>
            <w:vAlign w:val="center"/>
            <w:hideMark/>
          </w:tcPr>
          <w:p w14:paraId="0028AD00" w14:textId="77777777" w:rsidR="000C6CD5" w:rsidRPr="000C6CD5" w:rsidRDefault="000C6CD5">
            <w:pPr>
              <w:jc w:val="center"/>
              <w:rPr>
                <w:rFonts w:ascii="Arial Narrow" w:hAnsi="Arial Narrow" w:cs="Arial"/>
                <w:b/>
                <w:bCs/>
                <w:sz w:val="14"/>
                <w:szCs w:val="14"/>
              </w:rPr>
            </w:pPr>
            <w:r w:rsidRPr="000C6CD5">
              <w:rPr>
                <w:rFonts w:ascii="Arial Narrow" w:hAnsi="Arial Narrow" w:cs="Arial"/>
                <w:b/>
                <w:bCs/>
                <w:sz w:val="14"/>
                <w:szCs w:val="14"/>
              </w:rPr>
              <w:t>YTD Variance</w:t>
            </w:r>
          </w:p>
        </w:tc>
        <w:tc>
          <w:tcPr>
            <w:tcW w:w="793" w:type="dxa"/>
            <w:tcBorders>
              <w:top w:val="nil"/>
              <w:left w:val="nil"/>
              <w:bottom w:val="nil"/>
              <w:right w:val="single" w:sz="4" w:space="0" w:color="auto"/>
            </w:tcBorders>
            <w:shd w:val="clear" w:color="auto" w:fill="auto"/>
            <w:vAlign w:val="center"/>
            <w:hideMark/>
          </w:tcPr>
          <w:p w14:paraId="338188A8" w14:textId="77777777" w:rsidR="000C6CD5" w:rsidRPr="000C6CD5" w:rsidRDefault="000C6CD5">
            <w:pPr>
              <w:jc w:val="center"/>
              <w:rPr>
                <w:rFonts w:ascii="Arial Narrow" w:hAnsi="Arial Narrow" w:cs="Arial"/>
                <w:b/>
                <w:bCs/>
                <w:sz w:val="14"/>
                <w:szCs w:val="14"/>
              </w:rPr>
            </w:pPr>
            <w:r w:rsidRPr="000C6CD5">
              <w:rPr>
                <w:rFonts w:ascii="Arial Narrow" w:hAnsi="Arial Narrow" w:cs="Arial"/>
                <w:b/>
                <w:bCs/>
                <w:sz w:val="14"/>
                <w:szCs w:val="14"/>
              </w:rPr>
              <w:t>YTD Variance</w:t>
            </w:r>
          </w:p>
        </w:tc>
        <w:tc>
          <w:tcPr>
            <w:tcW w:w="915" w:type="dxa"/>
            <w:tcBorders>
              <w:top w:val="nil"/>
              <w:left w:val="nil"/>
              <w:bottom w:val="nil"/>
              <w:right w:val="single" w:sz="4" w:space="0" w:color="auto"/>
            </w:tcBorders>
            <w:shd w:val="clear" w:color="auto" w:fill="auto"/>
            <w:vAlign w:val="center"/>
            <w:hideMark/>
          </w:tcPr>
          <w:p w14:paraId="0B645C98" w14:textId="77777777" w:rsidR="000C6CD5" w:rsidRPr="000C6CD5" w:rsidRDefault="000C6CD5">
            <w:pPr>
              <w:jc w:val="center"/>
              <w:rPr>
                <w:rFonts w:ascii="Arial Narrow" w:hAnsi="Arial Narrow" w:cs="Arial"/>
                <w:b/>
                <w:bCs/>
                <w:sz w:val="14"/>
                <w:szCs w:val="14"/>
              </w:rPr>
            </w:pPr>
            <w:r w:rsidRPr="000C6CD5">
              <w:rPr>
                <w:rFonts w:ascii="Arial Narrow" w:hAnsi="Arial Narrow" w:cs="Arial"/>
                <w:b/>
                <w:bCs/>
                <w:sz w:val="14"/>
                <w:szCs w:val="14"/>
              </w:rPr>
              <w:t>Full Year Forecast</w:t>
            </w:r>
          </w:p>
        </w:tc>
      </w:tr>
      <w:tr w:rsidR="000C6CD5" w:rsidRPr="000C6CD5" w14:paraId="58FCC2D9" w14:textId="77777777" w:rsidTr="000C6CD5">
        <w:trPr>
          <w:trHeight w:val="231"/>
        </w:trPr>
        <w:tc>
          <w:tcPr>
            <w:tcW w:w="2357" w:type="dxa"/>
            <w:tcBorders>
              <w:top w:val="nil"/>
              <w:left w:val="single" w:sz="4" w:space="0" w:color="auto"/>
              <w:bottom w:val="single" w:sz="4" w:space="0" w:color="auto"/>
              <w:right w:val="nil"/>
            </w:tcBorders>
            <w:shd w:val="clear" w:color="auto" w:fill="auto"/>
            <w:noWrap/>
            <w:vAlign w:val="center"/>
            <w:hideMark/>
          </w:tcPr>
          <w:p w14:paraId="67F636CF"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R thousands</w:t>
            </w:r>
          </w:p>
        </w:tc>
        <w:tc>
          <w:tcPr>
            <w:tcW w:w="444" w:type="dxa"/>
            <w:vMerge/>
            <w:tcBorders>
              <w:top w:val="nil"/>
              <w:left w:val="single" w:sz="4" w:space="0" w:color="auto"/>
              <w:bottom w:val="single" w:sz="4" w:space="0" w:color="000000"/>
              <w:right w:val="single" w:sz="4" w:space="0" w:color="auto"/>
            </w:tcBorders>
            <w:vAlign w:val="center"/>
            <w:hideMark/>
          </w:tcPr>
          <w:p w14:paraId="6BA1977C" w14:textId="77777777" w:rsidR="000C6CD5" w:rsidRPr="000C6CD5" w:rsidRDefault="000C6CD5">
            <w:pPr>
              <w:rPr>
                <w:rFonts w:ascii="Arial Narrow" w:hAnsi="Arial Narrow" w:cs="Arial"/>
                <w:b/>
                <w:bCs/>
                <w:sz w:val="14"/>
                <w:szCs w:val="14"/>
              </w:rPr>
            </w:pP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14:paraId="313D6CA7"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884" w:type="dxa"/>
            <w:tcBorders>
              <w:top w:val="nil"/>
              <w:left w:val="nil"/>
              <w:bottom w:val="single" w:sz="4" w:space="0" w:color="auto"/>
              <w:right w:val="single" w:sz="4" w:space="0" w:color="auto"/>
            </w:tcBorders>
            <w:shd w:val="clear" w:color="auto" w:fill="auto"/>
            <w:noWrap/>
            <w:vAlign w:val="bottom"/>
            <w:hideMark/>
          </w:tcPr>
          <w:p w14:paraId="1C7E1F35"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w:t>
            </w:r>
          </w:p>
        </w:tc>
        <w:tc>
          <w:tcPr>
            <w:tcW w:w="1030" w:type="dxa"/>
            <w:tcBorders>
              <w:top w:val="nil"/>
              <w:left w:val="nil"/>
              <w:bottom w:val="single" w:sz="4" w:space="0" w:color="auto"/>
              <w:right w:val="single" w:sz="4" w:space="0" w:color="auto"/>
            </w:tcBorders>
            <w:shd w:val="clear" w:color="auto" w:fill="auto"/>
            <w:noWrap/>
            <w:vAlign w:val="bottom"/>
            <w:hideMark/>
          </w:tcPr>
          <w:p w14:paraId="2D7FF43E"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w:t>
            </w:r>
          </w:p>
        </w:tc>
        <w:tc>
          <w:tcPr>
            <w:tcW w:w="884" w:type="dxa"/>
            <w:tcBorders>
              <w:top w:val="nil"/>
              <w:left w:val="nil"/>
              <w:bottom w:val="single" w:sz="4" w:space="0" w:color="auto"/>
              <w:right w:val="single" w:sz="4" w:space="0" w:color="auto"/>
            </w:tcBorders>
            <w:shd w:val="clear" w:color="auto" w:fill="auto"/>
            <w:noWrap/>
            <w:vAlign w:val="center"/>
            <w:hideMark/>
          </w:tcPr>
          <w:p w14:paraId="20C9CD03"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883" w:type="dxa"/>
            <w:tcBorders>
              <w:top w:val="nil"/>
              <w:left w:val="nil"/>
              <w:bottom w:val="single" w:sz="4" w:space="0" w:color="auto"/>
              <w:right w:val="single" w:sz="4" w:space="0" w:color="auto"/>
            </w:tcBorders>
            <w:shd w:val="clear" w:color="auto" w:fill="auto"/>
            <w:noWrap/>
            <w:vAlign w:val="center"/>
            <w:hideMark/>
          </w:tcPr>
          <w:p w14:paraId="78CAA170"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884" w:type="dxa"/>
            <w:tcBorders>
              <w:top w:val="nil"/>
              <w:left w:val="nil"/>
              <w:bottom w:val="single" w:sz="4" w:space="0" w:color="auto"/>
              <w:right w:val="single" w:sz="4" w:space="0" w:color="auto"/>
            </w:tcBorders>
            <w:shd w:val="clear" w:color="auto" w:fill="auto"/>
            <w:noWrap/>
            <w:vAlign w:val="center"/>
            <w:hideMark/>
          </w:tcPr>
          <w:p w14:paraId="10A02C1E"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793" w:type="dxa"/>
            <w:tcBorders>
              <w:top w:val="nil"/>
              <w:left w:val="nil"/>
              <w:bottom w:val="single" w:sz="4" w:space="0" w:color="auto"/>
              <w:right w:val="single" w:sz="4" w:space="0" w:color="auto"/>
            </w:tcBorders>
            <w:shd w:val="clear" w:color="auto" w:fill="auto"/>
            <w:noWrap/>
            <w:vAlign w:val="center"/>
            <w:hideMark/>
          </w:tcPr>
          <w:p w14:paraId="6BC93A10"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793" w:type="dxa"/>
            <w:tcBorders>
              <w:top w:val="nil"/>
              <w:left w:val="nil"/>
              <w:bottom w:val="single" w:sz="4" w:space="0" w:color="auto"/>
              <w:right w:val="single" w:sz="4" w:space="0" w:color="auto"/>
            </w:tcBorders>
            <w:shd w:val="clear" w:color="auto" w:fill="auto"/>
            <w:noWrap/>
            <w:vAlign w:val="center"/>
            <w:hideMark/>
          </w:tcPr>
          <w:p w14:paraId="21C55660" w14:textId="77777777" w:rsidR="000C6CD5" w:rsidRPr="000C6CD5" w:rsidRDefault="000C6CD5">
            <w:pPr>
              <w:jc w:val="center"/>
              <w:rPr>
                <w:rFonts w:ascii="Arial Narrow" w:hAnsi="Arial Narrow" w:cs="Arial"/>
                <w:b/>
                <w:bCs/>
                <w:sz w:val="14"/>
                <w:szCs w:val="14"/>
              </w:rPr>
            </w:pPr>
            <w:r w:rsidRPr="000C6CD5">
              <w:rPr>
                <w:rFonts w:ascii="Arial Narrow" w:hAnsi="Arial Narrow" w:cs="Arial"/>
                <w:b/>
                <w:bCs/>
                <w:sz w:val="14"/>
                <w:szCs w:val="14"/>
              </w:rPr>
              <w:t>%</w:t>
            </w:r>
          </w:p>
        </w:tc>
        <w:tc>
          <w:tcPr>
            <w:tcW w:w="915" w:type="dxa"/>
            <w:tcBorders>
              <w:top w:val="nil"/>
              <w:left w:val="nil"/>
              <w:bottom w:val="single" w:sz="4" w:space="0" w:color="auto"/>
              <w:right w:val="single" w:sz="4" w:space="0" w:color="auto"/>
            </w:tcBorders>
            <w:shd w:val="clear" w:color="auto" w:fill="auto"/>
            <w:noWrap/>
            <w:vAlign w:val="center"/>
            <w:hideMark/>
          </w:tcPr>
          <w:p w14:paraId="2A8F5D58"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r>
      <w:tr w:rsidR="000C6CD5" w:rsidRPr="000C6CD5" w14:paraId="0AB94FBF" w14:textId="77777777" w:rsidTr="000C6CD5">
        <w:trPr>
          <w:trHeight w:val="231"/>
        </w:trPr>
        <w:tc>
          <w:tcPr>
            <w:tcW w:w="2357" w:type="dxa"/>
            <w:tcBorders>
              <w:top w:val="nil"/>
              <w:left w:val="single" w:sz="4" w:space="0" w:color="auto"/>
              <w:bottom w:val="nil"/>
              <w:right w:val="nil"/>
            </w:tcBorders>
            <w:shd w:val="clear" w:color="auto" w:fill="auto"/>
            <w:noWrap/>
            <w:vAlign w:val="bottom"/>
            <w:hideMark/>
          </w:tcPr>
          <w:p w14:paraId="73CBDC6A" w14:textId="77777777" w:rsidR="000C6CD5" w:rsidRPr="000C6CD5" w:rsidRDefault="000C6CD5">
            <w:pPr>
              <w:rPr>
                <w:rFonts w:ascii="Arial Narrow" w:hAnsi="Arial Narrow" w:cs="Arial"/>
                <w:b/>
                <w:bCs/>
                <w:sz w:val="14"/>
                <w:szCs w:val="14"/>
                <w:u w:val="single"/>
              </w:rPr>
            </w:pPr>
            <w:r w:rsidRPr="000C6CD5">
              <w:rPr>
                <w:rFonts w:ascii="Arial Narrow" w:hAnsi="Arial Narrow" w:cs="Arial"/>
                <w:b/>
                <w:bCs/>
                <w:sz w:val="14"/>
                <w:szCs w:val="14"/>
                <w:u w:val="single"/>
              </w:rPr>
              <w:t>Revenue by Vote</w:t>
            </w:r>
          </w:p>
        </w:tc>
        <w:tc>
          <w:tcPr>
            <w:tcW w:w="444" w:type="dxa"/>
            <w:tcBorders>
              <w:top w:val="nil"/>
              <w:left w:val="single" w:sz="4" w:space="0" w:color="auto"/>
              <w:bottom w:val="nil"/>
              <w:right w:val="single" w:sz="4" w:space="0" w:color="auto"/>
            </w:tcBorders>
            <w:shd w:val="clear" w:color="auto" w:fill="auto"/>
            <w:noWrap/>
            <w:vAlign w:val="bottom"/>
            <w:hideMark/>
          </w:tcPr>
          <w:p w14:paraId="6ED3C9B0"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1</w:t>
            </w:r>
          </w:p>
        </w:tc>
        <w:tc>
          <w:tcPr>
            <w:tcW w:w="880" w:type="dxa"/>
            <w:tcBorders>
              <w:top w:val="nil"/>
              <w:left w:val="single" w:sz="4" w:space="0" w:color="auto"/>
              <w:bottom w:val="nil"/>
              <w:right w:val="single" w:sz="4" w:space="0" w:color="auto"/>
            </w:tcBorders>
            <w:shd w:val="clear" w:color="auto" w:fill="auto"/>
            <w:noWrap/>
            <w:vAlign w:val="bottom"/>
            <w:hideMark/>
          </w:tcPr>
          <w:p w14:paraId="4DED5674" w14:textId="77777777" w:rsidR="000C6CD5" w:rsidRPr="000C6CD5" w:rsidRDefault="000C6CD5">
            <w:pPr>
              <w:jc w:val="center"/>
              <w:rPr>
                <w:rFonts w:ascii="Arial Narrow" w:hAnsi="Arial Narrow" w:cs="Arial"/>
                <w:b/>
                <w:bCs/>
                <w:sz w:val="14"/>
                <w:szCs w:val="14"/>
              </w:rPr>
            </w:pPr>
            <w:r w:rsidRPr="000C6CD5">
              <w:rPr>
                <w:rFonts w:ascii="Arial Narrow" w:hAnsi="Arial Narrow" w:cs="Arial"/>
                <w:b/>
                <w:bCs/>
                <w:sz w:val="14"/>
                <w:szCs w:val="14"/>
              </w:rPr>
              <w:t> </w:t>
            </w:r>
          </w:p>
        </w:tc>
        <w:tc>
          <w:tcPr>
            <w:tcW w:w="884" w:type="dxa"/>
            <w:tcBorders>
              <w:top w:val="nil"/>
              <w:left w:val="nil"/>
              <w:bottom w:val="nil"/>
              <w:right w:val="single" w:sz="4" w:space="0" w:color="auto"/>
            </w:tcBorders>
            <w:shd w:val="clear" w:color="auto" w:fill="auto"/>
            <w:noWrap/>
            <w:vAlign w:val="bottom"/>
            <w:hideMark/>
          </w:tcPr>
          <w:p w14:paraId="251A812D" w14:textId="77777777" w:rsidR="000C6CD5" w:rsidRPr="000C6CD5" w:rsidRDefault="000C6CD5">
            <w:pPr>
              <w:jc w:val="center"/>
              <w:rPr>
                <w:rFonts w:ascii="Arial Narrow" w:hAnsi="Arial Narrow" w:cs="Arial"/>
                <w:b/>
                <w:bCs/>
                <w:sz w:val="14"/>
                <w:szCs w:val="14"/>
              </w:rPr>
            </w:pPr>
            <w:r w:rsidRPr="000C6CD5">
              <w:rPr>
                <w:rFonts w:ascii="Arial Narrow" w:hAnsi="Arial Narrow" w:cs="Arial"/>
                <w:b/>
                <w:bCs/>
                <w:sz w:val="14"/>
                <w:szCs w:val="14"/>
              </w:rPr>
              <w:t> </w:t>
            </w:r>
          </w:p>
        </w:tc>
        <w:tc>
          <w:tcPr>
            <w:tcW w:w="1030" w:type="dxa"/>
            <w:tcBorders>
              <w:top w:val="nil"/>
              <w:left w:val="nil"/>
              <w:bottom w:val="nil"/>
              <w:right w:val="single" w:sz="4" w:space="0" w:color="auto"/>
            </w:tcBorders>
            <w:shd w:val="clear" w:color="auto" w:fill="auto"/>
            <w:noWrap/>
            <w:vAlign w:val="bottom"/>
            <w:hideMark/>
          </w:tcPr>
          <w:p w14:paraId="04DA5772" w14:textId="77777777" w:rsidR="000C6CD5" w:rsidRPr="000C6CD5" w:rsidRDefault="000C6CD5">
            <w:pPr>
              <w:jc w:val="center"/>
              <w:rPr>
                <w:rFonts w:ascii="Arial Narrow" w:hAnsi="Arial Narrow" w:cs="Arial"/>
                <w:b/>
                <w:bCs/>
                <w:sz w:val="14"/>
                <w:szCs w:val="14"/>
              </w:rPr>
            </w:pPr>
            <w:r w:rsidRPr="000C6CD5">
              <w:rPr>
                <w:rFonts w:ascii="Arial Narrow" w:hAnsi="Arial Narrow" w:cs="Arial"/>
                <w:b/>
                <w:bCs/>
                <w:sz w:val="14"/>
                <w:szCs w:val="14"/>
              </w:rPr>
              <w:t> </w:t>
            </w:r>
          </w:p>
        </w:tc>
        <w:tc>
          <w:tcPr>
            <w:tcW w:w="884" w:type="dxa"/>
            <w:tcBorders>
              <w:top w:val="nil"/>
              <w:left w:val="nil"/>
              <w:bottom w:val="nil"/>
              <w:right w:val="single" w:sz="4" w:space="0" w:color="auto"/>
            </w:tcBorders>
            <w:shd w:val="clear" w:color="auto" w:fill="auto"/>
            <w:noWrap/>
            <w:vAlign w:val="bottom"/>
            <w:hideMark/>
          </w:tcPr>
          <w:p w14:paraId="47595774" w14:textId="77777777" w:rsidR="000C6CD5" w:rsidRPr="000C6CD5" w:rsidRDefault="000C6CD5">
            <w:pPr>
              <w:jc w:val="center"/>
              <w:rPr>
                <w:rFonts w:ascii="Arial Narrow" w:hAnsi="Arial Narrow" w:cs="Arial"/>
                <w:b/>
                <w:bCs/>
                <w:sz w:val="14"/>
                <w:szCs w:val="14"/>
              </w:rPr>
            </w:pPr>
            <w:r w:rsidRPr="000C6CD5">
              <w:rPr>
                <w:rFonts w:ascii="Arial Narrow" w:hAnsi="Arial Narrow" w:cs="Arial"/>
                <w:b/>
                <w:bCs/>
                <w:sz w:val="14"/>
                <w:szCs w:val="14"/>
              </w:rPr>
              <w:t> </w:t>
            </w:r>
          </w:p>
        </w:tc>
        <w:tc>
          <w:tcPr>
            <w:tcW w:w="883" w:type="dxa"/>
            <w:tcBorders>
              <w:top w:val="nil"/>
              <w:left w:val="nil"/>
              <w:bottom w:val="nil"/>
              <w:right w:val="single" w:sz="4" w:space="0" w:color="auto"/>
            </w:tcBorders>
            <w:shd w:val="clear" w:color="auto" w:fill="auto"/>
            <w:noWrap/>
            <w:vAlign w:val="bottom"/>
            <w:hideMark/>
          </w:tcPr>
          <w:p w14:paraId="497CC8F8" w14:textId="77777777" w:rsidR="000C6CD5" w:rsidRPr="000C6CD5" w:rsidRDefault="000C6CD5">
            <w:pPr>
              <w:jc w:val="center"/>
              <w:rPr>
                <w:rFonts w:ascii="Arial Narrow" w:hAnsi="Arial Narrow" w:cs="Arial"/>
                <w:b/>
                <w:bCs/>
                <w:sz w:val="14"/>
                <w:szCs w:val="14"/>
              </w:rPr>
            </w:pPr>
            <w:r w:rsidRPr="000C6CD5">
              <w:rPr>
                <w:rFonts w:ascii="Arial Narrow" w:hAnsi="Arial Narrow" w:cs="Arial"/>
                <w:b/>
                <w:bCs/>
                <w:sz w:val="14"/>
                <w:szCs w:val="14"/>
              </w:rPr>
              <w:t> </w:t>
            </w:r>
          </w:p>
        </w:tc>
        <w:tc>
          <w:tcPr>
            <w:tcW w:w="884" w:type="dxa"/>
            <w:tcBorders>
              <w:top w:val="nil"/>
              <w:left w:val="nil"/>
              <w:bottom w:val="nil"/>
              <w:right w:val="single" w:sz="4" w:space="0" w:color="auto"/>
            </w:tcBorders>
            <w:shd w:val="clear" w:color="auto" w:fill="auto"/>
            <w:noWrap/>
            <w:vAlign w:val="bottom"/>
            <w:hideMark/>
          </w:tcPr>
          <w:p w14:paraId="5336A50A" w14:textId="77777777" w:rsidR="000C6CD5" w:rsidRPr="000C6CD5" w:rsidRDefault="000C6CD5">
            <w:pPr>
              <w:jc w:val="center"/>
              <w:rPr>
                <w:rFonts w:ascii="Arial Narrow" w:hAnsi="Arial Narrow" w:cs="Arial"/>
                <w:b/>
                <w:bCs/>
                <w:sz w:val="14"/>
                <w:szCs w:val="14"/>
              </w:rPr>
            </w:pPr>
            <w:r w:rsidRPr="000C6CD5">
              <w:rPr>
                <w:rFonts w:ascii="Arial Narrow" w:hAnsi="Arial Narrow" w:cs="Arial"/>
                <w:b/>
                <w:bCs/>
                <w:sz w:val="14"/>
                <w:szCs w:val="14"/>
              </w:rPr>
              <w:t> </w:t>
            </w:r>
          </w:p>
        </w:tc>
        <w:tc>
          <w:tcPr>
            <w:tcW w:w="793" w:type="dxa"/>
            <w:tcBorders>
              <w:top w:val="nil"/>
              <w:left w:val="nil"/>
              <w:bottom w:val="nil"/>
              <w:right w:val="single" w:sz="4" w:space="0" w:color="auto"/>
            </w:tcBorders>
            <w:shd w:val="clear" w:color="auto" w:fill="auto"/>
            <w:noWrap/>
            <w:vAlign w:val="bottom"/>
            <w:hideMark/>
          </w:tcPr>
          <w:p w14:paraId="72664D64" w14:textId="77777777" w:rsidR="000C6CD5" w:rsidRPr="000C6CD5" w:rsidRDefault="000C6CD5">
            <w:pPr>
              <w:jc w:val="center"/>
              <w:rPr>
                <w:rFonts w:ascii="Arial Narrow" w:hAnsi="Arial Narrow" w:cs="Arial"/>
                <w:b/>
                <w:bCs/>
                <w:sz w:val="14"/>
                <w:szCs w:val="14"/>
              </w:rPr>
            </w:pPr>
            <w:r w:rsidRPr="000C6CD5">
              <w:rPr>
                <w:rFonts w:ascii="Arial Narrow" w:hAnsi="Arial Narrow" w:cs="Arial"/>
                <w:b/>
                <w:bCs/>
                <w:sz w:val="14"/>
                <w:szCs w:val="14"/>
              </w:rPr>
              <w:t> </w:t>
            </w:r>
          </w:p>
        </w:tc>
        <w:tc>
          <w:tcPr>
            <w:tcW w:w="793" w:type="dxa"/>
            <w:tcBorders>
              <w:top w:val="nil"/>
              <w:left w:val="nil"/>
              <w:bottom w:val="nil"/>
              <w:right w:val="single" w:sz="4" w:space="0" w:color="auto"/>
            </w:tcBorders>
            <w:shd w:val="clear" w:color="auto" w:fill="auto"/>
            <w:noWrap/>
            <w:vAlign w:val="bottom"/>
            <w:hideMark/>
          </w:tcPr>
          <w:p w14:paraId="59B3F095" w14:textId="77777777" w:rsidR="000C6CD5" w:rsidRPr="000C6CD5" w:rsidRDefault="000C6CD5">
            <w:pPr>
              <w:jc w:val="center"/>
              <w:rPr>
                <w:rFonts w:ascii="Arial Narrow" w:hAnsi="Arial Narrow" w:cs="Arial"/>
                <w:b/>
                <w:bCs/>
                <w:sz w:val="14"/>
                <w:szCs w:val="14"/>
              </w:rPr>
            </w:pPr>
            <w:r w:rsidRPr="000C6CD5">
              <w:rPr>
                <w:rFonts w:ascii="Arial Narrow" w:hAnsi="Arial Narrow" w:cs="Arial"/>
                <w:b/>
                <w:bCs/>
                <w:sz w:val="14"/>
                <w:szCs w:val="14"/>
              </w:rPr>
              <w:t> </w:t>
            </w:r>
          </w:p>
        </w:tc>
        <w:tc>
          <w:tcPr>
            <w:tcW w:w="915" w:type="dxa"/>
            <w:tcBorders>
              <w:top w:val="nil"/>
              <w:left w:val="nil"/>
              <w:bottom w:val="nil"/>
              <w:right w:val="single" w:sz="4" w:space="0" w:color="auto"/>
            </w:tcBorders>
            <w:shd w:val="clear" w:color="auto" w:fill="auto"/>
            <w:noWrap/>
            <w:vAlign w:val="bottom"/>
            <w:hideMark/>
          </w:tcPr>
          <w:p w14:paraId="67217CB0" w14:textId="77777777" w:rsidR="000C6CD5" w:rsidRPr="000C6CD5" w:rsidRDefault="000C6CD5">
            <w:pPr>
              <w:jc w:val="center"/>
              <w:rPr>
                <w:rFonts w:ascii="Arial Narrow" w:hAnsi="Arial Narrow" w:cs="Arial"/>
                <w:b/>
                <w:bCs/>
                <w:sz w:val="14"/>
                <w:szCs w:val="14"/>
              </w:rPr>
            </w:pPr>
            <w:r w:rsidRPr="000C6CD5">
              <w:rPr>
                <w:rFonts w:ascii="Arial Narrow" w:hAnsi="Arial Narrow" w:cs="Arial"/>
                <w:b/>
                <w:bCs/>
                <w:sz w:val="14"/>
                <w:szCs w:val="14"/>
              </w:rPr>
              <w:t> </w:t>
            </w:r>
          </w:p>
        </w:tc>
      </w:tr>
      <w:tr w:rsidR="000C6CD5" w:rsidRPr="000C6CD5" w14:paraId="57BB7F02" w14:textId="77777777" w:rsidTr="000C6CD5">
        <w:trPr>
          <w:trHeight w:val="231"/>
        </w:trPr>
        <w:tc>
          <w:tcPr>
            <w:tcW w:w="2357" w:type="dxa"/>
            <w:tcBorders>
              <w:top w:val="nil"/>
              <w:left w:val="single" w:sz="4" w:space="0" w:color="auto"/>
              <w:bottom w:val="nil"/>
              <w:right w:val="nil"/>
            </w:tcBorders>
            <w:shd w:val="clear" w:color="auto" w:fill="auto"/>
            <w:noWrap/>
            <w:vAlign w:val="bottom"/>
            <w:hideMark/>
          </w:tcPr>
          <w:p w14:paraId="023503C5" w14:textId="77777777" w:rsidR="000C6CD5" w:rsidRPr="000C6CD5" w:rsidRDefault="000C6CD5">
            <w:pPr>
              <w:ind w:firstLineChars="100" w:firstLine="140"/>
              <w:rPr>
                <w:rFonts w:ascii="Arial Narrow" w:hAnsi="Arial Narrow" w:cs="Arial"/>
                <w:sz w:val="14"/>
                <w:szCs w:val="14"/>
              </w:rPr>
            </w:pPr>
            <w:r w:rsidRPr="000C6CD5">
              <w:rPr>
                <w:rFonts w:ascii="Arial Narrow" w:hAnsi="Arial Narrow" w:cs="Arial"/>
                <w:sz w:val="14"/>
                <w:szCs w:val="14"/>
              </w:rPr>
              <w:t>Vote 1 - MUNICIPAL MANAGER</w:t>
            </w:r>
          </w:p>
        </w:tc>
        <w:tc>
          <w:tcPr>
            <w:tcW w:w="444" w:type="dxa"/>
            <w:tcBorders>
              <w:top w:val="nil"/>
              <w:left w:val="single" w:sz="4" w:space="0" w:color="auto"/>
              <w:bottom w:val="nil"/>
              <w:right w:val="single" w:sz="4" w:space="0" w:color="auto"/>
            </w:tcBorders>
            <w:shd w:val="clear" w:color="auto" w:fill="auto"/>
            <w:noWrap/>
            <w:vAlign w:val="bottom"/>
            <w:hideMark/>
          </w:tcPr>
          <w:p w14:paraId="46DE4494"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880" w:type="dxa"/>
            <w:tcBorders>
              <w:top w:val="nil"/>
              <w:left w:val="nil"/>
              <w:bottom w:val="nil"/>
              <w:right w:val="single" w:sz="4" w:space="0" w:color="auto"/>
            </w:tcBorders>
            <w:shd w:val="clear" w:color="auto" w:fill="auto"/>
            <w:noWrap/>
            <w:vAlign w:val="bottom"/>
            <w:hideMark/>
          </w:tcPr>
          <w:p w14:paraId="57F9BB75"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884" w:type="dxa"/>
            <w:tcBorders>
              <w:top w:val="nil"/>
              <w:left w:val="nil"/>
              <w:bottom w:val="nil"/>
              <w:right w:val="single" w:sz="4" w:space="0" w:color="auto"/>
            </w:tcBorders>
            <w:shd w:val="clear" w:color="auto" w:fill="auto"/>
            <w:noWrap/>
            <w:vAlign w:val="bottom"/>
            <w:hideMark/>
          </w:tcPr>
          <w:p w14:paraId="2299523F"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1030" w:type="dxa"/>
            <w:tcBorders>
              <w:top w:val="nil"/>
              <w:left w:val="nil"/>
              <w:bottom w:val="nil"/>
              <w:right w:val="single" w:sz="4" w:space="0" w:color="auto"/>
            </w:tcBorders>
            <w:shd w:val="clear" w:color="auto" w:fill="auto"/>
            <w:noWrap/>
            <w:vAlign w:val="bottom"/>
            <w:hideMark/>
          </w:tcPr>
          <w:p w14:paraId="6EF4ED16"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884" w:type="dxa"/>
            <w:tcBorders>
              <w:top w:val="nil"/>
              <w:left w:val="nil"/>
              <w:bottom w:val="nil"/>
              <w:right w:val="single" w:sz="4" w:space="0" w:color="auto"/>
            </w:tcBorders>
            <w:shd w:val="clear" w:color="auto" w:fill="auto"/>
            <w:noWrap/>
            <w:vAlign w:val="bottom"/>
            <w:hideMark/>
          </w:tcPr>
          <w:p w14:paraId="453859A8"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883" w:type="dxa"/>
            <w:tcBorders>
              <w:top w:val="nil"/>
              <w:left w:val="nil"/>
              <w:bottom w:val="nil"/>
              <w:right w:val="single" w:sz="4" w:space="0" w:color="auto"/>
            </w:tcBorders>
            <w:shd w:val="clear" w:color="auto" w:fill="auto"/>
            <w:noWrap/>
            <w:vAlign w:val="bottom"/>
            <w:hideMark/>
          </w:tcPr>
          <w:p w14:paraId="1DD454D4"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884" w:type="dxa"/>
            <w:tcBorders>
              <w:top w:val="nil"/>
              <w:left w:val="nil"/>
              <w:bottom w:val="nil"/>
              <w:right w:val="single" w:sz="4" w:space="0" w:color="auto"/>
            </w:tcBorders>
            <w:shd w:val="clear" w:color="auto" w:fill="auto"/>
            <w:noWrap/>
            <w:vAlign w:val="bottom"/>
            <w:hideMark/>
          </w:tcPr>
          <w:p w14:paraId="75C717D6"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793" w:type="dxa"/>
            <w:tcBorders>
              <w:top w:val="nil"/>
              <w:left w:val="nil"/>
              <w:bottom w:val="nil"/>
              <w:right w:val="single" w:sz="4" w:space="0" w:color="auto"/>
            </w:tcBorders>
            <w:shd w:val="clear" w:color="auto" w:fill="auto"/>
            <w:noWrap/>
            <w:vAlign w:val="bottom"/>
            <w:hideMark/>
          </w:tcPr>
          <w:p w14:paraId="71EA703D"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793" w:type="dxa"/>
            <w:tcBorders>
              <w:top w:val="nil"/>
              <w:left w:val="nil"/>
              <w:bottom w:val="nil"/>
              <w:right w:val="single" w:sz="4" w:space="0" w:color="auto"/>
            </w:tcBorders>
            <w:shd w:val="clear" w:color="auto" w:fill="auto"/>
            <w:noWrap/>
            <w:vAlign w:val="bottom"/>
            <w:hideMark/>
          </w:tcPr>
          <w:p w14:paraId="49E0CBF8"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915" w:type="dxa"/>
            <w:tcBorders>
              <w:top w:val="nil"/>
              <w:left w:val="nil"/>
              <w:bottom w:val="nil"/>
              <w:right w:val="single" w:sz="4" w:space="0" w:color="auto"/>
            </w:tcBorders>
            <w:shd w:val="clear" w:color="auto" w:fill="auto"/>
            <w:noWrap/>
            <w:vAlign w:val="bottom"/>
            <w:hideMark/>
          </w:tcPr>
          <w:p w14:paraId="4FFDD404"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r>
      <w:tr w:rsidR="000C6CD5" w:rsidRPr="000C6CD5" w14:paraId="0A070349" w14:textId="77777777" w:rsidTr="000C6CD5">
        <w:trPr>
          <w:trHeight w:val="231"/>
        </w:trPr>
        <w:tc>
          <w:tcPr>
            <w:tcW w:w="2357" w:type="dxa"/>
            <w:tcBorders>
              <w:top w:val="nil"/>
              <w:left w:val="single" w:sz="4" w:space="0" w:color="auto"/>
              <w:bottom w:val="nil"/>
              <w:right w:val="nil"/>
            </w:tcBorders>
            <w:shd w:val="clear" w:color="auto" w:fill="auto"/>
            <w:noWrap/>
            <w:vAlign w:val="bottom"/>
            <w:hideMark/>
          </w:tcPr>
          <w:p w14:paraId="4F045C99" w14:textId="77777777" w:rsidR="000C6CD5" w:rsidRPr="000C6CD5" w:rsidRDefault="000C6CD5">
            <w:pPr>
              <w:ind w:firstLineChars="100" w:firstLine="140"/>
              <w:rPr>
                <w:rFonts w:ascii="Arial Narrow" w:hAnsi="Arial Narrow" w:cs="Arial"/>
                <w:sz w:val="14"/>
                <w:szCs w:val="14"/>
              </w:rPr>
            </w:pPr>
            <w:r w:rsidRPr="000C6CD5">
              <w:rPr>
                <w:rFonts w:ascii="Arial Narrow" w:hAnsi="Arial Narrow" w:cs="Arial"/>
                <w:sz w:val="14"/>
                <w:szCs w:val="14"/>
              </w:rPr>
              <w:t>Vote 2 - CORPORATE SERVICE</w:t>
            </w:r>
          </w:p>
        </w:tc>
        <w:tc>
          <w:tcPr>
            <w:tcW w:w="444" w:type="dxa"/>
            <w:tcBorders>
              <w:top w:val="nil"/>
              <w:left w:val="single" w:sz="4" w:space="0" w:color="auto"/>
              <w:bottom w:val="nil"/>
              <w:right w:val="single" w:sz="4" w:space="0" w:color="auto"/>
            </w:tcBorders>
            <w:shd w:val="clear" w:color="auto" w:fill="auto"/>
            <w:noWrap/>
            <w:vAlign w:val="bottom"/>
            <w:hideMark/>
          </w:tcPr>
          <w:p w14:paraId="7561307F"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880" w:type="dxa"/>
            <w:tcBorders>
              <w:top w:val="nil"/>
              <w:left w:val="nil"/>
              <w:bottom w:val="nil"/>
              <w:right w:val="single" w:sz="4" w:space="0" w:color="auto"/>
            </w:tcBorders>
            <w:shd w:val="clear" w:color="auto" w:fill="auto"/>
            <w:noWrap/>
            <w:vAlign w:val="bottom"/>
            <w:hideMark/>
          </w:tcPr>
          <w:p w14:paraId="2C8E6CF4"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884" w:type="dxa"/>
            <w:tcBorders>
              <w:top w:val="nil"/>
              <w:left w:val="nil"/>
              <w:bottom w:val="nil"/>
              <w:right w:val="single" w:sz="4" w:space="0" w:color="auto"/>
            </w:tcBorders>
            <w:shd w:val="clear" w:color="auto" w:fill="auto"/>
            <w:noWrap/>
            <w:vAlign w:val="bottom"/>
            <w:hideMark/>
          </w:tcPr>
          <w:p w14:paraId="6EF68702"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1030" w:type="dxa"/>
            <w:tcBorders>
              <w:top w:val="nil"/>
              <w:left w:val="nil"/>
              <w:bottom w:val="nil"/>
              <w:right w:val="single" w:sz="4" w:space="0" w:color="auto"/>
            </w:tcBorders>
            <w:shd w:val="clear" w:color="auto" w:fill="auto"/>
            <w:noWrap/>
            <w:vAlign w:val="bottom"/>
            <w:hideMark/>
          </w:tcPr>
          <w:p w14:paraId="02A644AD"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884" w:type="dxa"/>
            <w:tcBorders>
              <w:top w:val="nil"/>
              <w:left w:val="nil"/>
              <w:bottom w:val="nil"/>
              <w:right w:val="single" w:sz="4" w:space="0" w:color="auto"/>
            </w:tcBorders>
            <w:shd w:val="clear" w:color="auto" w:fill="auto"/>
            <w:noWrap/>
            <w:vAlign w:val="bottom"/>
            <w:hideMark/>
          </w:tcPr>
          <w:p w14:paraId="3FA55885"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883" w:type="dxa"/>
            <w:tcBorders>
              <w:top w:val="nil"/>
              <w:left w:val="nil"/>
              <w:bottom w:val="nil"/>
              <w:right w:val="single" w:sz="4" w:space="0" w:color="auto"/>
            </w:tcBorders>
            <w:shd w:val="clear" w:color="auto" w:fill="auto"/>
            <w:noWrap/>
            <w:vAlign w:val="bottom"/>
            <w:hideMark/>
          </w:tcPr>
          <w:p w14:paraId="4541BE96"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884" w:type="dxa"/>
            <w:tcBorders>
              <w:top w:val="nil"/>
              <w:left w:val="nil"/>
              <w:bottom w:val="nil"/>
              <w:right w:val="single" w:sz="4" w:space="0" w:color="auto"/>
            </w:tcBorders>
            <w:shd w:val="clear" w:color="auto" w:fill="auto"/>
            <w:noWrap/>
            <w:vAlign w:val="bottom"/>
            <w:hideMark/>
          </w:tcPr>
          <w:p w14:paraId="063949ED"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793" w:type="dxa"/>
            <w:tcBorders>
              <w:top w:val="nil"/>
              <w:left w:val="nil"/>
              <w:bottom w:val="nil"/>
              <w:right w:val="single" w:sz="4" w:space="0" w:color="auto"/>
            </w:tcBorders>
            <w:shd w:val="clear" w:color="auto" w:fill="auto"/>
            <w:noWrap/>
            <w:vAlign w:val="bottom"/>
            <w:hideMark/>
          </w:tcPr>
          <w:p w14:paraId="5ED5BCDF"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793" w:type="dxa"/>
            <w:tcBorders>
              <w:top w:val="nil"/>
              <w:left w:val="nil"/>
              <w:bottom w:val="nil"/>
              <w:right w:val="single" w:sz="4" w:space="0" w:color="auto"/>
            </w:tcBorders>
            <w:shd w:val="clear" w:color="auto" w:fill="auto"/>
            <w:noWrap/>
            <w:vAlign w:val="bottom"/>
            <w:hideMark/>
          </w:tcPr>
          <w:p w14:paraId="48BBA48F"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915" w:type="dxa"/>
            <w:tcBorders>
              <w:top w:val="nil"/>
              <w:left w:val="nil"/>
              <w:bottom w:val="nil"/>
              <w:right w:val="single" w:sz="4" w:space="0" w:color="auto"/>
            </w:tcBorders>
            <w:shd w:val="clear" w:color="auto" w:fill="auto"/>
            <w:noWrap/>
            <w:vAlign w:val="bottom"/>
            <w:hideMark/>
          </w:tcPr>
          <w:p w14:paraId="61A4CADA"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r>
      <w:tr w:rsidR="000C6CD5" w:rsidRPr="000C6CD5" w14:paraId="6AD30A5A" w14:textId="77777777" w:rsidTr="000C6CD5">
        <w:trPr>
          <w:trHeight w:val="231"/>
        </w:trPr>
        <w:tc>
          <w:tcPr>
            <w:tcW w:w="2357" w:type="dxa"/>
            <w:tcBorders>
              <w:top w:val="nil"/>
              <w:left w:val="single" w:sz="4" w:space="0" w:color="auto"/>
              <w:bottom w:val="nil"/>
              <w:right w:val="nil"/>
            </w:tcBorders>
            <w:shd w:val="clear" w:color="auto" w:fill="auto"/>
            <w:noWrap/>
            <w:vAlign w:val="bottom"/>
            <w:hideMark/>
          </w:tcPr>
          <w:p w14:paraId="4A15C52F" w14:textId="77777777" w:rsidR="000C6CD5" w:rsidRPr="000C6CD5" w:rsidRDefault="000C6CD5">
            <w:pPr>
              <w:ind w:firstLineChars="100" w:firstLine="140"/>
              <w:rPr>
                <w:rFonts w:ascii="Arial Narrow" w:hAnsi="Arial Narrow" w:cs="Arial"/>
                <w:sz w:val="14"/>
                <w:szCs w:val="14"/>
              </w:rPr>
            </w:pPr>
            <w:r w:rsidRPr="000C6CD5">
              <w:rPr>
                <w:rFonts w:ascii="Arial Narrow" w:hAnsi="Arial Narrow" w:cs="Arial"/>
                <w:sz w:val="14"/>
                <w:szCs w:val="14"/>
              </w:rPr>
              <w:t>Vote 3 - FINANCIAL MANAGEMENT SERVICES</w:t>
            </w:r>
          </w:p>
        </w:tc>
        <w:tc>
          <w:tcPr>
            <w:tcW w:w="444" w:type="dxa"/>
            <w:tcBorders>
              <w:top w:val="nil"/>
              <w:left w:val="single" w:sz="4" w:space="0" w:color="auto"/>
              <w:bottom w:val="nil"/>
              <w:right w:val="single" w:sz="4" w:space="0" w:color="auto"/>
            </w:tcBorders>
            <w:shd w:val="clear" w:color="auto" w:fill="auto"/>
            <w:noWrap/>
            <w:vAlign w:val="bottom"/>
            <w:hideMark/>
          </w:tcPr>
          <w:p w14:paraId="403A88B8"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880" w:type="dxa"/>
            <w:tcBorders>
              <w:top w:val="nil"/>
              <w:left w:val="nil"/>
              <w:bottom w:val="nil"/>
              <w:right w:val="single" w:sz="4" w:space="0" w:color="auto"/>
            </w:tcBorders>
            <w:shd w:val="clear" w:color="auto" w:fill="auto"/>
            <w:noWrap/>
            <w:vAlign w:val="bottom"/>
            <w:hideMark/>
          </w:tcPr>
          <w:p w14:paraId="209BE339"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39 303 </w:t>
            </w:r>
          </w:p>
        </w:tc>
        <w:tc>
          <w:tcPr>
            <w:tcW w:w="884" w:type="dxa"/>
            <w:tcBorders>
              <w:top w:val="nil"/>
              <w:left w:val="nil"/>
              <w:bottom w:val="nil"/>
              <w:right w:val="single" w:sz="4" w:space="0" w:color="auto"/>
            </w:tcBorders>
            <w:shd w:val="clear" w:color="auto" w:fill="auto"/>
            <w:noWrap/>
            <w:vAlign w:val="bottom"/>
            <w:hideMark/>
          </w:tcPr>
          <w:p w14:paraId="1768B629"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84 619 </w:t>
            </w:r>
          </w:p>
        </w:tc>
        <w:tc>
          <w:tcPr>
            <w:tcW w:w="1030" w:type="dxa"/>
            <w:tcBorders>
              <w:top w:val="nil"/>
              <w:left w:val="nil"/>
              <w:bottom w:val="nil"/>
              <w:right w:val="single" w:sz="4" w:space="0" w:color="auto"/>
            </w:tcBorders>
            <w:shd w:val="clear" w:color="auto" w:fill="auto"/>
            <w:noWrap/>
            <w:vAlign w:val="bottom"/>
            <w:hideMark/>
          </w:tcPr>
          <w:p w14:paraId="2720FC11"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106 598 </w:t>
            </w:r>
          </w:p>
        </w:tc>
        <w:tc>
          <w:tcPr>
            <w:tcW w:w="884" w:type="dxa"/>
            <w:tcBorders>
              <w:top w:val="nil"/>
              <w:left w:val="nil"/>
              <w:bottom w:val="nil"/>
              <w:right w:val="single" w:sz="4" w:space="0" w:color="auto"/>
            </w:tcBorders>
            <w:shd w:val="clear" w:color="auto" w:fill="auto"/>
            <w:noWrap/>
            <w:vAlign w:val="bottom"/>
            <w:hideMark/>
          </w:tcPr>
          <w:p w14:paraId="3772E25B"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15 673 </w:t>
            </w:r>
          </w:p>
        </w:tc>
        <w:tc>
          <w:tcPr>
            <w:tcW w:w="883" w:type="dxa"/>
            <w:tcBorders>
              <w:top w:val="nil"/>
              <w:left w:val="nil"/>
              <w:bottom w:val="nil"/>
              <w:right w:val="single" w:sz="4" w:space="0" w:color="auto"/>
            </w:tcBorders>
            <w:shd w:val="clear" w:color="auto" w:fill="auto"/>
            <w:noWrap/>
            <w:vAlign w:val="bottom"/>
            <w:hideMark/>
          </w:tcPr>
          <w:p w14:paraId="4D629027"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71 392 </w:t>
            </w:r>
          </w:p>
        </w:tc>
        <w:tc>
          <w:tcPr>
            <w:tcW w:w="884" w:type="dxa"/>
            <w:tcBorders>
              <w:top w:val="nil"/>
              <w:left w:val="nil"/>
              <w:bottom w:val="nil"/>
              <w:right w:val="single" w:sz="4" w:space="0" w:color="auto"/>
            </w:tcBorders>
            <w:shd w:val="clear" w:color="auto" w:fill="auto"/>
            <w:noWrap/>
            <w:vAlign w:val="bottom"/>
            <w:hideMark/>
          </w:tcPr>
          <w:p w14:paraId="594112DD"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79 948 </w:t>
            </w:r>
          </w:p>
        </w:tc>
        <w:tc>
          <w:tcPr>
            <w:tcW w:w="793" w:type="dxa"/>
            <w:tcBorders>
              <w:top w:val="nil"/>
              <w:left w:val="nil"/>
              <w:bottom w:val="nil"/>
              <w:right w:val="single" w:sz="4" w:space="0" w:color="auto"/>
            </w:tcBorders>
            <w:shd w:val="clear" w:color="auto" w:fill="auto"/>
            <w:noWrap/>
            <w:vAlign w:val="bottom"/>
            <w:hideMark/>
          </w:tcPr>
          <w:p w14:paraId="307D9B4D"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(8 556)</w:t>
            </w:r>
          </w:p>
        </w:tc>
        <w:tc>
          <w:tcPr>
            <w:tcW w:w="793" w:type="dxa"/>
            <w:tcBorders>
              <w:top w:val="nil"/>
              <w:left w:val="nil"/>
              <w:bottom w:val="nil"/>
              <w:right w:val="single" w:sz="4" w:space="0" w:color="auto"/>
            </w:tcBorders>
            <w:shd w:val="clear" w:color="auto" w:fill="auto"/>
            <w:noWrap/>
            <w:vAlign w:val="bottom"/>
            <w:hideMark/>
          </w:tcPr>
          <w:p w14:paraId="5DBBABD8"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-10.7%</w:t>
            </w:r>
          </w:p>
        </w:tc>
        <w:tc>
          <w:tcPr>
            <w:tcW w:w="915" w:type="dxa"/>
            <w:tcBorders>
              <w:top w:val="nil"/>
              <w:left w:val="nil"/>
              <w:bottom w:val="nil"/>
              <w:right w:val="single" w:sz="4" w:space="0" w:color="auto"/>
            </w:tcBorders>
            <w:shd w:val="clear" w:color="auto" w:fill="auto"/>
            <w:noWrap/>
            <w:vAlign w:val="bottom"/>
            <w:hideMark/>
          </w:tcPr>
          <w:p w14:paraId="03BC5344"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106 598 </w:t>
            </w:r>
          </w:p>
        </w:tc>
      </w:tr>
      <w:tr w:rsidR="000C6CD5" w:rsidRPr="000C6CD5" w14:paraId="7F4D4A50" w14:textId="77777777" w:rsidTr="000C6CD5">
        <w:trPr>
          <w:trHeight w:val="231"/>
        </w:trPr>
        <w:tc>
          <w:tcPr>
            <w:tcW w:w="2357" w:type="dxa"/>
            <w:tcBorders>
              <w:top w:val="nil"/>
              <w:left w:val="single" w:sz="4" w:space="0" w:color="auto"/>
              <w:bottom w:val="nil"/>
              <w:right w:val="nil"/>
            </w:tcBorders>
            <w:shd w:val="clear" w:color="auto" w:fill="auto"/>
            <w:noWrap/>
            <w:vAlign w:val="bottom"/>
            <w:hideMark/>
          </w:tcPr>
          <w:p w14:paraId="3D4116CE" w14:textId="77777777" w:rsidR="000C6CD5" w:rsidRPr="000C6CD5" w:rsidRDefault="000C6CD5">
            <w:pPr>
              <w:ind w:firstLineChars="100" w:firstLine="140"/>
              <w:rPr>
                <w:rFonts w:ascii="Arial Narrow" w:hAnsi="Arial Narrow" w:cs="Arial"/>
                <w:sz w:val="14"/>
                <w:szCs w:val="14"/>
              </w:rPr>
            </w:pPr>
            <w:r w:rsidRPr="000C6CD5">
              <w:rPr>
                <w:rFonts w:ascii="Arial Narrow" w:hAnsi="Arial Narrow" w:cs="Arial"/>
                <w:sz w:val="14"/>
                <w:szCs w:val="14"/>
              </w:rPr>
              <w:t>Vote 4 - COMMUNITY SERVICES</w:t>
            </w:r>
          </w:p>
        </w:tc>
        <w:tc>
          <w:tcPr>
            <w:tcW w:w="444" w:type="dxa"/>
            <w:tcBorders>
              <w:top w:val="nil"/>
              <w:left w:val="single" w:sz="4" w:space="0" w:color="auto"/>
              <w:bottom w:val="nil"/>
              <w:right w:val="single" w:sz="4" w:space="0" w:color="auto"/>
            </w:tcBorders>
            <w:shd w:val="clear" w:color="auto" w:fill="auto"/>
            <w:noWrap/>
            <w:vAlign w:val="bottom"/>
            <w:hideMark/>
          </w:tcPr>
          <w:p w14:paraId="0514BD46"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880" w:type="dxa"/>
            <w:tcBorders>
              <w:top w:val="nil"/>
              <w:left w:val="nil"/>
              <w:bottom w:val="nil"/>
              <w:right w:val="single" w:sz="4" w:space="0" w:color="auto"/>
            </w:tcBorders>
            <w:shd w:val="clear" w:color="auto" w:fill="auto"/>
            <w:noWrap/>
            <w:vAlign w:val="bottom"/>
            <w:hideMark/>
          </w:tcPr>
          <w:p w14:paraId="07ADD125"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5 019 </w:t>
            </w:r>
          </w:p>
        </w:tc>
        <w:tc>
          <w:tcPr>
            <w:tcW w:w="884" w:type="dxa"/>
            <w:tcBorders>
              <w:top w:val="nil"/>
              <w:left w:val="nil"/>
              <w:bottom w:val="nil"/>
              <w:right w:val="single" w:sz="4" w:space="0" w:color="auto"/>
            </w:tcBorders>
            <w:shd w:val="clear" w:color="auto" w:fill="auto"/>
            <w:noWrap/>
            <w:vAlign w:val="bottom"/>
            <w:hideMark/>
          </w:tcPr>
          <w:p w14:paraId="323D1A16"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1 100 </w:t>
            </w:r>
          </w:p>
        </w:tc>
        <w:tc>
          <w:tcPr>
            <w:tcW w:w="1030" w:type="dxa"/>
            <w:tcBorders>
              <w:top w:val="nil"/>
              <w:left w:val="nil"/>
              <w:bottom w:val="nil"/>
              <w:right w:val="single" w:sz="4" w:space="0" w:color="auto"/>
            </w:tcBorders>
            <w:shd w:val="clear" w:color="auto" w:fill="auto"/>
            <w:noWrap/>
            <w:vAlign w:val="bottom"/>
            <w:hideMark/>
          </w:tcPr>
          <w:p w14:paraId="6D1E86D2"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1 100 </w:t>
            </w:r>
          </w:p>
        </w:tc>
        <w:tc>
          <w:tcPr>
            <w:tcW w:w="884" w:type="dxa"/>
            <w:tcBorders>
              <w:top w:val="nil"/>
              <w:left w:val="nil"/>
              <w:bottom w:val="nil"/>
              <w:right w:val="single" w:sz="4" w:space="0" w:color="auto"/>
            </w:tcBorders>
            <w:shd w:val="clear" w:color="auto" w:fill="auto"/>
            <w:noWrap/>
            <w:vAlign w:val="bottom"/>
            <w:hideMark/>
          </w:tcPr>
          <w:p w14:paraId="47271568"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550 </w:t>
            </w:r>
          </w:p>
        </w:tc>
        <w:tc>
          <w:tcPr>
            <w:tcW w:w="883" w:type="dxa"/>
            <w:tcBorders>
              <w:top w:val="nil"/>
              <w:left w:val="nil"/>
              <w:bottom w:val="nil"/>
              <w:right w:val="single" w:sz="4" w:space="0" w:color="auto"/>
            </w:tcBorders>
            <w:shd w:val="clear" w:color="auto" w:fill="auto"/>
            <w:noWrap/>
            <w:vAlign w:val="bottom"/>
            <w:hideMark/>
          </w:tcPr>
          <w:p w14:paraId="416D1F02"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1 100 </w:t>
            </w:r>
          </w:p>
        </w:tc>
        <w:tc>
          <w:tcPr>
            <w:tcW w:w="884" w:type="dxa"/>
            <w:tcBorders>
              <w:top w:val="nil"/>
              <w:left w:val="nil"/>
              <w:bottom w:val="nil"/>
              <w:right w:val="single" w:sz="4" w:space="0" w:color="auto"/>
            </w:tcBorders>
            <w:shd w:val="clear" w:color="auto" w:fill="auto"/>
            <w:noWrap/>
            <w:vAlign w:val="bottom"/>
            <w:hideMark/>
          </w:tcPr>
          <w:p w14:paraId="124B5C9B"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825 </w:t>
            </w:r>
          </w:p>
        </w:tc>
        <w:tc>
          <w:tcPr>
            <w:tcW w:w="793" w:type="dxa"/>
            <w:tcBorders>
              <w:top w:val="nil"/>
              <w:left w:val="nil"/>
              <w:bottom w:val="nil"/>
              <w:right w:val="single" w:sz="4" w:space="0" w:color="auto"/>
            </w:tcBorders>
            <w:shd w:val="clear" w:color="auto" w:fill="auto"/>
            <w:noWrap/>
            <w:vAlign w:val="bottom"/>
            <w:hideMark/>
          </w:tcPr>
          <w:p w14:paraId="702C67B8"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275 </w:t>
            </w:r>
          </w:p>
        </w:tc>
        <w:tc>
          <w:tcPr>
            <w:tcW w:w="793" w:type="dxa"/>
            <w:tcBorders>
              <w:top w:val="nil"/>
              <w:left w:val="nil"/>
              <w:bottom w:val="nil"/>
              <w:right w:val="single" w:sz="4" w:space="0" w:color="auto"/>
            </w:tcBorders>
            <w:shd w:val="clear" w:color="auto" w:fill="auto"/>
            <w:noWrap/>
            <w:vAlign w:val="bottom"/>
            <w:hideMark/>
          </w:tcPr>
          <w:p w14:paraId="7293EDA2"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33.3%</w:t>
            </w:r>
          </w:p>
        </w:tc>
        <w:tc>
          <w:tcPr>
            <w:tcW w:w="915" w:type="dxa"/>
            <w:tcBorders>
              <w:top w:val="nil"/>
              <w:left w:val="nil"/>
              <w:bottom w:val="nil"/>
              <w:right w:val="single" w:sz="4" w:space="0" w:color="auto"/>
            </w:tcBorders>
            <w:shd w:val="clear" w:color="auto" w:fill="auto"/>
            <w:noWrap/>
            <w:vAlign w:val="bottom"/>
            <w:hideMark/>
          </w:tcPr>
          <w:p w14:paraId="3010605B"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1 100 </w:t>
            </w:r>
          </w:p>
        </w:tc>
      </w:tr>
      <w:tr w:rsidR="000C6CD5" w:rsidRPr="000C6CD5" w14:paraId="2EA2C3EB" w14:textId="77777777" w:rsidTr="000C6CD5">
        <w:trPr>
          <w:trHeight w:val="231"/>
        </w:trPr>
        <w:tc>
          <w:tcPr>
            <w:tcW w:w="2357" w:type="dxa"/>
            <w:tcBorders>
              <w:top w:val="nil"/>
              <w:left w:val="single" w:sz="4" w:space="0" w:color="auto"/>
              <w:bottom w:val="nil"/>
              <w:right w:val="nil"/>
            </w:tcBorders>
            <w:shd w:val="clear" w:color="auto" w:fill="auto"/>
            <w:noWrap/>
            <w:vAlign w:val="bottom"/>
            <w:hideMark/>
          </w:tcPr>
          <w:p w14:paraId="5328D54C" w14:textId="77777777" w:rsidR="000C6CD5" w:rsidRPr="000C6CD5" w:rsidRDefault="000C6CD5">
            <w:pPr>
              <w:ind w:firstLineChars="100" w:firstLine="140"/>
              <w:rPr>
                <w:rFonts w:ascii="Arial Narrow" w:hAnsi="Arial Narrow" w:cs="Arial"/>
                <w:sz w:val="14"/>
                <w:szCs w:val="14"/>
              </w:rPr>
            </w:pPr>
            <w:r w:rsidRPr="000C6CD5">
              <w:rPr>
                <w:rFonts w:ascii="Arial Narrow" w:hAnsi="Arial Narrow" w:cs="Arial"/>
                <w:sz w:val="14"/>
                <w:szCs w:val="14"/>
              </w:rPr>
              <w:t>Vote 5 - TECHNICAL SERVICES</w:t>
            </w:r>
          </w:p>
        </w:tc>
        <w:tc>
          <w:tcPr>
            <w:tcW w:w="444" w:type="dxa"/>
            <w:tcBorders>
              <w:top w:val="nil"/>
              <w:left w:val="single" w:sz="4" w:space="0" w:color="auto"/>
              <w:bottom w:val="nil"/>
              <w:right w:val="single" w:sz="4" w:space="0" w:color="auto"/>
            </w:tcBorders>
            <w:shd w:val="clear" w:color="auto" w:fill="auto"/>
            <w:noWrap/>
            <w:vAlign w:val="bottom"/>
            <w:hideMark/>
          </w:tcPr>
          <w:p w14:paraId="608BB6B9"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880" w:type="dxa"/>
            <w:tcBorders>
              <w:top w:val="nil"/>
              <w:left w:val="nil"/>
              <w:bottom w:val="nil"/>
              <w:right w:val="single" w:sz="4" w:space="0" w:color="auto"/>
            </w:tcBorders>
            <w:shd w:val="clear" w:color="auto" w:fill="auto"/>
            <w:noWrap/>
            <w:vAlign w:val="bottom"/>
            <w:hideMark/>
          </w:tcPr>
          <w:p w14:paraId="6AEDC98C"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884" w:type="dxa"/>
            <w:tcBorders>
              <w:top w:val="nil"/>
              <w:left w:val="nil"/>
              <w:bottom w:val="nil"/>
              <w:right w:val="single" w:sz="4" w:space="0" w:color="auto"/>
            </w:tcBorders>
            <w:shd w:val="clear" w:color="auto" w:fill="auto"/>
            <w:noWrap/>
            <w:vAlign w:val="bottom"/>
            <w:hideMark/>
          </w:tcPr>
          <w:p w14:paraId="3F59E0BE"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1030" w:type="dxa"/>
            <w:tcBorders>
              <w:top w:val="nil"/>
              <w:left w:val="nil"/>
              <w:bottom w:val="nil"/>
              <w:right w:val="single" w:sz="4" w:space="0" w:color="auto"/>
            </w:tcBorders>
            <w:shd w:val="clear" w:color="auto" w:fill="auto"/>
            <w:noWrap/>
            <w:vAlign w:val="bottom"/>
            <w:hideMark/>
          </w:tcPr>
          <w:p w14:paraId="760FAD9D"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884" w:type="dxa"/>
            <w:tcBorders>
              <w:top w:val="nil"/>
              <w:left w:val="nil"/>
              <w:bottom w:val="nil"/>
              <w:right w:val="single" w:sz="4" w:space="0" w:color="auto"/>
            </w:tcBorders>
            <w:shd w:val="clear" w:color="auto" w:fill="auto"/>
            <w:noWrap/>
            <w:vAlign w:val="bottom"/>
            <w:hideMark/>
          </w:tcPr>
          <w:p w14:paraId="52846302"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883" w:type="dxa"/>
            <w:tcBorders>
              <w:top w:val="nil"/>
              <w:left w:val="nil"/>
              <w:bottom w:val="nil"/>
              <w:right w:val="single" w:sz="4" w:space="0" w:color="auto"/>
            </w:tcBorders>
            <w:shd w:val="clear" w:color="auto" w:fill="auto"/>
            <w:noWrap/>
            <w:vAlign w:val="bottom"/>
            <w:hideMark/>
          </w:tcPr>
          <w:p w14:paraId="3BD7310C"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884" w:type="dxa"/>
            <w:tcBorders>
              <w:top w:val="nil"/>
              <w:left w:val="nil"/>
              <w:bottom w:val="nil"/>
              <w:right w:val="single" w:sz="4" w:space="0" w:color="auto"/>
            </w:tcBorders>
            <w:shd w:val="clear" w:color="auto" w:fill="auto"/>
            <w:noWrap/>
            <w:vAlign w:val="bottom"/>
            <w:hideMark/>
          </w:tcPr>
          <w:p w14:paraId="498173B9"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793" w:type="dxa"/>
            <w:tcBorders>
              <w:top w:val="nil"/>
              <w:left w:val="nil"/>
              <w:bottom w:val="nil"/>
              <w:right w:val="single" w:sz="4" w:space="0" w:color="auto"/>
            </w:tcBorders>
            <w:shd w:val="clear" w:color="auto" w:fill="auto"/>
            <w:noWrap/>
            <w:vAlign w:val="bottom"/>
            <w:hideMark/>
          </w:tcPr>
          <w:p w14:paraId="06415C4C"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793" w:type="dxa"/>
            <w:tcBorders>
              <w:top w:val="nil"/>
              <w:left w:val="nil"/>
              <w:bottom w:val="nil"/>
              <w:right w:val="single" w:sz="4" w:space="0" w:color="auto"/>
            </w:tcBorders>
            <w:shd w:val="clear" w:color="auto" w:fill="auto"/>
            <w:noWrap/>
            <w:vAlign w:val="bottom"/>
            <w:hideMark/>
          </w:tcPr>
          <w:p w14:paraId="147E8C28"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915" w:type="dxa"/>
            <w:tcBorders>
              <w:top w:val="nil"/>
              <w:left w:val="nil"/>
              <w:bottom w:val="nil"/>
              <w:right w:val="single" w:sz="4" w:space="0" w:color="auto"/>
            </w:tcBorders>
            <w:shd w:val="clear" w:color="auto" w:fill="auto"/>
            <w:noWrap/>
            <w:vAlign w:val="bottom"/>
            <w:hideMark/>
          </w:tcPr>
          <w:p w14:paraId="55D38504"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r>
      <w:tr w:rsidR="000C6CD5" w:rsidRPr="000C6CD5" w14:paraId="65083D60" w14:textId="77777777" w:rsidTr="000C6CD5">
        <w:trPr>
          <w:trHeight w:val="231"/>
        </w:trPr>
        <w:tc>
          <w:tcPr>
            <w:tcW w:w="2357" w:type="dxa"/>
            <w:tcBorders>
              <w:top w:val="nil"/>
              <w:left w:val="single" w:sz="4" w:space="0" w:color="auto"/>
              <w:bottom w:val="nil"/>
              <w:right w:val="nil"/>
            </w:tcBorders>
            <w:shd w:val="clear" w:color="auto" w:fill="auto"/>
            <w:noWrap/>
            <w:vAlign w:val="bottom"/>
            <w:hideMark/>
          </w:tcPr>
          <w:p w14:paraId="3542E391" w14:textId="77777777" w:rsidR="000C6CD5" w:rsidRPr="000C6CD5" w:rsidRDefault="000C6CD5">
            <w:pPr>
              <w:ind w:firstLineChars="100" w:firstLine="140"/>
              <w:rPr>
                <w:rFonts w:ascii="Arial Narrow" w:hAnsi="Arial Narrow" w:cs="Arial"/>
                <w:sz w:val="14"/>
                <w:szCs w:val="14"/>
              </w:rPr>
            </w:pPr>
            <w:r w:rsidRPr="000C6CD5">
              <w:rPr>
                <w:rFonts w:ascii="Arial Narrow" w:hAnsi="Arial Narrow" w:cs="Arial"/>
                <w:sz w:val="14"/>
                <w:szCs w:val="14"/>
              </w:rPr>
              <w:t>Vote 6 - EXECUTIVE AND COUNCIL</w:t>
            </w:r>
          </w:p>
        </w:tc>
        <w:tc>
          <w:tcPr>
            <w:tcW w:w="444" w:type="dxa"/>
            <w:tcBorders>
              <w:top w:val="nil"/>
              <w:left w:val="single" w:sz="4" w:space="0" w:color="auto"/>
              <w:bottom w:val="nil"/>
              <w:right w:val="single" w:sz="4" w:space="0" w:color="auto"/>
            </w:tcBorders>
            <w:shd w:val="clear" w:color="auto" w:fill="auto"/>
            <w:noWrap/>
            <w:vAlign w:val="bottom"/>
            <w:hideMark/>
          </w:tcPr>
          <w:p w14:paraId="6220F94E"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880" w:type="dxa"/>
            <w:tcBorders>
              <w:top w:val="nil"/>
              <w:left w:val="nil"/>
              <w:bottom w:val="nil"/>
              <w:right w:val="single" w:sz="4" w:space="0" w:color="auto"/>
            </w:tcBorders>
            <w:shd w:val="clear" w:color="auto" w:fill="auto"/>
            <w:noWrap/>
            <w:vAlign w:val="bottom"/>
            <w:hideMark/>
          </w:tcPr>
          <w:p w14:paraId="2609180E"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884" w:type="dxa"/>
            <w:tcBorders>
              <w:top w:val="nil"/>
              <w:left w:val="nil"/>
              <w:bottom w:val="nil"/>
              <w:right w:val="single" w:sz="4" w:space="0" w:color="auto"/>
            </w:tcBorders>
            <w:shd w:val="clear" w:color="auto" w:fill="auto"/>
            <w:noWrap/>
            <w:vAlign w:val="bottom"/>
            <w:hideMark/>
          </w:tcPr>
          <w:p w14:paraId="45EC8815"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1030" w:type="dxa"/>
            <w:tcBorders>
              <w:top w:val="nil"/>
              <w:left w:val="nil"/>
              <w:bottom w:val="nil"/>
              <w:right w:val="single" w:sz="4" w:space="0" w:color="auto"/>
            </w:tcBorders>
            <w:shd w:val="clear" w:color="auto" w:fill="auto"/>
            <w:noWrap/>
            <w:vAlign w:val="bottom"/>
            <w:hideMark/>
          </w:tcPr>
          <w:p w14:paraId="1E2D73E9"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884" w:type="dxa"/>
            <w:tcBorders>
              <w:top w:val="nil"/>
              <w:left w:val="nil"/>
              <w:bottom w:val="nil"/>
              <w:right w:val="single" w:sz="4" w:space="0" w:color="auto"/>
            </w:tcBorders>
            <w:shd w:val="clear" w:color="auto" w:fill="auto"/>
            <w:noWrap/>
            <w:vAlign w:val="bottom"/>
            <w:hideMark/>
          </w:tcPr>
          <w:p w14:paraId="50C462CC"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883" w:type="dxa"/>
            <w:tcBorders>
              <w:top w:val="nil"/>
              <w:left w:val="nil"/>
              <w:bottom w:val="nil"/>
              <w:right w:val="single" w:sz="4" w:space="0" w:color="auto"/>
            </w:tcBorders>
            <w:shd w:val="clear" w:color="auto" w:fill="auto"/>
            <w:noWrap/>
            <w:vAlign w:val="bottom"/>
            <w:hideMark/>
          </w:tcPr>
          <w:p w14:paraId="190F0BF2"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884" w:type="dxa"/>
            <w:tcBorders>
              <w:top w:val="nil"/>
              <w:left w:val="nil"/>
              <w:bottom w:val="nil"/>
              <w:right w:val="single" w:sz="4" w:space="0" w:color="auto"/>
            </w:tcBorders>
            <w:shd w:val="clear" w:color="auto" w:fill="auto"/>
            <w:noWrap/>
            <w:vAlign w:val="bottom"/>
            <w:hideMark/>
          </w:tcPr>
          <w:p w14:paraId="714A029A"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793" w:type="dxa"/>
            <w:tcBorders>
              <w:top w:val="nil"/>
              <w:left w:val="nil"/>
              <w:bottom w:val="nil"/>
              <w:right w:val="single" w:sz="4" w:space="0" w:color="auto"/>
            </w:tcBorders>
            <w:shd w:val="clear" w:color="auto" w:fill="auto"/>
            <w:noWrap/>
            <w:vAlign w:val="bottom"/>
            <w:hideMark/>
          </w:tcPr>
          <w:p w14:paraId="3F52B6EC"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793" w:type="dxa"/>
            <w:tcBorders>
              <w:top w:val="nil"/>
              <w:left w:val="nil"/>
              <w:bottom w:val="nil"/>
              <w:right w:val="single" w:sz="4" w:space="0" w:color="auto"/>
            </w:tcBorders>
            <w:shd w:val="clear" w:color="auto" w:fill="auto"/>
            <w:noWrap/>
            <w:vAlign w:val="bottom"/>
            <w:hideMark/>
          </w:tcPr>
          <w:p w14:paraId="634041A4"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915" w:type="dxa"/>
            <w:tcBorders>
              <w:top w:val="nil"/>
              <w:left w:val="nil"/>
              <w:bottom w:val="nil"/>
              <w:right w:val="single" w:sz="4" w:space="0" w:color="auto"/>
            </w:tcBorders>
            <w:shd w:val="clear" w:color="auto" w:fill="auto"/>
            <w:noWrap/>
            <w:vAlign w:val="bottom"/>
            <w:hideMark/>
          </w:tcPr>
          <w:p w14:paraId="33231C7A"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r>
      <w:tr w:rsidR="000C6CD5" w:rsidRPr="000C6CD5" w14:paraId="46BF9EFB" w14:textId="77777777" w:rsidTr="000C6CD5">
        <w:trPr>
          <w:trHeight w:val="231"/>
        </w:trPr>
        <w:tc>
          <w:tcPr>
            <w:tcW w:w="2357" w:type="dxa"/>
            <w:tcBorders>
              <w:top w:val="nil"/>
              <w:left w:val="single" w:sz="4" w:space="0" w:color="auto"/>
              <w:bottom w:val="nil"/>
              <w:right w:val="nil"/>
            </w:tcBorders>
            <w:shd w:val="clear" w:color="auto" w:fill="auto"/>
            <w:noWrap/>
            <w:vAlign w:val="bottom"/>
            <w:hideMark/>
          </w:tcPr>
          <w:p w14:paraId="0827698A" w14:textId="77777777" w:rsidR="000C6CD5" w:rsidRPr="000C6CD5" w:rsidRDefault="000C6CD5">
            <w:pPr>
              <w:ind w:firstLineChars="100" w:firstLine="140"/>
              <w:rPr>
                <w:rFonts w:ascii="Arial Narrow" w:hAnsi="Arial Narrow" w:cs="Arial"/>
                <w:sz w:val="14"/>
                <w:szCs w:val="14"/>
              </w:rPr>
            </w:pPr>
            <w:r w:rsidRPr="000C6CD5">
              <w:rPr>
                <w:rFonts w:ascii="Arial Narrow" w:hAnsi="Arial Narrow" w:cs="Arial"/>
                <w:sz w:val="14"/>
                <w:szCs w:val="14"/>
              </w:rPr>
              <w:t>Vote 7 - STRATEGIC PLANNING</w:t>
            </w:r>
          </w:p>
        </w:tc>
        <w:tc>
          <w:tcPr>
            <w:tcW w:w="444" w:type="dxa"/>
            <w:tcBorders>
              <w:top w:val="nil"/>
              <w:left w:val="single" w:sz="4" w:space="0" w:color="auto"/>
              <w:bottom w:val="nil"/>
              <w:right w:val="single" w:sz="4" w:space="0" w:color="auto"/>
            </w:tcBorders>
            <w:shd w:val="clear" w:color="auto" w:fill="auto"/>
            <w:noWrap/>
            <w:vAlign w:val="bottom"/>
            <w:hideMark/>
          </w:tcPr>
          <w:p w14:paraId="6B08888E"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880" w:type="dxa"/>
            <w:tcBorders>
              <w:top w:val="nil"/>
              <w:left w:val="nil"/>
              <w:bottom w:val="nil"/>
              <w:right w:val="single" w:sz="4" w:space="0" w:color="auto"/>
            </w:tcBorders>
            <w:shd w:val="clear" w:color="auto" w:fill="auto"/>
            <w:noWrap/>
            <w:vAlign w:val="bottom"/>
            <w:hideMark/>
          </w:tcPr>
          <w:p w14:paraId="416B9CFB"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884" w:type="dxa"/>
            <w:tcBorders>
              <w:top w:val="nil"/>
              <w:left w:val="nil"/>
              <w:bottom w:val="nil"/>
              <w:right w:val="single" w:sz="4" w:space="0" w:color="auto"/>
            </w:tcBorders>
            <w:shd w:val="clear" w:color="auto" w:fill="auto"/>
            <w:noWrap/>
            <w:vAlign w:val="bottom"/>
            <w:hideMark/>
          </w:tcPr>
          <w:p w14:paraId="58722A84"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1030" w:type="dxa"/>
            <w:tcBorders>
              <w:top w:val="nil"/>
              <w:left w:val="nil"/>
              <w:bottom w:val="nil"/>
              <w:right w:val="single" w:sz="4" w:space="0" w:color="auto"/>
            </w:tcBorders>
            <w:shd w:val="clear" w:color="auto" w:fill="auto"/>
            <w:noWrap/>
            <w:vAlign w:val="bottom"/>
            <w:hideMark/>
          </w:tcPr>
          <w:p w14:paraId="2ED5E1EC"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884" w:type="dxa"/>
            <w:tcBorders>
              <w:top w:val="nil"/>
              <w:left w:val="nil"/>
              <w:bottom w:val="nil"/>
              <w:right w:val="single" w:sz="4" w:space="0" w:color="auto"/>
            </w:tcBorders>
            <w:shd w:val="clear" w:color="auto" w:fill="auto"/>
            <w:noWrap/>
            <w:vAlign w:val="bottom"/>
            <w:hideMark/>
          </w:tcPr>
          <w:p w14:paraId="5E48D7A6"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883" w:type="dxa"/>
            <w:tcBorders>
              <w:top w:val="nil"/>
              <w:left w:val="nil"/>
              <w:bottom w:val="nil"/>
              <w:right w:val="single" w:sz="4" w:space="0" w:color="auto"/>
            </w:tcBorders>
            <w:shd w:val="clear" w:color="auto" w:fill="auto"/>
            <w:noWrap/>
            <w:vAlign w:val="bottom"/>
            <w:hideMark/>
          </w:tcPr>
          <w:p w14:paraId="2B85EEFF"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884" w:type="dxa"/>
            <w:tcBorders>
              <w:top w:val="nil"/>
              <w:left w:val="nil"/>
              <w:bottom w:val="nil"/>
              <w:right w:val="single" w:sz="4" w:space="0" w:color="auto"/>
            </w:tcBorders>
            <w:shd w:val="clear" w:color="auto" w:fill="auto"/>
            <w:noWrap/>
            <w:vAlign w:val="bottom"/>
            <w:hideMark/>
          </w:tcPr>
          <w:p w14:paraId="4C2E717F"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793" w:type="dxa"/>
            <w:tcBorders>
              <w:top w:val="nil"/>
              <w:left w:val="nil"/>
              <w:bottom w:val="nil"/>
              <w:right w:val="single" w:sz="4" w:space="0" w:color="auto"/>
            </w:tcBorders>
            <w:shd w:val="clear" w:color="auto" w:fill="auto"/>
            <w:noWrap/>
            <w:vAlign w:val="bottom"/>
            <w:hideMark/>
          </w:tcPr>
          <w:p w14:paraId="2CC4EC34"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793" w:type="dxa"/>
            <w:tcBorders>
              <w:top w:val="nil"/>
              <w:left w:val="nil"/>
              <w:bottom w:val="nil"/>
              <w:right w:val="single" w:sz="4" w:space="0" w:color="auto"/>
            </w:tcBorders>
            <w:shd w:val="clear" w:color="auto" w:fill="auto"/>
            <w:noWrap/>
            <w:vAlign w:val="bottom"/>
            <w:hideMark/>
          </w:tcPr>
          <w:p w14:paraId="19A66348"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915" w:type="dxa"/>
            <w:tcBorders>
              <w:top w:val="nil"/>
              <w:left w:val="nil"/>
              <w:bottom w:val="nil"/>
              <w:right w:val="single" w:sz="4" w:space="0" w:color="auto"/>
            </w:tcBorders>
            <w:shd w:val="clear" w:color="auto" w:fill="auto"/>
            <w:noWrap/>
            <w:vAlign w:val="bottom"/>
            <w:hideMark/>
          </w:tcPr>
          <w:p w14:paraId="1F3B7336"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r>
      <w:tr w:rsidR="000C6CD5" w:rsidRPr="000C6CD5" w14:paraId="4CE6C30A" w14:textId="77777777" w:rsidTr="000C6CD5">
        <w:trPr>
          <w:trHeight w:val="231"/>
        </w:trPr>
        <w:tc>
          <w:tcPr>
            <w:tcW w:w="2357" w:type="dxa"/>
            <w:tcBorders>
              <w:top w:val="single" w:sz="4" w:space="0" w:color="auto"/>
              <w:left w:val="single" w:sz="4" w:space="0" w:color="auto"/>
              <w:bottom w:val="single" w:sz="4" w:space="0" w:color="auto"/>
              <w:right w:val="nil"/>
            </w:tcBorders>
            <w:shd w:val="clear" w:color="auto" w:fill="auto"/>
            <w:noWrap/>
            <w:vAlign w:val="bottom"/>
            <w:hideMark/>
          </w:tcPr>
          <w:p w14:paraId="56D6F457"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Total Revenue by Vote</w:t>
            </w:r>
          </w:p>
        </w:tc>
        <w:tc>
          <w:tcPr>
            <w:tcW w:w="4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68990E"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2</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C473B2"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 xml:space="preserve">        44 322 </w:t>
            </w:r>
          </w:p>
        </w:tc>
        <w:tc>
          <w:tcPr>
            <w:tcW w:w="884" w:type="dxa"/>
            <w:tcBorders>
              <w:top w:val="single" w:sz="4" w:space="0" w:color="auto"/>
              <w:left w:val="nil"/>
              <w:bottom w:val="single" w:sz="4" w:space="0" w:color="auto"/>
              <w:right w:val="single" w:sz="4" w:space="0" w:color="auto"/>
            </w:tcBorders>
            <w:shd w:val="clear" w:color="auto" w:fill="auto"/>
            <w:noWrap/>
            <w:vAlign w:val="bottom"/>
            <w:hideMark/>
          </w:tcPr>
          <w:p w14:paraId="1D9743B1"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 xml:space="preserve">        85 719 </w:t>
            </w:r>
          </w:p>
        </w:tc>
        <w:tc>
          <w:tcPr>
            <w:tcW w:w="1030" w:type="dxa"/>
            <w:tcBorders>
              <w:top w:val="single" w:sz="4" w:space="0" w:color="auto"/>
              <w:left w:val="nil"/>
              <w:bottom w:val="single" w:sz="4" w:space="0" w:color="auto"/>
              <w:right w:val="single" w:sz="4" w:space="0" w:color="auto"/>
            </w:tcBorders>
            <w:shd w:val="clear" w:color="auto" w:fill="auto"/>
            <w:noWrap/>
            <w:vAlign w:val="bottom"/>
            <w:hideMark/>
          </w:tcPr>
          <w:p w14:paraId="4F0C907A"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 xml:space="preserve">       107 698 </w:t>
            </w:r>
          </w:p>
        </w:tc>
        <w:tc>
          <w:tcPr>
            <w:tcW w:w="884" w:type="dxa"/>
            <w:tcBorders>
              <w:top w:val="single" w:sz="4" w:space="0" w:color="auto"/>
              <w:left w:val="nil"/>
              <w:bottom w:val="single" w:sz="4" w:space="0" w:color="auto"/>
              <w:right w:val="single" w:sz="4" w:space="0" w:color="auto"/>
            </w:tcBorders>
            <w:shd w:val="clear" w:color="auto" w:fill="auto"/>
            <w:noWrap/>
            <w:vAlign w:val="bottom"/>
            <w:hideMark/>
          </w:tcPr>
          <w:p w14:paraId="300F747C"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 xml:space="preserve">        16 223 </w:t>
            </w:r>
          </w:p>
        </w:tc>
        <w:tc>
          <w:tcPr>
            <w:tcW w:w="883" w:type="dxa"/>
            <w:tcBorders>
              <w:top w:val="single" w:sz="4" w:space="0" w:color="auto"/>
              <w:left w:val="nil"/>
              <w:bottom w:val="single" w:sz="4" w:space="0" w:color="auto"/>
              <w:right w:val="single" w:sz="4" w:space="0" w:color="auto"/>
            </w:tcBorders>
            <w:shd w:val="clear" w:color="auto" w:fill="auto"/>
            <w:noWrap/>
            <w:vAlign w:val="bottom"/>
            <w:hideMark/>
          </w:tcPr>
          <w:p w14:paraId="5BF47C8E"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 xml:space="preserve">        72 492 </w:t>
            </w:r>
          </w:p>
        </w:tc>
        <w:tc>
          <w:tcPr>
            <w:tcW w:w="884" w:type="dxa"/>
            <w:tcBorders>
              <w:top w:val="single" w:sz="4" w:space="0" w:color="auto"/>
              <w:left w:val="nil"/>
              <w:bottom w:val="single" w:sz="4" w:space="0" w:color="auto"/>
              <w:right w:val="single" w:sz="4" w:space="0" w:color="auto"/>
            </w:tcBorders>
            <w:shd w:val="clear" w:color="auto" w:fill="auto"/>
            <w:noWrap/>
            <w:vAlign w:val="bottom"/>
            <w:hideMark/>
          </w:tcPr>
          <w:p w14:paraId="4D5B46AD"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 xml:space="preserve">        80 773 </w:t>
            </w:r>
          </w:p>
        </w:tc>
        <w:tc>
          <w:tcPr>
            <w:tcW w:w="793" w:type="dxa"/>
            <w:tcBorders>
              <w:top w:val="single" w:sz="4" w:space="0" w:color="auto"/>
              <w:left w:val="nil"/>
              <w:bottom w:val="single" w:sz="4" w:space="0" w:color="auto"/>
              <w:right w:val="single" w:sz="4" w:space="0" w:color="auto"/>
            </w:tcBorders>
            <w:shd w:val="clear" w:color="auto" w:fill="auto"/>
            <w:noWrap/>
            <w:vAlign w:val="bottom"/>
            <w:hideMark/>
          </w:tcPr>
          <w:p w14:paraId="41B334B0"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 xml:space="preserve">    (8 281)</w:t>
            </w:r>
          </w:p>
        </w:tc>
        <w:tc>
          <w:tcPr>
            <w:tcW w:w="793" w:type="dxa"/>
            <w:tcBorders>
              <w:top w:val="single" w:sz="4" w:space="0" w:color="auto"/>
              <w:left w:val="nil"/>
              <w:bottom w:val="single" w:sz="4" w:space="0" w:color="auto"/>
              <w:right w:val="single" w:sz="4" w:space="0" w:color="auto"/>
            </w:tcBorders>
            <w:shd w:val="clear" w:color="auto" w:fill="auto"/>
            <w:noWrap/>
            <w:vAlign w:val="bottom"/>
            <w:hideMark/>
          </w:tcPr>
          <w:p w14:paraId="12F9159D" w14:textId="77777777" w:rsidR="000C6CD5" w:rsidRPr="000C6CD5" w:rsidRDefault="000C6CD5">
            <w:pPr>
              <w:jc w:val="right"/>
              <w:rPr>
                <w:rFonts w:ascii="Arial Narrow" w:hAnsi="Arial Narrow" w:cs="Arial"/>
                <w:b/>
                <w:bCs/>
                <w:sz w:val="14"/>
                <w:szCs w:val="14"/>
              </w:rPr>
            </w:pPr>
            <w:r w:rsidRPr="000C6CD5">
              <w:rPr>
                <w:rFonts w:ascii="Arial Narrow" w:hAnsi="Arial Narrow" w:cs="Arial"/>
                <w:b/>
                <w:bCs/>
                <w:sz w:val="14"/>
                <w:szCs w:val="14"/>
              </w:rPr>
              <w:t>-10.3%</w:t>
            </w:r>
          </w:p>
        </w:tc>
        <w:tc>
          <w:tcPr>
            <w:tcW w:w="915" w:type="dxa"/>
            <w:tcBorders>
              <w:top w:val="single" w:sz="4" w:space="0" w:color="auto"/>
              <w:left w:val="nil"/>
              <w:bottom w:val="single" w:sz="4" w:space="0" w:color="auto"/>
              <w:right w:val="single" w:sz="4" w:space="0" w:color="auto"/>
            </w:tcBorders>
            <w:shd w:val="clear" w:color="auto" w:fill="auto"/>
            <w:noWrap/>
            <w:vAlign w:val="bottom"/>
            <w:hideMark/>
          </w:tcPr>
          <w:p w14:paraId="78BEDB0F"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 xml:space="preserve">       107 698 </w:t>
            </w:r>
          </w:p>
        </w:tc>
      </w:tr>
      <w:tr w:rsidR="000C6CD5" w:rsidRPr="000C6CD5" w14:paraId="6AB884A0" w14:textId="77777777" w:rsidTr="000C6CD5">
        <w:trPr>
          <w:trHeight w:val="231"/>
        </w:trPr>
        <w:tc>
          <w:tcPr>
            <w:tcW w:w="2357" w:type="dxa"/>
            <w:tcBorders>
              <w:top w:val="nil"/>
              <w:left w:val="single" w:sz="4" w:space="0" w:color="auto"/>
              <w:bottom w:val="nil"/>
              <w:right w:val="nil"/>
            </w:tcBorders>
            <w:shd w:val="clear" w:color="auto" w:fill="auto"/>
            <w:noWrap/>
            <w:vAlign w:val="bottom"/>
            <w:hideMark/>
          </w:tcPr>
          <w:p w14:paraId="4BD52263"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w:t>
            </w:r>
          </w:p>
        </w:tc>
        <w:tc>
          <w:tcPr>
            <w:tcW w:w="444" w:type="dxa"/>
            <w:tcBorders>
              <w:top w:val="nil"/>
              <w:left w:val="single" w:sz="4" w:space="0" w:color="auto"/>
              <w:bottom w:val="nil"/>
              <w:right w:val="single" w:sz="4" w:space="0" w:color="auto"/>
            </w:tcBorders>
            <w:shd w:val="clear" w:color="auto" w:fill="auto"/>
            <w:noWrap/>
            <w:vAlign w:val="bottom"/>
            <w:hideMark/>
          </w:tcPr>
          <w:p w14:paraId="4A94FBF1"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880" w:type="dxa"/>
            <w:tcBorders>
              <w:top w:val="nil"/>
              <w:left w:val="single" w:sz="4" w:space="0" w:color="auto"/>
              <w:bottom w:val="nil"/>
              <w:right w:val="single" w:sz="4" w:space="0" w:color="auto"/>
            </w:tcBorders>
            <w:shd w:val="clear" w:color="auto" w:fill="auto"/>
            <w:noWrap/>
            <w:vAlign w:val="bottom"/>
            <w:hideMark/>
          </w:tcPr>
          <w:p w14:paraId="50922D6F"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w:t>
            </w:r>
          </w:p>
        </w:tc>
        <w:tc>
          <w:tcPr>
            <w:tcW w:w="884" w:type="dxa"/>
            <w:tcBorders>
              <w:top w:val="nil"/>
              <w:left w:val="nil"/>
              <w:bottom w:val="nil"/>
              <w:right w:val="single" w:sz="4" w:space="0" w:color="auto"/>
            </w:tcBorders>
            <w:shd w:val="clear" w:color="auto" w:fill="auto"/>
            <w:noWrap/>
            <w:vAlign w:val="bottom"/>
            <w:hideMark/>
          </w:tcPr>
          <w:p w14:paraId="12E5CFD9"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w:t>
            </w:r>
          </w:p>
        </w:tc>
        <w:tc>
          <w:tcPr>
            <w:tcW w:w="1030" w:type="dxa"/>
            <w:tcBorders>
              <w:top w:val="nil"/>
              <w:left w:val="nil"/>
              <w:bottom w:val="nil"/>
              <w:right w:val="single" w:sz="4" w:space="0" w:color="auto"/>
            </w:tcBorders>
            <w:shd w:val="clear" w:color="auto" w:fill="auto"/>
            <w:noWrap/>
            <w:vAlign w:val="bottom"/>
            <w:hideMark/>
          </w:tcPr>
          <w:p w14:paraId="1563671D"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w:t>
            </w:r>
          </w:p>
        </w:tc>
        <w:tc>
          <w:tcPr>
            <w:tcW w:w="884" w:type="dxa"/>
            <w:tcBorders>
              <w:top w:val="nil"/>
              <w:left w:val="nil"/>
              <w:bottom w:val="nil"/>
              <w:right w:val="single" w:sz="4" w:space="0" w:color="auto"/>
            </w:tcBorders>
            <w:shd w:val="clear" w:color="auto" w:fill="auto"/>
            <w:noWrap/>
            <w:vAlign w:val="bottom"/>
            <w:hideMark/>
          </w:tcPr>
          <w:p w14:paraId="21778E9E"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w:t>
            </w:r>
          </w:p>
        </w:tc>
        <w:tc>
          <w:tcPr>
            <w:tcW w:w="883" w:type="dxa"/>
            <w:tcBorders>
              <w:top w:val="nil"/>
              <w:left w:val="nil"/>
              <w:bottom w:val="nil"/>
              <w:right w:val="single" w:sz="4" w:space="0" w:color="auto"/>
            </w:tcBorders>
            <w:shd w:val="clear" w:color="auto" w:fill="auto"/>
            <w:noWrap/>
            <w:vAlign w:val="bottom"/>
            <w:hideMark/>
          </w:tcPr>
          <w:p w14:paraId="02A6F707"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w:t>
            </w:r>
          </w:p>
        </w:tc>
        <w:tc>
          <w:tcPr>
            <w:tcW w:w="884" w:type="dxa"/>
            <w:tcBorders>
              <w:top w:val="nil"/>
              <w:left w:val="nil"/>
              <w:bottom w:val="nil"/>
              <w:right w:val="single" w:sz="4" w:space="0" w:color="auto"/>
            </w:tcBorders>
            <w:shd w:val="clear" w:color="auto" w:fill="auto"/>
            <w:noWrap/>
            <w:vAlign w:val="bottom"/>
            <w:hideMark/>
          </w:tcPr>
          <w:p w14:paraId="5A5F80C9"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w:t>
            </w:r>
          </w:p>
        </w:tc>
        <w:tc>
          <w:tcPr>
            <w:tcW w:w="793" w:type="dxa"/>
            <w:tcBorders>
              <w:top w:val="nil"/>
              <w:left w:val="nil"/>
              <w:bottom w:val="nil"/>
              <w:right w:val="single" w:sz="4" w:space="0" w:color="auto"/>
            </w:tcBorders>
            <w:shd w:val="clear" w:color="auto" w:fill="auto"/>
            <w:noWrap/>
            <w:vAlign w:val="bottom"/>
            <w:hideMark/>
          </w:tcPr>
          <w:p w14:paraId="1CDC9689"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w:t>
            </w:r>
          </w:p>
        </w:tc>
        <w:tc>
          <w:tcPr>
            <w:tcW w:w="793" w:type="dxa"/>
            <w:tcBorders>
              <w:top w:val="nil"/>
              <w:left w:val="nil"/>
              <w:bottom w:val="nil"/>
              <w:right w:val="single" w:sz="4" w:space="0" w:color="auto"/>
            </w:tcBorders>
            <w:shd w:val="clear" w:color="auto" w:fill="auto"/>
            <w:noWrap/>
            <w:vAlign w:val="bottom"/>
            <w:hideMark/>
          </w:tcPr>
          <w:p w14:paraId="5587C562"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w:t>
            </w:r>
          </w:p>
        </w:tc>
        <w:tc>
          <w:tcPr>
            <w:tcW w:w="915" w:type="dxa"/>
            <w:tcBorders>
              <w:top w:val="nil"/>
              <w:left w:val="nil"/>
              <w:bottom w:val="nil"/>
              <w:right w:val="single" w:sz="4" w:space="0" w:color="auto"/>
            </w:tcBorders>
            <w:shd w:val="clear" w:color="auto" w:fill="auto"/>
            <w:noWrap/>
            <w:vAlign w:val="bottom"/>
            <w:hideMark/>
          </w:tcPr>
          <w:p w14:paraId="54AC229B"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w:t>
            </w:r>
          </w:p>
        </w:tc>
      </w:tr>
      <w:tr w:rsidR="000C6CD5" w:rsidRPr="000C6CD5" w14:paraId="48A21527" w14:textId="77777777" w:rsidTr="000C6CD5">
        <w:trPr>
          <w:trHeight w:val="231"/>
        </w:trPr>
        <w:tc>
          <w:tcPr>
            <w:tcW w:w="2357" w:type="dxa"/>
            <w:tcBorders>
              <w:top w:val="nil"/>
              <w:left w:val="single" w:sz="4" w:space="0" w:color="auto"/>
              <w:bottom w:val="nil"/>
              <w:right w:val="nil"/>
            </w:tcBorders>
            <w:shd w:val="clear" w:color="auto" w:fill="auto"/>
            <w:noWrap/>
            <w:vAlign w:val="bottom"/>
            <w:hideMark/>
          </w:tcPr>
          <w:p w14:paraId="43C4D2AE" w14:textId="77777777" w:rsidR="000C6CD5" w:rsidRPr="000C6CD5" w:rsidRDefault="000C6CD5">
            <w:pPr>
              <w:rPr>
                <w:rFonts w:ascii="Arial Narrow" w:hAnsi="Arial Narrow" w:cs="Arial"/>
                <w:b/>
                <w:bCs/>
                <w:sz w:val="14"/>
                <w:szCs w:val="14"/>
                <w:u w:val="single"/>
              </w:rPr>
            </w:pPr>
            <w:r w:rsidRPr="000C6CD5">
              <w:rPr>
                <w:rFonts w:ascii="Arial Narrow" w:hAnsi="Arial Narrow" w:cs="Arial"/>
                <w:b/>
                <w:bCs/>
                <w:sz w:val="14"/>
                <w:szCs w:val="14"/>
                <w:u w:val="single"/>
              </w:rPr>
              <w:t>Expenditure by Vote</w:t>
            </w:r>
          </w:p>
        </w:tc>
        <w:tc>
          <w:tcPr>
            <w:tcW w:w="444" w:type="dxa"/>
            <w:tcBorders>
              <w:top w:val="nil"/>
              <w:left w:val="single" w:sz="4" w:space="0" w:color="auto"/>
              <w:bottom w:val="nil"/>
              <w:right w:val="single" w:sz="4" w:space="0" w:color="auto"/>
            </w:tcBorders>
            <w:shd w:val="clear" w:color="auto" w:fill="auto"/>
            <w:noWrap/>
            <w:vAlign w:val="bottom"/>
            <w:hideMark/>
          </w:tcPr>
          <w:p w14:paraId="70D32DE8"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1</w:t>
            </w:r>
          </w:p>
        </w:tc>
        <w:tc>
          <w:tcPr>
            <w:tcW w:w="880" w:type="dxa"/>
            <w:tcBorders>
              <w:top w:val="nil"/>
              <w:left w:val="single" w:sz="4" w:space="0" w:color="auto"/>
              <w:bottom w:val="nil"/>
              <w:right w:val="single" w:sz="4" w:space="0" w:color="auto"/>
            </w:tcBorders>
            <w:shd w:val="clear" w:color="auto" w:fill="auto"/>
            <w:noWrap/>
            <w:vAlign w:val="bottom"/>
            <w:hideMark/>
          </w:tcPr>
          <w:p w14:paraId="70950F2B"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w:t>
            </w:r>
          </w:p>
        </w:tc>
        <w:tc>
          <w:tcPr>
            <w:tcW w:w="884" w:type="dxa"/>
            <w:tcBorders>
              <w:top w:val="nil"/>
              <w:left w:val="nil"/>
              <w:bottom w:val="nil"/>
              <w:right w:val="single" w:sz="4" w:space="0" w:color="auto"/>
            </w:tcBorders>
            <w:shd w:val="clear" w:color="auto" w:fill="auto"/>
            <w:noWrap/>
            <w:vAlign w:val="bottom"/>
            <w:hideMark/>
          </w:tcPr>
          <w:p w14:paraId="2173E86C"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w:t>
            </w:r>
          </w:p>
        </w:tc>
        <w:tc>
          <w:tcPr>
            <w:tcW w:w="1030" w:type="dxa"/>
            <w:tcBorders>
              <w:top w:val="nil"/>
              <w:left w:val="nil"/>
              <w:bottom w:val="nil"/>
              <w:right w:val="single" w:sz="4" w:space="0" w:color="auto"/>
            </w:tcBorders>
            <w:shd w:val="clear" w:color="auto" w:fill="auto"/>
            <w:noWrap/>
            <w:vAlign w:val="bottom"/>
            <w:hideMark/>
          </w:tcPr>
          <w:p w14:paraId="76A83E30"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w:t>
            </w:r>
          </w:p>
        </w:tc>
        <w:tc>
          <w:tcPr>
            <w:tcW w:w="884" w:type="dxa"/>
            <w:tcBorders>
              <w:top w:val="nil"/>
              <w:left w:val="nil"/>
              <w:bottom w:val="nil"/>
              <w:right w:val="single" w:sz="4" w:space="0" w:color="auto"/>
            </w:tcBorders>
            <w:shd w:val="clear" w:color="auto" w:fill="auto"/>
            <w:noWrap/>
            <w:vAlign w:val="bottom"/>
            <w:hideMark/>
          </w:tcPr>
          <w:p w14:paraId="2F66B82A"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w:t>
            </w:r>
          </w:p>
        </w:tc>
        <w:tc>
          <w:tcPr>
            <w:tcW w:w="883" w:type="dxa"/>
            <w:tcBorders>
              <w:top w:val="nil"/>
              <w:left w:val="nil"/>
              <w:bottom w:val="nil"/>
              <w:right w:val="single" w:sz="4" w:space="0" w:color="auto"/>
            </w:tcBorders>
            <w:shd w:val="clear" w:color="auto" w:fill="auto"/>
            <w:noWrap/>
            <w:vAlign w:val="bottom"/>
            <w:hideMark/>
          </w:tcPr>
          <w:p w14:paraId="12B3FF7F"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w:t>
            </w:r>
          </w:p>
        </w:tc>
        <w:tc>
          <w:tcPr>
            <w:tcW w:w="884" w:type="dxa"/>
            <w:tcBorders>
              <w:top w:val="nil"/>
              <w:left w:val="nil"/>
              <w:bottom w:val="nil"/>
              <w:right w:val="single" w:sz="4" w:space="0" w:color="auto"/>
            </w:tcBorders>
            <w:shd w:val="clear" w:color="auto" w:fill="auto"/>
            <w:noWrap/>
            <w:vAlign w:val="bottom"/>
            <w:hideMark/>
          </w:tcPr>
          <w:p w14:paraId="1E5D759E"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w:t>
            </w:r>
          </w:p>
        </w:tc>
        <w:tc>
          <w:tcPr>
            <w:tcW w:w="793" w:type="dxa"/>
            <w:tcBorders>
              <w:top w:val="nil"/>
              <w:left w:val="nil"/>
              <w:bottom w:val="nil"/>
              <w:right w:val="single" w:sz="4" w:space="0" w:color="auto"/>
            </w:tcBorders>
            <w:shd w:val="clear" w:color="auto" w:fill="auto"/>
            <w:noWrap/>
            <w:vAlign w:val="bottom"/>
            <w:hideMark/>
          </w:tcPr>
          <w:p w14:paraId="0275F702"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w:t>
            </w:r>
          </w:p>
        </w:tc>
        <w:tc>
          <w:tcPr>
            <w:tcW w:w="793" w:type="dxa"/>
            <w:tcBorders>
              <w:top w:val="nil"/>
              <w:left w:val="nil"/>
              <w:bottom w:val="nil"/>
              <w:right w:val="single" w:sz="4" w:space="0" w:color="auto"/>
            </w:tcBorders>
            <w:shd w:val="clear" w:color="auto" w:fill="auto"/>
            <w:noWrap/>
            <w:vAlign w:val="bottom"/>
            <w:hideMark/>
          </w:tcPr>
          <w:p w14:paraId="0291BB95"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w:t>
            </w:r>
          </w:p>
        </w:tc>
        <w:tc>
          <w:tcPr>
            <w:tcW w:w="915" w:type="dxa"/>
            <w:tcBorders>
              <w:top w:val="nil"/>
              <w:left w:val="nil"/>
              <w:bottom w:val="nil"/>
              <w:right w:val="single" w:sz="4" w:space="0" w:color="auto"/>
            </w:tcBorders>
            <w:shd w:val="clear" w:color="auto" w:fill="auto"/>
            <w:noWrap/>
            <w:vAlign w:val="bottom"/>
            <w:hideMark/>
          </w:tcPr>
          <w:p w14:paraId="2BD5EAEB"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w:t>
            </w:r>
          </w:p>
        </w:tc>
      </w:tr>
      <w:tr w:rsidR="000C6CD5" w:rsidRPr="000C6CD5" w14:paraId="7227202A" w14:textId="77777777" w:rsidTr="000C6CD5">
        <w:trPr>
          <w:trHeight w:val="231"/>
        </w:trPr>
        <w:tc>
          <w:tcPr>
            <w:tcW w:w="2357" w:type="dxa"/>
            <w:tcBorders>
              <w:top w:val="nil"/>
              <w:left w:val="single" w:sz="4" w:space="0" w:color="auto"/>
              <w:bottom w:val="nil"/>
              <w:right w:val="nil"/>
            </w:tcBorders>
            <w:shd w:val="clear" w:color="auto" w:fill="auto"/>
            <w:noWrap/>
            <w:vAlign w:val="bottom"/>
            <w:hideMark/>
          </w:tcPr>
          <w:p w14:paraId="0D125EED" w14:textId="77777777" w:rsidR="000C6CD5" w:rsidRPr="000C6CD5" w:rsidRDefault="000C6CD5">
            <w:pPr>
              <w:ind w:firstLineChars="100" w:firstLine="140"/>
              <w:rPr>
                <w:rFonts w:ascii="Arial Narrow" w:hAnsi="Arial Narrow" w:cs="Arial"/>
                <w:sz w:val="14"/>
                <w:szCs w:val="14"/>
              </w:rPr>
            </w:pPr>
            <w:r w:rsidRPr="000C6CD5">
              <w:rPr>
                <w:rFonts w:ascii="Arial Narrow" w:hAnsi="Arial Narrow" w:cs="Arial"/>
                <w:sz w:val="14"/>
                <w:szCs w:val="14"/>
              </w:rPr>
              <w:t>Vote 1 - MUNICIPAL MANAGER</w:t>
            </w:r>
          </w:p>
        </w:tc>
        <w:tc>
          <w:tcPr>
            <w:tcW w:w="444" w:type="dxa"/>
            <w:tcBorders>
              <w:top w:val="nil"/>
              <w:left w:val="single" w:sz="4" w:space="0" w:color="auto"/>
              <w:bottom w:val="nil"/>
              <w:right w:val="single" w:sz="4" w:space="0" w:color="auto"/>
            </w:tcBorders>
            <w:shd w:val="clear" w:color="auto" w:fill="auto"/>
            <w:noWrap/>
            <w:vAlign w:val="bottom"/>
            <w:hideMark/>
          </w:tcPr>
          <w:p w14:paraId="14D050D7"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880" w:type="dxa"/>
            <w:tcBorders>
              <w:top w:val="nil"/>
              <w:left w:val="nil"/>
              <w:bottom w:val="nil"/>
              <w:right w:val="single" w:sz="4" w:space="0" w:color="auto"/>
            </w:tcBorders>
            <w:shd w:val="clear" w:color="auto" w:fill="auto"/>
            <w:noWrap/>
            <w:vAlign w:val="bottom"/>
            <w:hideMark/>
          </w:tcPr>
          <w:p w14:paraId="16B9F810"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661 </w:t>
            </w:r>
          </w:p>
        </w:tc>
        <w:tc>
          <w:tcPr>
            <w:tcW w:w="884" w:type="dxa"/>
            <w:tcBorders>
              <w:top w:val="nil"/>
              <w:left w:val="nil"/>
              <w:bottom w:val="nil"/>
              <w:right w:val="single" w:sz="4" w:space="0" w:color="auto"/>
            </w:tcBorders>
            <w:shd w:val="clear" w:color="auto" w:fill="auto"/>
            <w:noWrap/>
            <w:vAlign w:val="bottom"/>
            <w:hideMark/>
          </w:tcPr>
          <w:p w14:paraId="776E3AE0"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3 232 </w:t>
            </w:r>
          </w:p>
        </w:tc>
        <w:tc>
          <w:tcPr>
            <w:tcW w:w="1030" w:type="dxa"/>
            <w:tcBorders>
              <w:top w:val="nil"/>
              <w:left w:val="nil"/>
              <w:bottom w:val="nil"/>
              <w:right w:val="single" w:sz="4" w:space="0" w:color="auto"/>
            </w:tcBorders>
            <w:shd w:val="clear" w:color="auto" w:fill="auto"/>
            <w:noWrap/>
            <w:vAlign w:val="bottom"/>
            <w:hideMark/>
          </w:tcPr>
          <w:p w14:paraId="5AD5A500"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3 274 </w:t>
            </w:r>
          </w:p>
        </w:tc>
        <w:tc>
          <w:tcPr>
            <w:tcW w:w="884" w:type="dxa"/>
            <w:tcBorders>
              <w:top w:val="nil"/>
              <w:left w:val="nil"/>
              <w:bottom w:val="nil"/>
              <w:right w:val="single" w:sz="4" w:space="0" w:color="auto"/>
            </w:tcBorders>
            <w:shd w:val="clear" w:color="auto" w:fill="auto"/>
            <w:noWrap/>
            <w:vAlign w:val="bottom"/>
            <w:hideMark/>
          </w:tcPr>
          <w:p w14:paraId="5127D421"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163 </w:t>
            </w:r>
          </w:p>
        </w:tc>
        <w:tc>
          <w:tcPr>
            <w:tcW w:w="883" w:type="dxa"/>
            <w:tcBorders>
              <w:top w:val="nil"/>
              <w:left w:val="nil"/>
              <w:bottom w:val="nil"/>
              <w:right w:val="single" w:sz="4" w:space="0" w:color="auto"/>
            </w:tcBorders>
            <w:shd w:val="clear" w:color="auto" w:fill="auto"/>
            <w:noWrap/>
            <w:vAlign w:val="bottom"/>
            <w:hideMark/>
          </w:tcPr>
          <w:p w14:paraId="0001DBBF"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1 173 </w:t>
            </w:r>
          </w:p>
        </w:tc>
        <w:tc>
          <w:tcPr>
            <w:tcW w:w="884" w:type="dxa"/>
            <w:tcBorders>
              <w:top w:val="nil"/>
              <w:left w:val="nil"/>
              <w:bottom w:val="nil"/>
              <w:right w:val="single" w:sz="4" w:space="0" w:color="auto"/>
            </w:tcBorders>
            <w:shd w:val="clear" w:color="auto" w:fill="auto"/>
            <w:noWrap/>
            <w:vAlign w:val="bottom"/>
            <w:hideMark/>
          </w:tcPr>
          <w:p w14:paraId="6257D51F"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2 455 </w:t>
            </w:r>
          </w:p>
        </w:tc>
        <w:tc>
          <w:tcPr>
            <w:tcW w:w="793" w:type="dxa"/>
            <w:tcBorders>
              <w:top w:val="nil"/>
              <w:left w:val="nil"/>
              <w:bottom w:val="nil"/>
              <w:right w:val="single" w:sz="4" w:space="0" w:color="auto"/>
            </w:tcBorders>
            <w:shd w:val="clear" w:color="auto" w:fill="auto"/>
            <w:noWrap/>
            <w:vAlign w:val="bottom"/>
            <w:hideMark/>
          </w:tcPr>
          <w:p w14:paraId="5E9802F1"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(1 283)</w:t>
            </w:r>
          </w:p>
        </w:tc>
        <w:tc>
          <w:tcPr>
            <w:tcW w:w="793" w:type="dxa"/>
            <w:tcBorders>
              <w:top w:val="nil"/>
              <w:left w:val="nil"/>
              <w:bottom w:val="nil"/>
              <w:right w:val="single" w:sz="4" w:space="0" w:color="auto"/>
            </w:tcBorders>
            <w:shd w:val="clear" w:color="auto" w:fill="auto"/>
            <w:noWrap/>
            <w:vAlign w:val="bottom"/>
            <w:hideMark/>
          </w:tcPr>
          <w:p w14:paraId="08B5C8D9"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-52.2%</w:t>
            </w:r>
          </w:p>
        </w:tc>
        <w:tc>
          <w:tcPr>
            <w:tcW w:w="915" w:type="dxa"/>
            <w:tcBorders>
              <w:top w:val="nil"/>
              <w:left w:val="nil"/>
              <w:bottom w:val="nil"/>
              <w:right w:val="single" w:sz="4" w:space="0" w:color="auto"/>
            </w:tcBorders>
            <w:shd w:val="clear" w:color="auto" w:fill="auto"/>
            <w:noWrap/>
            <w:vAlign w:val="bottom"/>
            <w:hideMark/>
          </w:tcPr>
          <w:p w14:paraId="40E6D285"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3 274 </w:t>
            </w:r>
          </w:p>
        </w:tc>
      </w:tr>
      <w:tr w:rsidR="000C6CD5" w:rsidRPr="000C6CD5" w14:paraId="76DE106F" w14:textId="77777777" w:rsidTr="000C6CD5">
        <w:trPr>
          <w:trHeight w:val="231"/>
        </w:trPr>
        <w:tc>
          <w:tcPr>
            <w:tcW w:w="2357" w:type="dxa"/>
            <w:tcBorders>
              <w:top w:val="nil"/>
              <w:left w:val="single" w:sz="4" w:space="0" w:color="auto"/>
              <w:bottom w:val="nil"/>
              <w:right w:val="nil"/>
            </w:tcBorders>
            <w:shd w:val="clear" w:color="auto" w:fill="auto"/>
            <w:noWrap/>
            <w:vAlign w:val="bottom"/>
            <w:hideMark/>
          </w:tcPr>
          <w:p w14:paraId="6209E204" w14:textId="77777777" w:rsidR="000C6CD5" w:rsidRPr="000C6CD5" w:rsidRDefault="000C6CD5">
            <w:pPr>
              <w:ind w:firstLineChars="100" w:firstLine="140"/>
              <w:rPr>
                <w:rFonts w:ascii="Arial Narrow" w:hAnsi="Arial Narrow" w:cs="Arial"/>
                <w:sz w:val="14"/>
                <w:szCs w:val="14"/>
              </w:rPr>
            </w:pPr>
            <w:r w:rsidRPr="000C6CD5">
              <w:rPr>
                <w:rFonts w:ascii="Arial Narrow" w:hAnsi="Arial Narrow" w:cs="Arial"/>
                <w:sz w:val="14"/>
                <w:szCs w:val="14"/>
              </w:rPr>
              <w:t>Vote 2 - CORPORATE SERVICE</w:t>
            </w:r>
          </w:p>
        </w:tc>
        <w:tc>
          <w:tcPr>
            <w:tcW w:w="444" w:type="dxa"/>
            <w:tcBorders>
              <w:top w:val="nil"/>
              <w:left w:val="single" w:sz="4" w:space="0" w:color="auto"/>
              <w:bottom w:val="nil"/>
              <w:right w:val="single" w:sz="4" w:space="0" w:color="auto"/>
            </w:tcBorders>
            <w:shd w:val="clear" w:color="auto" w:fill="auto"/>
            <w:noWrap/>
            <w:vAlign w:val="bottom"/>
            <w:hideMark/>
          </w:tcPr>
          <w:p w14:paraId="3030AFE9"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880" w:type="dxa"/>
            <w:tcBorders>
              <w:top w:val="nil"/>
              <w:left w:val="nil"/>
              <w:bottom w:val="nil"/>
              <w:right w:val="single" w:sz="4" w:space="0" w:color="auto"/>
            </w:tcBorders>
            <w:shd w:val="clear" w:color="auto" w:fill="auto"/>
            <w:noWrap/>
            <w:vAlign w:val="bottom"/>
            <w:hideMark/>
          </w:tcPr>
          <w:p w14:paraId="56D94C2B"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6 400 </w:t>
            </w:r>
          </w:p>
        </w:tc>
        <w:tc>
          <w:tcPr>
            <w:tcW w:w="884" w:type="dxa"/>
            <w:tcBorders>
              <w:top w:val="nil"/>
              <w:left w:val="nil"/>
              <w:bottom w:val="nil"/>
              <w:right w:val="single" w:sz="4" w:space="0" w:color="auto"/>
            </w:tcBorders>
            <w:shd w:val="clear" w:color="auto" w:fill="auto"/>
            <w:noWrap/>
            <w:vAlign w:val="bottom"/>
            <w:hideMark/>
          </w:tcPr>
          <w:p w14:paraId="694BF53F"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8 093 </w:t>
            </w:r>
          </w:p>
        </w:tc>
        <w:tc>
          <w:tcPr>
            <w:tcW w:w="1030" w:type="dxa"/>
            <w:tcBorders>
              <w:top w:val="nil"/>
              <w:left w:val="nil"/>
              <w:bottom w:val="nil"/>
              <w:right w:val="single" w:sz="4" w:space="0" w:color="auto"/>
            </w:tcBorders>
            <w:shd w:val="clear" w:color="auto" w:fill="auto"/>
            <w:noWrap/>
            <w:vAlign w:val="bottom"/>
            <w:hideMark/>
          </w:tcPr>
          <w:p w14:paraId="220C53BF"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8 273 </w:t>
            </w:r>
          </w:p>
        </w:tc>
        <w:tc>
          <w:tcPr>
            <w:tcW w:w="884" w:type="dxa"/>
            <w:tcBorders>
              <w:top w:val="nil"/>
              <w:left w:val="nil"/>
              <w:bottom w:val="nil"/>
              <w:right w:val="single" w:sz="4" w:space="0" w:color="auto"/>
            </w:tcBorders>
            <w:shd w:val="clear" w:color="auto" w:fill="auto"/>
            <w:noWrap/>
            <w:vAlign w:val="bottom"/>
            <w:hideMark/>
          </w:tcPr>
          <w:p w14:paraId="4DF58267"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442 </w:t>
            </w:r>
          </w:p>
        </w:tc>
        <w:tc>
          <w:tcPr>
            <w:tcW w:w="883" w:type="dxa"/>
            <w:tcBorders>
              <w:top w:val="nil"/>
              <w:left w:val="nil"/>
              <w:bottom w:val="nil"/>
              <w:right w:val="single" w:sz="4" w:space="0" w:color="auto"/>
            </w:tcBorders>
            <w:shd w:val="clear" w:color="auto" w:fill="auto"/>
            <w:noWrap/>
            <w:vAlign w:val="bottom"/>
            <w:hideMark/>
          </w:tcPr>
          <w:p w14:paraId="5E989636"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3 869 </w:t>
            </w:r>
          </w:p>
        </w:tc>
        <w:tc>
          <w:tcPr>
            <w:tcW w:w="884" w:type="dxa"/>
            <w:tcBorders>
              <w:top w:val="nil"/>
              <w:left w:val="nil"/>
              <w:bottom w:val="nil"/>
              <w:right w:val="single" w:sz="4" w:space="0" w:color="auto"/>
            </w:tcBorders>
            <w:shd w:val="clear" w:color="auto" w:fill="auto"/>
            <w:noWrap/>
            <w:vAlign w:val="bottom"/>
            <w:hideMark/>
          </w:tcPr>
          <w:p w14:paraId="1EC78BEE"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6 205 </w:t>
            </w:r>
          </w:p>
        </w:tc>
        <w:tc>
          <w:tcPr>
            <w:tcW w:w="793" w:type="dxa"/>
            <w:tcBorders>
              <w:top w:val="nil"/>
              <w:left w:val="nil"/>
              <w:bottom w:val="nil"/>
              <w:right w:val="single" w:sz="4" w:space="0" w:color="auto"/>
            </w:tcBorders>
            <w:shd w:val="clear" w:color="auto" w:fill="auto"/>
            <w:noWrap/>
            <w:vAlign w:val="bottom"/>
            <w:hideMark/>
          </w:tcPr>
          <w:p w14:paraId="684FFC08"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(2 336)</w:t>
            </w:r>
          </w:p>
        </w:tc>
        <w:tc>
          <w:tcPr>
            <w:tcW w:w="793" w:type="dxa"/>
            <w:tcBorders>
              <w:top w:val="nil"/>
              <w:left w:val="nil"/>
              <w:bottom w:val="nil"/>
              <w:right w:val="single" w:sz="4" w:space="0" w:color="auto"/>
            </w:tcBorders>
            <w:shd w:val="clear" w:color="auto" w:fill="auto"/>
            <w:noWrap/>
            <w:vAlign w:val="bottom"/>
            <w:hideMark/>
          </w:tcPr>
          <w:p w14:paraId="5F849F30"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-37.6%</w:t>
            </w:r>
          </w:p>
        </w:tc>
        <w:tc>
          <w:tcPr>
            <w:tcW w:w="915" w:type="dxa"/>
            <w:tcBorders>
              <w:top w:val="nil"/>
              <w:left w:val="nil"/>
              <w:bottom w:val="nil"/>
              <w:right w:val="single" w:sz="4" w:space="0" w:color="auto"/>
            </w:tcBorders>
            <w:shd w:val="clear" w:color="auto" w:fill="auto"/>
            <w:noWrap/>
            <w:vAlign w:val="bottom"/>
            <w:hideMark/>
          </w:tcPr>
          <w:p w14:paraId="7DDBDDEF"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8 273 </w:t>
            </w:r>
          </w:p>
        </w:tc>
      </w:tr>
      <w:tr w:rsidR="000C6CD5" w:rsidRPr="000C6CD5" w14:paraId="7710546C" w14:textId="77777777" w:rsidTr="000C6CD5">
        <w:trPr>
          <w:trHeight w:val="231"/>
        </w:trPr>
        <w:tc>
          <w:tcPr>
            <w:tcW w:w="2357" w:type="dxa"/>
            <w:tcBorders>
              <w:top w:val="nil"/>
              <w:left w:val="single" w:sz="4" w:space="0" w:color="auto"/>
              <w:bottom w:val="nil"/>
              <w:right w:val="nil"/>
            </w:tcBorders>
            <w:shd w:val="clear" w:color="auto" w:fill="auto"/>
            <w:noWrap/>
            <w:vAlign w:val="bottom"/>
            <w:hideMark/>
          </w:tcPr>
          <w:p w14:paraId="402960D8" w14:textId="77777777" w:rsidR="000C6CD5" w:rsidRPr="000C6CD5" w:rsidRDefault="000C6CD5">
            <w:pPr>
              <w:ind w:firstLineChars="100" w:firstLine="140"/>
              <w:rPr>
                <w:rFonts w:ascii="Arial Narrow" w:hAnsi="Arial Narrow" w:cs="Arial"/>
                <w:sz w:val="14"/>
                <w:szCs w:val="14"/>
              </w:rPr>
            </w:pPr>
            <w:r w:rsidRPr="000C6CD5">
              <w:rPr>
                <w:rFonts w:ascii="Arial Narrow" w:hAnsi="Arial Narrow" w:cs="Arial"/>
                <w:sz w:val="14"/>
                <w:szCs w:val="14"/>
              </w:rPr>
              <w:t>Vote 3 - FINANCIAL MANAGEMENT SERVICES</w:t>
            </w:r>
          </w:p>
        </w:tc>
        <w:tc>
          <w:tcPr>
            <w:tcW w:w="444" w:type="dxa"/>
            <w:tcBorders>
              <w:top w:val="nil"/>
              <w:left w:val="single" w:sz="4" w:space="0" w:color="auto"/>
              <w:bottom w:val="nil"/>
              <w:right w:val="single" w:sz="4" w:space="0" w:color="auto"/>
            </w:tcBorders>
            <w:shd w:val="clear" w:color="auto" w:fill="auto"/>
            <w:noWrap/>
            <w:vAlign w:val="bottom"/>
            <w:hideMark/>
          </w:tcPr>
          <w:p w14:paraId="0E751550"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880" w:type="dxa"/>
            <w:tcBorders>
              <w:top w:val="nil"/>
              <w:left w:val="nil"/>
              <w:bottom w:val="nil"/>
              <w:right w:val="single" w:sz="4" w:space="0" w:color="auto"/>
            </w:tcBorders>
            <w:shd w:val="clear" w:color="auto" w:fill="auto"/>
            <w:noWrap/>
            <w:vAlign w:val="bottom"/>
            <w:hideMark/>
          </w:tcPr>
          <w:p w14:paraId="3CBF658B"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43 126 </w:t>
            </w:r>
          </w:p>
        </w:tc>
        <w:tc>
          <w:tcPr>
            <w:tcW w:w="884" w:type="dxa"/>
            <w:tcBorders>
              <w:top w:val="nil"/>
              <w:left w:val="nil"/>
              <w:bottom w:val="nil"/>
              <w:right w:val="single" w:sz="4" w:space="0" w:color="auto"/>
            </w:tcBorders>
            <w:shd w:val="clear" w:color="auto" w:fill="auto"/>
            <w:noWrap/>
            <w:vAlign w:val="bottom"/>
            <w:hideMark/>
          </w:tcPr>
          <w:p w14:paraId="15A76A47"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30 160 </w:t>
            </w:r>
          </w:p>
        </w:tc>
        <w:tc>
          <w:tcPr>
            <w:tcW w:w="1030" w:type="dxa"/>
            <w:tcBorders>
              <w:top w:val="nil"/>
              <w:left w:val="nil"/>
              <w:bottom w:val="nil"/>
              <w:right w:val="single" w:sz="4" w:space="0" w:color="auto"/>
            </w:tcBorders>
            <w:shd w:val="clear" w:color="auto" w:fill="auto"/>
            <w:noWrap/>
            <w:vAlign w:val="bottom"/>
            <w:hideMark/>
          </w:tcPr>
          <w:p w14:paraId="52A4E508"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31 725 </w:t>
            </w:r>
          </w:p>
        </w:tc>
        <w:tc>
          <w:tcPr>
            <w:tcW w:w="884" w:type="dxa"/>
            <w:tcBorders>
              <w:top w:val="nil"/>
              <w:left w:val="nil"/>
              <w:bottom w:val="nil"/>
              <w:right w:val="single" w:sz="4" w:space="0" w:color="auto"/>
            </w:tcBorders>
            <w:shd w:val="clear" w:color="auto" w:fill="auto"/>
            <w:noWrap/>
            <w:vAlign w:val="bottom"/>
            <w:hideMark/>
          </w:tcPr>
          <w:p w14:paraId="1AF34970"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747 </w:t>
            </w:r>
          </w:p>
        </w:tc>
        <w:tc>
          <w:tcPr>
            <w:tcW w:w="883" w:type="dxa"/>
            <w:tcBorders>
              <w:top w:val="nil"/>
              <w:left w:val="nil"/>
              <w:bottom w:val="nil"/>
              <w:right w:val="single" w:sz="4" w:space="0" w:color="auto"/>
            </w:tcBorders>
            <w:shd w:val="clear" w:color="auto" w:fill="auto"/>
            <w:noWrap/>
            <w:vAlign w:val="bottom"/>
            <w:hideMark/>
          </w:tcPr>
          <w:p w14:paraId="025505E3"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6 686 </w:t>
            </w:r>
          </w:p>
        </w:tc>
        <w:tc>
          <w:tcPr>
            <w:tcW w:w="884" w:type="dxa"/>
            <w:tcBorders>
              <w:top w:val="nil"/>
              <w:left w:val="nil"/>
              <w:bottom w:val="nil"/>
              <w:right w:val="single" w:sz="4" w:space="0" w:color="auto"/>
            </w:tcBorders>
            <w:shd w:val="clear" w:color="auto" w:fill="auto"/>
            <w:noWrap/>
            <w:vAlign w:val="bottom"/>
            <w:hideMark/>
          </w:tcPr>
          <w:p w14:paraId="12CF91C9"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23 794 </w:t>
            </w:r>
          </w:p>
        </w:tc>
        <w:tc>
          <w:tcPr>
            <w:tcW w:w="793" w:type="dxa"/>
            <w:tcBorders>
              <w:top w:val="nil"/>
              <w:left w:val="nil"/>
              <w:bottom w:val="nil"/>
              <w:right w:val="single" w:sz="4" w:space="0" w:color="auto"/>
            </w:tcBorders>
            <w:shd w:val="clear" w:color="auto" w:fill="auto"/>
            <w:noWrap/>
            <w:vAlign w:val="bottom"/>
            <w:hideMark/>
          </w:tcPr>
          <w:p w14:paraId="401887F7"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(17 107)</w:t>
            </w:r>
          </w:p>
        </w:tc>
        <w:tc>
          <w:tcPr>
            <w:tcW w:w="793" w:type="dxa"/>
            <w:tcBorders>
              <w:top w:val="nil"/>
              <w:left w:val="nil"/>
              <w:bottom w:val="nil"/>
              <w:right w:val="single" w:sz="4" w:space="0" w:color="auto"/>
            </w:tcBorders>
            <w:shd w:val="clear" w:color="auto" w:fill="auto"/>
            <w:noWrap/>
            <w:vAlign w:val="bottom"/>
            <w:hideMark/>
          </w:tcPr>
          <w:p w14:paraId="0824E534"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-71.9%</w:t>
            </w:r>
          </w:p>
        </w:tc>
        <w:tc>
          <w:tcPr>
            <w:tcW w:w="915" w:type="dxa"/>
            <w:tcBorders>
              <w:top w:val="nil"/>
              <w:left w:val="nil"/>
              <w:bottom w:val="nil"/>
              <w:right w:val="single" w:sz="4" w:space="0" w:color="auto"/>
            </w:tcBorders>
            <w:shd w:val="clear" w:color="auto" w:fill="auto"/>
            <w:noWrap/>
            <w:vAlign w:val="bottom"/>
            <w:hideMark/>
          </w:tcPr>
          <w:p w14:paraId="0A79A089"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31 725 </w:t>
            </w:r>
          </w:p>
        </w:tc>
      </w:tr>
      <w:tr w:rsidR="000C6CD5" w:rsidRPr="000C6CD5" w14:paraId="6DC75B44" w14:textId="77777777" w:rsidTr="000C6CD5">
        <w:trPr>
          <w:trHeight w:val="231"/>
        </w:trPr>
        <w:tc>
          <w:tcPr>
            <w:tcW w:w="2357" w:type="dxa"/>
            <w:tcBorders>
              <w:top w:val="nil"/>
              <w:left w:val="single" w:sz="4" w:space="0" w:color="auto"/>
              <w:bottom w:val="nil"/>
              <w:right w:val="nil"/>
            </w:tcBorders>
            <w:shd w:val="clear" w:color="auto" w:fill="auto"/>
            <w:noWrap/>
            <w:vAlign w:val="bottom"/>
            <w:hideMark/>
          </w:tcPr>
          <w:p w14:paraId="4883BD54" w14:textId="77777777" w:rsidR="000C6CD5" w:rsidRPr="000C6CD5" w:rsidRDefault="000C6CD5">
            <w:pPr>
              <w:ind w:firstLineChars="100" w:firstLine="140"/>
              <w:rPr>
                <w:rFonts w:ascii="Arial Narrow" w:hAnsi="Arial Narrow" w:cs="Arial"/>
                <w:sz w:val="14"/>
                <w:szCs w:val="14"/>
              </w:rPr>
            </w:pPr>
            <w:r w:rsidRPr="000C6CD5">
              <w:rPr>
                <w:rFonts w:ascii="Arial Narrow" w:hAnsi="Arial Narrow" w:cs="Arial"/>
                <w:sz w:val="14"/>
                <w:szCs w:val="14"/>
              </w:rPr>
              <w:t>Vote 4 - COMMUNITY SERVICES</w:t>
            </w:r>
          </w:p>
        </w:tc>
        <w:tc>
          <w:tcPr>
            <w:tcW w:w="444" w:type="dxa"/>
            <w:tcBorders>
              <w:top w:val="nil"/>
              <w:left w:val="single" w:sz="4" w:space="0" w:color="auto"/>
              <w:bottom w:val="nil"/>
              <w:right w:val="single" w:sz="4" w:space="0" w:color="auto"/>
            </w:tcBorders>
            <w:shd w:val="clear" w:color="auto" w:fill="auto"/>
            <w:noWrap/>
            <w:vAlign w:val="bottom"/>
            <w:hideMark/>
          </w:tcPr>
          <w:p w14:paraId="0103105E"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880" w:type="dxa"/>
            <w:tcBorders>
              <w:top w:val="nil"/>
              <w:left w:val="nil"/>
              <w:bottom w:val="nil"/>
              <w:right w:val="single" w:sz="4" w:space="0" w:color="auto"/>
            </w:tcBorders>
            <w:shd w:val="clear" w:color="auto" w:fill="auto"/>
            <w:noWrap/>
            <w:vAlign w:val="bottom"/>
            <w:hideMark/>
          </w:tcPr>
          <w:p w14:paraId="6D97993F"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11 957 </w:t>
            </w:r>
          </w:p>
        </w:tc>
        <w:tc>
          <w:tcPr>
            <w:tcW w:w="884" w:type="dxa"/>
            <w:tcBorders>
              <w:top w:val="nil"/>
              <w:left w:val="nil"/>
              <w:bottom w:val="nil"/>
              <w:right w:val="single" w:sz="4" w:space="0" w:color="auto"/>
            </w:tcBorders>
            <w:shd w:val="clear" w:color="auto" w:fill="auto"/>
            <w:noWrap/>
            <w:vAlign w:val="bottom"/>
            <w:hideMark/>
          </w:tcPr>
          <w:p w14:paraId="6BDF0171"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5 352 </w:t>
            </w:r>
          </w:p>
        </w:tc>
        <w:tc>
          <w:tcPr>
            <w:tcW w:w="1030" w:type="dxa"/>
            <w:tcBorders>
              <w:top w:val="nil"/>
              <w:left w:val="nil"/>
              <w:bottom w:val="nil"/>
              <w:right w:val="single" w:sz="4" w:space="0" w:color="auto"/>
            </w:tcBorders>
            <w:shd w:val="clear" w:color="auto" w:fill="auto"/>
            <w:noWrap/>
            <w:vAlign w:val="bottom"/>
            <w:hideMark/>
          </w:tcPr>
          <w:p w14:paraId="654745A8"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5 398 </w:t>
            </w:r>
          </w:p>
        </w:tc>
        <w:tc>
          <w:tcPr>
            <w:tcW w:w="884" w:type="dxa"/>
            <w:tcBorders>
              <w:top w:val="nil"/>
              <w:left w:val="nil"/>
              <w:bottom w:val="nil"/>
              <w:right w:val="single" w:sz="4" w:space="0" w:color="auto"/>
            </w:tcBorders>
            <w:shd w:val="clear" w:color="auto" w:fill="auto"/>
            <w:noWrap/>
            <w:vAlign w:val="bottom"/>
            <w:hideMark/>
          </w:tcPr>
          <w:p w14:paraId="7A4836BD"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389 </w:t>
            </w:r>
          </w:p>
        </w:tc>
        <w:tc>
          <w:tcPr>
            <w:tcW w:w="883" w:type="dxa"/>
            <w:tcBorders>
              <w:top w:val="nil"/>
              <w:left w:val="nil"/>
              <w:bottom w:val="nil"/>
              <w:right w:val="single" w:sz="4" w:space="0" w:color="auto"/>
            </w:tcBorders>
            <w:shd w:val="clear" w:color="auto" w:fill="auto"/>
            <w:noWrap/>
            <w:vAlign w:val="bottom"/>
            <w:hideMark/>
          </w:tcPr>
          <w:p w14:paraId="3F68E267"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3 176 </w:t>
            </w:r>
          </w:p>
        </w:tc>
        <w:tc>
          <w:tcPr>
            <w:tcW w:w="884" w:type="dxa"/>
            <w:tcBorders>
              <w:top w:val="nil"/>
              <w:left w:val="nil"/>
              <w:bottom w:val="nil"/>
              <w:right w:val="single" w:sz="4" w:space="0" w:color="auto"/>
            </w:tcBorders>
            <w:shd w:val="clear" w:color="auto" w:fill="auto"/>
            <w:noWrap/>
            <w:vAlign w:val="bottom"/>
            <w:hideMark/>
          </w:tcPr>
          <w:p w14:paraId="35C25911"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4 048 </w:t>
            </w:r>
          </w:p>
        </w:tc>
        <w:tc>
          <w:tcPr>
            <w:tcW w:w="793" w:type="dxa"/>
            <w:tcBorders>
              <w:top w:val="nil"/>
              <w:left w:val="nil"/>
              <w:bottom w:val="nil"/>
              <w:right w:val="single" w:sz="4" w:space="0" w:color="auto"/>
            </w:tcBorders>
            <w:shd w:val="clear" w:color="auto" w:fill="auto"/>
            <w:noWrap/>
            <w:vAlign w:val="bottom"/>
            <w:hideMark/>
          </w:tcPr>
          <w:p w14:paraId="7BDFBE3C"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(872)</w:t>
            </w:r>
          </w:p>
        </w:tc>
        <w:tc>
          <w:tcPr>
            <w:tcW w:w="793" w:type="dxa"/>
            <w:tcBorders>
              <w:top w:val="nil"/>
              <w:left w:val="nil"/>
              <w:bottom w:val="nil"/>
              <w:right w:val="single" w:sz="4" w:space="0" w:color="auto"/>
            </w:tcBorders>
            <w:shd w:val="clear" w:color="auto" w:fill="auto"/>
            <w:noWrap/>
            <w:vAlign w:val="bottom"/>
            <w:hideMark/>
          </w:tcPr>
          <w:p w14:paraId="5191F490"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-21.5%</w:t>
            </w:r>
          </w:p>
        </w:tc>
        <w:tc>
          <w:tcPr>
            <w:tcW w:w="915" w:type="dxa"/>
            <w:tcBorders>
              <w:top w:val="nil"/>
              <w:left w:val="nil"/>
              <w:bottom w:val="nil"/>
              <w:right w:val="single" w:sz="4" w:space="0" w:color="auto"/>
            </w:tcBorders>
            <w:shd w:val="clear" w:color="auto" w:fill="auto"/>
            <w:noWrap/>
            <w:vAlign w:val="bottom"/>
            <w:hideMark/>
          </w:tcPr>
          <w:p w14:paraId="67602063"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5 398 </w:t>
            </w:r>
          </w:p>
        </w:tc>
      </w:tr>
      <w:tr w:rsidR="000C6CD5" w:rsidRPr="000C6CD5" w14:paraId="1F90643B" w14:textId="77777777" w:rsidTr="000C6CD5">
        <w:trPr>
          <w:trHeight w:val="231"/>
        </w:trPr>
        <w:tc>
          <w:tcPr>
            <w:tcW w:w="2357" w:type="dxa"/>
            <w:tcBorders>
              <w:top w:val="nil"/>
              <w:left w:val="single" w:sz="4" w:space="0" w:color="auto"/>
              <w:bottom w:val="nil"/>
              <w:right w:val="nil"/>
            </w:tcBorders>
            <w:shd w:val="clear" w:color="auto" w:fill="auto"/>
            <w:noWrap/>
            <w:vAlign w:val="bottom"/>
            <w:hideMark/>
          </w:tcPr>
          <w:p w14:paraId="14052FB9" w14:textId="77777777" w:rsidR="000C6CD5" w:rsidRPr="000C6CD5" w:rsidRDefault="000C6CD5">
            <w:pPr>
              <w:ind w:firstLineChars="100" w:firstLine="140"/>
              <w:rPr>
                <w:rFonts w:ascii="Arial Narrow" w:hAnsi="Arial Narrow" w:cs="Arial"/>
                <w:sz w:val="14"/>
                <w:szCs w:val="14"/>
              </w:rPr>
            </w:pPr>
            <w:r w:rsidRPr="000C6CD5">
              <w:rPr>
                <w:rFonts w:ascii="Arial Narrow" w:hAnsi="Arial Narrow" w:cs="Arial"/>
                <w:sz w:val="14"/>
                <w:szCs w:val="14"/>
              </w:rPr>
              <w:t>Vote 5 - TECHNICAL SERVICES</w:t>
            </w:r>
          </w:p>
        </w:tc>
        <w:tc>
          <w:tcPr>
            <w:tcW w:w="444" w:type="dxa"/>
            <w:tcBorders>
              <w:top w:val="nil"/>
              <w:left w:val="single" w:sz="4" w:space="0" w:color="auto"/>
              <w:bottom w:val="nil"/>
              <w:right w:val="single" w:sz="4" w:space="0" w:color="auto"/>
            </w:tcBorders>
            <w:shd w:val="clear" w:color="auto" w:fill="auto"/>
            <w:noWrap/>
            <w:vAlign w:val="bottom"/>
            <w:hideMark/>
          </w:tcPr>
          <w:p w14:paraId="260494F7"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880" w:type="dxa"/>
            <w:tcBorders>
              <w:top w:val="nil"/>
              <w:left w:val="nil"/>
              <w:bottom w:val="nil"/>
              <w:right w:val="single" w:sz="4" w:space="0" w:color="auto"/>
            </w:tcBorders>
            <w:shd w:val="clear" w:color="auto" w:fill="auto"/>
            <w:noWrap/>
            <w:vAlign w:val="bottom"/>
            <w:hideMark/>
          </w:tcPr>
          <w:p w14:paraId="18D38985"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21 896 </w:t>
            </w:r>
          </w:p>
        </w:tc>
        <w:tc>
          <w:tcPr>
            <w:tcW w:w="884" w:type="dxa"/>
            <w:tcBorders>
              <w:top w:val="nil"/>
              <w:left w:val="nil"/>
              <w:bottom w:val="nil"/>
              <w:right w:val="single" w:sz="4" w:space="0" w:color="auto"/>
            </w:tcBorders>
            <w:shd w:val="clear" w:color="auto" w:fill="auto"/>
            <w:noWrap/>
            <w:vAlign w:val="bottom"/>
            <w:hideMark/>
          </w:tcPr>
          <w:p w14:paraId="064F793A"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27 260 </w:t>
            </w:r>
          </w:p>
        </w:tc>
        <w:tc>
          <w:tcPr>
            <w:tcW w:w="1030" w:type="dxa"/>
            <w:tcBorders>
              <w:top w:val="nil"/>
              <w:left w:val="nil"/>
              <w:bottom w:val="nil"/>
              <w:right w:val="single" w:sz="4" w:space="0" w:color="auto"/>
            </w:tcBorders>
            <w:shd w:val="clear" w:color="auto" w:fill="auto"/>
            <w:noWrap/>
            <w:vAlign w:val="bottom"/>
            <w:hideMark/>
          </w:tcPr>
          <w:p w14:paraId="31EA6B9B"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26 336 </w:t>
            </w:r>
          </w:p>
        </w:tc>
        <w:tc>
          <w:tcPr>
            <w:tcW w:w="884" w:type="dxa"/>
            <w:tcBorders>
              <w:top w:val="nil"/>
              <w:left w:val="nil"/>
              <w:bottom w:val="nil"/>
              <w:right w:val="single" w:sz="4" w:space="0" w:color="auto"/>
            </w:tcBorders>
            <w:shd w:val="clear" w:color="auto" w:fill="auto"/>
            <w:noWrap/>
            <w:vAlign w:val="bottom"/>
            <w:hideMark/>
          </w:tcPr>
          <w:p w14:paraId="092EE25E"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1 321 </w:t>
            </w:r>
          </w:p>
        </w:tc>
        <w:tc>
          <w:tcPr>
            <w:tcW w:w="883" w:type="dxa"/>
            <w:tcBorders>
              <w:top w:val="nil"/>
              <w:left w:val="nil"/>
              <w:bottom w:val="nil"/>
              <w:right w:val="single" w:sz="4" w:space="0" w:color="auto"/>
            </w:tcBorders>
            <w:shd w:val="clear" w:color="auto" w:fill="auto"/>
            <w:noWrap/>
            <w:vAlign w:val="bottom"/>
            <w:hideMark/>
          </w:tcPr>
          <w:p w14:paraId="66AEE772"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12 497 </w:t>
            </w:r>
          </w:p>
        </w:tc>
        <w:tc>
          <w:tcPr>
            <w:tcW w:w="884" w:type="dxa"/>
            <w:tcBorders>
              <w:top w:val="nil"/>
              <w:left w:val="nil"/>
              <w:bottom w:val="nil"/>
              <w:right w:val="single" w:sz="4" w:space="0" w:color="auto"/>
            </w:tcBorders>
            <w:shd w:val="clear" w:color="auto" w:fill="auto"/>
            <w:noWrap/>
            <w:vAlign w:val="bottom"/>
            <w:hideMark/>
          </w:tcPr>
          <w:p w14:paraId="5EF1DC33"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19 751 </w:t>
            </w:r>
          </w:p>
        </w:tc>
        <w:tc>
          <w:tcPr>
            <w:tcW w:w="793" w:type="dxa"/>
            <w:tcBorders>
              <w:top w:val="nil"/>
              <w:left w:val="nil"/>
              <w:bottom w:val="nil"/>
              <w:right w:val="single" w:sz="4" w:space="0" w:color="auto"/>
            </w:tcBorders>
            <w:shd w:val="clear" w:color="auto" w:fill="auto"/>
            <w:noWrap/>
            <w:vAlign w:val="bottom"/>
            <w:hideMark/>
          </w:tcPr>
          <w:p w14:paraId="7F997DEB"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(7 254)</w:t>
            </w:r>
          </w:p>
        </w:tc>
        <w:tc>
          <w:tcPr>
            <w:tcW w:w="793" w:type="dxa"/>
            <w:tcBorders>
              <w:top w:val="nil"/>
              <w:left w:val="nil"/>
              <w:bottom w:val="nil"/>
              <w:right w:val="single" w:sz="4" w:space="0" w:color="auto"/>
            </w:tcBorders>
            <w:shd w:val="clear" w:color="auto" w:fill="auto"/>
            <w:noWrap/>
            <w:vAlign w:val="bottom"/>
            <w:hideMark/>
          </w:tcPr>
          <w:p w14:paraId="3E80A811"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-36.7%</w:t>
            </w:r>
          </w:p>
        </w:tc>
        <w:tc>
          <w:tcPr>
            <w:tcW w:w="915" w:type="dxa"/>
            <w:tcBorders>
              <w:top w:val="nil"/>
              <w:left w:val="nil"/>
              <w:bottom w:val="nil"/>
              <w:right w:val="single" w:sz="4" w:space="0" w:color="auto"/>
            </w:tcBorders>
            <w:shd w:val="clear" w:color="auto" w:fill="auto"/>
            <w:noWrap/>
            <w:vAlign w:val="bottom"/>
            <w:hideMark/>
          </w:tcPr>
          <w:p w14:paraId="68BC6C37"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26 336 </w:t>
            </w:r>
          </w:p>
        </w:tc>
      </w:tr>
      <w:tr w:rsidR="000C6CD5" w:rsidRPr="000C6CD5" w14:paraId="60790476" w14:textId="77777777" w:rsidTr="000C6CD5">
        <w:trPr>
          <w:trHeight w:val="231"/>
        </w:trPr>
        <w:tc>
          <w:tcPr>
            <w:tcW w:w="2357" w:type="dxa"/>
            <w:tcBorders>
              <w:top w:val="nil"/>
              <w:left w:val="single" w:sz="4" w:space="0" w:color="auto"/>
              <w:bottom w:val="nil"/>
              <w:right w:val="nil"/>
            </w:tcBorders>
            <w:shd w:val="clear" w:color="auto" w:fill="auto"/>
            <w:noWrap/>
            <w:vAlign w:val="bottom"/>
            <w:hideMark/>
          </w:tcPr>
          <w:p w14:paraId="0161F4A5" w14:textId="77777777" w:rsidR="000C6CD5" w:rsidRPr="000C6CD5" w:rsidRDefault="000C6CD5">
            <w:pPr>
              <w:ind w:firstLineChars="100" w:firstLine="140"/>
              <w:rPr>
                <w:rFonts w:ascii="Arial Narrow" w:hAnsi="Arial Narrow" w:cs="Arial"/>
                <w:sz w:val="14"/>
                <w:szCs w:val="14"/>
              </w:rPr>
            </w:pPr>
            <w:r w:rsidRPr="000C6CD5">
              <w:rPr>
                <w:rFonts w:ascii="Arial Narrow" w:hAnsi="Arial Narrow" w:cs="Arial"/>
                <w:sz w:val="14"/>
                <w:szCs w:val="14"/>
              </w:rPr>
              <w:t>Vote 6 - EXECUTIVE AND COUNCIL</w:t>
            </w:r>
          </w:p>
        </w:tc>
        <w:tc>
          <w:tcPr>
            <w:tcW w:w="444" w:type="dxa"/>
            <w:tcBorders>
              <w:top w:val="nil"/>
              <w:left w:val="single" w:sz="4" w:space="0" w:color="auto"/>
              <w:bottom w:val="nil"/>
              <w:right w:val="single" w:sz="4" w:space="0" w:color="auto"/>
            </w:tcBorders>
            <w:shd w:val="clear" w:color="auto" w:fill="auto"/>
            <w:noWrap/>
            <w:vAlign w:val="bottom"/>
            <w:hideMark/>
          </w:tcPr>
          <w:p w14:paraId="25F2FCD0"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880" w:type="dxa"/>
            <w:tcBorders>
              <w:top w:val="nil"/>
              <w:left w:val="nil"/>
              <w:bottom w:val="nil"/>
              <w:right w:val="single" w:sz="4" w:space="0" w:color="auto"/>
            </w:tcBorders>
            <w:shd w:val="clear" w:color="auto" w:fill="auto"/>
            <w:noWrap/>
            <w:vAlign w:val="bottom"/>
            <w:hideMark/>
          </w:tcPr>
          <w:p w14:paraId="75D98B1B"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13 342 </w:t>
            </w:r>
          </w:p>
        </w:tc>
        <w:tc>
          <w:tcPr>
            <w:tcW w:w="884" w:type="dxa"/>
            <w:tcBorders>
              <w:top w:val="nil"/>
              <w:left w:val="nil"/>
              <w:bottom w:val="nil"/>
              <w:right w:val="single" w:sz="4" w:space="0" w:color="auto"/>
            </w:tcBorders>
            <w:shd w:val="clear" w:color="auto" w:fill="auto"/>
            <w:noWrap/>
            <w:vAlign w:val="bottom"/>
            <w:hideMark/>
          </w:tcPr>
          <w:p w14:paraId="35BA8475"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7 759 </w:t>
            </w:r>
          </w:p>
        </w:tc>
        <w:tc>
          <w:tcPr>
            <w:tcW w:w="1030" w:type="dxa"/>
            <w:tcBorders>
              <w:top w:val="nil"/>
              <w:left w:val="nil"/>
              <w:bottom w:val="nil"/>
              <w:right w:val="single" w:sz="4" w:space="0" w:color="auto"/>
            </w:tcBorders>
            <w:shd w:val="clear" w:color="auto" w:fill="auto"/>
            <w:noWrap/>
            <w:vAlign w:val="bottom"/>
            <w:hideMark/>
          </w:tcPr>
          <w:p w14:paraId="4F783F1D"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7 905 </w:t>
            </w:r>
          </w:p>
        </w:tc>
        <w:tc>
          <w:tcPr>
            <w:tcW w:w="884" w:type="dxa"/>
            <w:tcBorders>
              <w:top w:val="nil"/>
              <w:left w:val="nil"/>
              <w:bottom w:val="nil"/>
              <w:right w:val="single" w:sz="4" w:space="0" w:color="auto"/>
            </w:tcBorders>
            <w:shd w:val="clear" w:color="auto" w:fill="auto"/>
            <w:noWrap/>
            <w:vAlign w:val="bottom"/>
            <w:hideMark/>
          </w:tcPr>
          <w:p w14:paraId="531A27BB"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472 </w:t>
            </w:r>
          </w:p>
        </w:tc>
        <w:tc>
          <w:tcPr>
            <w:tcW w:w="883" w:type="dxa"/>
            <w:tcBorders>
              <w:top w:val="nil"/>
              <w:left w:val="nil"/>
              <w:bottom w:val="nil"/>
              <w:right w:val="single" w:sz="4" w:space="0" w:color="auto"/>
            </w:tcBorders>
            <w:shd w:val="clear" w:color="auto" w:fill="auto"/>
            <w:noWrap/>
            <w:vAlign w:val="bottom"/>
            <w:hideMark/>
          </w:tcPr>
          <w:p w14:paraId="2D7315DD"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4 167 </w:t>
            </w:r>
          </w:p>
        </w:tc>
        <w:tc>
          <w:tcPr>
            <w:tcW w:w="884" w:type="dxa"/>
            <w:tcBorders>
              <w:top w:val="nil"/>
              <w:left w:val="nil"/>
              <w:bottom w:val="nil"/>
              <w:right w:val="single" w:sz="4" w:space="0" w:color="auto"/>
            </w:tcBorders>
            <w:shd w:val="clear" w:color="auto" w:fill="auto"/>
            <w:noWrap/>
            <w:vAlign w:val="bottom"/>
            <w:hideMark/>
          </w:tcPr>
          <w:p w14:paraId="331A8C76"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5 928 </w:t>
            </w:r>
          </w:p>
        </w:tc>
        <w:tc>
          <w:tcPr>
            <w:tcW w:w="793" w:type="dxa"/>
            <w:tcBorders>
              <w:top w:val="nil"/>
              <w:left w:val="nil"/>
              <w:bottom w:val="nil"/>
              <w:right w:val="single" w:sz="4" w:space="0" w:color="auto"/>
            </w:tcBorders>
            <w:shd w:val="clear" w:color="auto" w:fill="auto"/>
            <w:noWrap/>
            <w:vAlign w:val="bottom"/>
            <w:hideMark/>
          </w:tcPr>
          <w:p w14:paraId="1C8B6828"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(1 762)</w:t>
            </w:r>
          </w:p>
        </w:tc>
        <w:tc>
          <w:tcPr>
            <w:tcW w:w="793" w:type="dxa"/>
            <w:tcBorders>
              <w:top w:val="nil"/>
              <w:left w:val="nil"/>
              <w:bottom w:val="nil"/>
              <w:right w:val="single" w:sz="4" w:space="0" w:color="auto"/>
            </w:tcBorders>
            <w:shd w:val="clear" w:color="auto" w:fill="auto"/>
            <w:noWrap/>
            <w:vAlign w:val="bottom"/>
            <w:hideMark/>
          </w:tcPr>
          <w:p w14:paraId="2B277F7A"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-29.7%</w:t>
            </w:r>
          </w:p>
        </w:tc>
        <w:tc>
          <w:tcPr>
            <w:tcW w:w="915" w:type="dxa"/>
            <w:tcBorders>
              <w:top w:val="nil"/>
              <w:left w:val="nil"/>
              <w:bottom w:val="nil"/>
              <w:right w:val="single" w:sz="4" w:space="0" w:color="auto"/>
            </w:tcBorders>
            <w:shd w:val="clear" w:color="auto" w:fill="auto"/>
            <w:noWrap/>
            <w:vAlign w:val="bottom"/>
            <w:hideMark/>
          </w:tcPr>
          <w:p w14:paraId="255246F6"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7 905 </w:t>
            </w:r>
          </w:p>
        </w:tc>
      </w:tr>
      <w:tr w:rsidR="000C6CD5" w:rsidRPr="000C6CD5" w14:paraId="58AD8481" w14:textId="77777777" w:rsidTr="000C6CD5">
        <w:trPr>
          <w:trHeight w:val="231"/>
        </w:trPr>
        <w:tc>
          <w:tcPr>
            <w:tcW w:w="2357" w:type="dxa"/>
            <w:tcBorders>
              <w:top w:val="nil"/>
              <w:left w:val="single" w:sz="4" w:space="0" w:color="auto"/>
              <w:bottom w:val="nil"/>
              <w:right w:val="nil"/>
            </w:tcBorders>
            <w:shd w:val="clear" w:color="auto" w:fill="auto"/>
            <w:noWrap/>
            <w:vAlign w:val="bottom"/>
            <w:hideMark/>
          </w:tcPr>
          <w:p w14:paraId="1DAD0C72" w14:textId="77777777" w:rsidR="000C6CD5" w:rsidRPr="000C6CD5" w:rsidRDefault="000C6CD5">
            <w:pPr>
              <w:ind w:firstLineChars="100" w:firstLine="140"/>
              <w:rPr>
                <w:rFonts w:ascii="Arial Narrow" w:hAnsi="Arial Narrow" w:cs="Arial"/>
                <w:sz w:val="14"/>
                <w:szCs w:val="14"/>
              </w:rPr>
            </w:pPr>
            <w:r w:rsidRPr="000C6CD5">
              <w:rPr>
                <w:rFonts w:ascii="Arial Narrow" w:hAnsi="Arial Narrow" w:cs="Arial"/>
                <w:sz w:val="14"/>
                <w:szCs w:val="14"/>
              </w:rPr>
              <w:t>Vote 7 - STRATEGIC PLANNING</w:t>
            </w:r>
          </w:p>
        </w:tc>
        <w:tc>
          <w:tcPr>
            <w:tcW w:w="444" w:type="dxa"/>
            <w:tcBorders>
              <w:top w:val="nil"/>
              <w:left w:val="single" w:sz="4" w:space="0" w:color="auto"/>
              <w:bottom w:val="nil"/>
              <w:right w:val="single" w:sz="4" w:space="0" w:color="auto"/>
            </w:tcBorders>
            <w:shd w:val="clear" w:color="auto" w:fill="auto"/>
            <w:noWrap/>
            <w:vAlign w:val="bottom"/>
            <w:hideMark/>
          </w:tcPr>
          <w:p w14:paraId="12C32245"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880" w:type="dxa"/>
            <w:tcBorders>
              <w:top w:val="nil"/>
              <w:left w:val="nil"/>
              <w:bottom w:val="nil"/>
              <w:right w:val="single" w:sz="4" w:space="0" w:color="auto"/>
            </w:tcBorders>
            <w:shd w:val="clear" w:color="auto" w:fill="auto"/>
            <w:noWrap/>
            <w:vAlign w:val="bottom"/>
            <w:hideMark/>
          </w:tcPr>
          <w:p w14:paraId="63067506"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884" w:type="dxa"/>
            <w:tcBorders>
              <w:top w:val="nil"/>
              <w:left w:val="nil"/>
              <w:bottom w:val="nil"/>
              <w:right w:val="single" w:sz="4" w:space="0" w:color="auto"/>
            </w:tcBorders>
            <w:shd w:val="clear" w:color="auto" w:fill="auto"/>
            <w:noWrap/>
            <w:vAlign w:val="bottom"/>
            <w:hideMark/>
          </w:tcPr>
          <w:p w14:paraId="09C45DB8"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1030" w:type="dxa"/>
            <w:tcBorders>
              <w:top w:val="nil"/>
              <w:left w:val="nil"/>
              <w:bottom w:val="nil"/>
              <w:right w:val="single" w:sz="4" w:space="0" w:color="auto"/>
            </w:tcBorders>
            <w:shd w:val="clear" w:color="auto" w:fill="auto"/>
            <w:noWrap/>
            <w:vAlign w:val="bottom"/>
            <w:hideMark/>
          </w:tcPr>
          <w:p w14:paraId="4D4C1CF5"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884" w:type="dxa"/>
            <w:tcBorders>
              <w:top w:val="nil"/>
              <w:left w:val="nil"/>
              <w:bottom w:val="nil"/>
              <w:right w:val="single" w:sz="4" w:space="0" w:color="auto"/>
            </w:tcBorders>
            <w:shd w:val="clear" w:color="auto" w:fill="auto"/>
            <w:noWrap/>
            <w:vAlign w:val="bottom"/>
            <w:hideMark/>
          </w:tcPr>
          <w:p w14:paraId="7BFFB6EC"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883" w:type="dxa"/>
            <w:tcBorders>
              <w:top w:val="nil"/>
              <w:left w:val="nil"/>
              <w:bottom w:val="nil"/>
              <w:right w:val="single" w:sz="4" w:space="0" w:color="auto"/>
            </w:tcBorders>
            <w:shd w:val="clear" w:color="auto" w:fill="auto"/>
            <w:noWrap/>
            <w:vAlign w:val="bottom"/>
            <w:hideMark/>
          </w:tcPr>
          <w:p w14:paraId="1C19665C"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884" w:type="dxa"/>
            <w:tcBorders>
              <w:top w:val="nil"/>
              <w:left w:val="nil"/>
              <w:bottom w:val="nil"/>
              <w:right w:val="single" w:sz="4" w:space="0" w:color="auto"/>
            </w:tcBorders>
            <w:shd w:val="clear" w:color="auto" w:fill="auto"/>
            <w:noWrap/>
            <w:vAlign w:val="bottom"/>
            <w:hideMark/>
          </w:tcPr>
          <w:p w14:paraId="15789D2F"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793" w:type="dxa"/>
            <w:tcBorders>
              <w:top w:val="nil"/>
              <w:left w:val="nil"/>
              <w:bottom w:val="nil"/>
              <w:right w:val="single" w:sz="4" w:space="0" w:color="auto"/>
            </w:tcBorders>
            <w:shd w:val="clear" w:color="auto" w:fill="auto"/>
            <w:noWrap/>
            <w:vAlign w:val="bottom"/>
            <w:hideMark/>
          </w:tcPr>
          <w:p w14:paraId="4F32CBAC"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c>
          <w:tcPr>
            <w:tcW w:w="793" w:type="dxa"/>
            <w:tcBorders>
              <w:top w:val="nil"/>
              <w:left w:val="nil"/>
              <w:bottom w:val="nil"/>
              <w:right w:val="single" w:sz="4" w:space="0" w:color="auto"/>
            </w:tcBorders>
            <w:shd w:val="clear" w:color="auto" w:fill="auto"/>
            <w:noWrap/>
            <w:vAlign w:val="bottom"/>
            <w:hideMark/>
          </w:tcPr>
          <w:p w14:paraId="6ABC56C7"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 </w:t>
            </w:r>
          </w:p>
        </w:tc>
        <w:tc>
          <w:tcPr>
            <w:tcW w:w="915" w:type="dxa"/>
            <w:tcBorders>
              <w:top w:val="nil"/>
              <w:left w:val="nil"/>
              <w:bottom w:val="nil"/>
              <w:right w:val="single" w:sz="4" w:space="0" w:color="auto"/>
            </w:tcBorders>
            <w:shd w:val="clear" w:color="auto" w:fill="auto"/>
            <w:noWrap/>
            <w:vAlign w:val="bottom"/>
            <w:hideMark/>
          </w:tcPr>
          <w:p w14:paraId="565A1391" w14:textId="77777777" w:rsidR="000C6CD5" w:rsidRPr="000C6CD5" w:rsidRDefault="000C6CD5">
            <w:pPr>
              <w:rPr>
                <w:rFonts w:ascii="Arial Narrow" w:hAnsi="Arial Narrow" w:cs="Arial"/>
                <w:sz w:val="14"/>
                <w:szCs w:val="14"/>
              </w:rPr>
            </w:pPr>
            <w:r w:rsidRPr="000C6CD5">
              <w:rPr>
                <w:rFonts w:ascii="Arial Narrow" w:hAnsi="Arial Narrow" w:cs="Arial"/>
                <w:sz w:val="14"/>
                <w:szCs w:val="14"/>
              </w:rPr>
              <w:t xml:space="preserve">               –  </w:t>
            </w:r>
          </w:p>
        </w:tc>
      </w:tr>
      <w:tr w:rsidR="000C6CD5" w:rsidRPr="000C6CD5" w14:paraId="6E1A75EA" w14:textId="77777777" w:rsidTr="000C6CD5">
        <w:trPr>
          <w:trHeight w:val="231"/>
        </w:trPr>
        <w:tc>
          <w:tcPr>
            <w:tcW w:w="2357" w:type="dxa"/>
            <w:tcBorders>
              <w:top w:val="single" w:sz="4" w:space="0" w:color="auto"/>
              <w:left w:val="single" w:sz="4" w:space="0" w:color="auto"/>
              <w:bottom w:val="single" w:sz="4" w:space="0" w:color="auto"/>
              <w:right w:val="nil"/>
            </w:tcBorders>
            <w:shd w:val="clear" w:color="auto" w:fill="auto"/>
            <w:noWrap/>
            <w:vAlign w:val="bottom"/>
            <w:hideMark/>
          </w:tcPr>
          <w:p w14:paraId="4FA19AF5"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Total Expenditure by Vote</w:t>
            </w:r>
          </w:p>
        </w:tc>
        <w:tc>
          <w:tcPr>
            <w:tcW w:w="4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C27E20"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2</w:t>
            </w:r>
          </w:p>
        </w:tc>
        <w:tc>
          <w:tcPr>
            <w:tcW w:w="880" w:type="dxa"/>
            <w:tcBorders>
              <w:top w:val="single" w:sz="4" w:space="0" w:color="auto"/>
              <w:left w:val="nil"/>
              <w:bottom w:val="nil"/>
              <w:right w:val="single" w:sz="4" w:space="0" w:color="auto"/>
            </w:tcBorders>
            <w:shd w:val="clear" w:color="auto" w:fill="auto"/>
            <w:noWrap/>
            <w:vAlign w:val="bottom"/>
            <w:hideMark/>
          </w:tcPr>
          <w:p w14:paraId="116D524B"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 xml:space="preserve">        97 383 </w:t>
            </w:r>
          </w:p>
        </w:tc>
        <w:tc>
          <w:tcPr>
            <w:tcW w:w="884" w:type="dxa"/>
            <w:tcBorders>
              <w:top w:val="single" w:sz="4" w:space="0" w:color="auto"/>
              <w:left w:val="nil"/>
              <w:bottom w:val="nil"/>
              <w:right w:val="single" w:sz="4" w:space="0" w:color="auto"/>
            </w:tcBorders>
            <w:shd w:val="clear" w:color="auto" w:fill="auto"/>
            <w:noWrap/>
            <w:vAlign w:val="bottom"/>
            <w:hideMark/>
          </w:tcPr>
          <w:p w14:paraId="29FAB15C"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 xml:space="preserve">        81 855 </w:t>
            </w:r>
          </w:p>
        </w:tc>
        <w:tc>
          <w:tcPr>
            <w:tcW w:w="1030" w:type="dxa"/>
            <w:tcBorders>
              <w:top w:val="single" w:sz="4" w:space="0" w:color="auto"/>
              <w:left w:val="nil"/>
              <w:bottom w:val="nil"/>
              <w:right w:val="single" w:sz="4" w:space="0" w:color="auto"/>
            </w:tcBorders>
            <w:shd w:val="clear" w:color="auto" w:fill="auto"/>
            <w:noWrap/>
            <w:vAlign w:val="bottom"/>
            <w:hideMark/>
          </w:tcPr>
          <w:p w14:paraId="1172CD0C"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 xml:space="preserve">        82 910 </w:t>
            </w:r>
          </w:p>
        </w:tc>
        <w:tc>
          <w:tcPr>
            <w:tcW w:w="884" w:type="dxa"/>
            <w:tcBorders>
              <w:top w:val="single" w:sz="4" w:space="0" w:color="auto"/>
              <w:left w:val="nil"/>
              <w:bottom w:val="nil"/>
              <w:right w:val="single" w:sz="4" w:space="0" w:color="auto"/>
            </w:tcBorders>
            <w:shd w:val="clear" w:color="auto" w:fill="auto"/>
            <w:noWrap/>
            <w:vAlign w:val="bottom"/>
            <w:hideMark/>
          </w:tcPr>
          <w:p w14:paraId="7C3108CB"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 xml:space="preserve">          3 534 </w:t>
            </w:r>
          </w:p>
        </w:tc>
        <w:tc>
          <w:tcPr>
            <w:tcW w:w="883" w:type="dxa"/>
            <w:tcBorders>
              <w:top w:val="single" w:sz="4" w:space="0" w:color="auto"/>
              <w:left w:val="nil"/>
              <w:bottom w:val="nil"/>
              <w:right w:val="single" w:sz="4" w:space="0" w:color="auto"/>
            </w:tcBorders>
            <w:shd w:val="clear" w:color="auto" w:fill="auto"/>
            <w:noWrap/>
            <w:vAlign w:val="bottom"/>
            <w:hideMark/>
          </w:tcPr>
          <w:p w14:paraId="002B3FDF"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 xml:space="preserve">        31 568 </w:t>
            </w:r>
          </w:p>
        </w:tc>
        <w:tc>
          <w:tcPr>
            <w:tcW w:w="884" w:type="dxa"/>
            <w:tcBorders>
              <w:top w:val="single" w:sz="4" w:space="0" w:color="auto"/>
              <w:left w:val="nil"/>
              <w:bottom w:val="nil"/>
              <w:right w:val="single" w:sz="4" w:space="0" w:color="auto"/>
            </w:tcBorders>
            <w:shd w:val="clear" w:color="auto" w:fill="auto"/>
            <w:noWrap/>
            <w:vAlign w:val="bottom"/>
            <w:hideMark/>
          </w:tcPr>
          <w:p w14:paraId="163E05B0"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 xml:space="preserve">        62 181 </w:t>
            </w:r>
          </w:p>
        </w:tc>
        <w:tc>
          <w:tcPr>
            <w:tcW w:w="793" w:type="dxa"/>
            <w:tcBorders>
              <w:top w:val="single" w:sz="4" w:space="0" w:color="auto"/>
              <w:left w:val="nil"/>
              <w:bottom w:val="nil"/>
              <w:right w:val="single" w:sz="4" w:space="0" w:color="auto"/>
            </w:tcBorders>
            <w:shd w:val="clear" w:color="auto" w:fill="auto"/>
            <w:noWrap/>
            <w:vAlign w:val="bottom"/>
            <w:hideMark/>
          </w:tcPr>
          <w:p w14:paraId="646CE2D7"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 xml:space="preserve">   (30 613)</w:t>
            </w:r>
          </w:p>
        </w:tc>
        <w:tc>
          <w:tcPr>
            <w:tcW w:w="793" w:type="dxa"/>
            <w:tcBorders>
              <w:top w:val="single" w:sz="4" w:space="0" w:color="auto"/>
              <w:left w:val="nil"/>
              <w:bottom w:val="nil"/>
              <w:right w:val="single" w:sz="4" w:space="0" w:color="auto"/>
            </w:tcBorders>
            <w:shd w:val="clear" w:color="auto" w:fill="auto"/>
            <w:noWrap/>
            <w:vAlign w:val="bottom"/>
            <w:hideMark/>
          </w:tcPr>
          <w:p w14:paraId="40473943" w14:textId="77777777" w:rsidR="000C6CD5" w:rsidRPr="000C6CD5" w:rsidRDefault="000C6CD5">
            <w:pPr>
              <w:jc w:val="center"/>
              <w:rPr>
                <w:rFonts w:ascii="Arial Narrow" w:hAnsi="Arial Narrow" w:cs="Arial"/>
                <w:b/>
                <w:bCs/>
                <w:sz w:val="14"/>
                <w:szCs w:val="14"/>
              </w:rPr>
            </w:pPr>
            <w:r w:rsidRPr="000C6CD5">
              <w:rPr>
                <w:rFonts w:ascii="Arial Narrow" w:hAnsi="Arial Narrow" w:cs="Arial"/>
                <w:b/>
                <w:bCs/>
                <w:sz w:val="14"/>
                <w:szCs w:val="14"/>
              </w:rPr>
              <w:t>-49.2%</w:t>
            </w:r>
          </w:p>
        </w:tc>
        <w:tc>
          <w:tcPr>
            <w:tcW w:w="915" w:type="dxa"/>
            <w:tcBorders>
              <w:top w:val="single" w:sz="4" w:space="0" w:color="auto"/>
              <w:left w:val="nil"/>
              <w:bottom w:val="nil"/>
              <w:right w:val="single" w:sz="4" w:space="0" w:color="auto"/>
            </w:tcBorders>
            <w:shd w:val="clear" w:color="auto" w:fill="auto"/>
            <w:noWrap/>
            <w:vAlign w:val="bottom"/>
            <w:hideMark/>
          </w:tcPr>
          <w:p w14:paraId="076CA59F"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 xml:space="preserve">        82 910 </w:t>
            </w:r>
          </w:p>
        </w:tc>
      </w:tr>
      <w:tr w:rsidR="000C6CD5" w:rsidRPr="000C6CD5" w14:paraId="4C32B740" w14:textId="77777777" w:rsidTr="000C6CD5">
        <w:trPr>
          <w:trHeight w:val="231"/>
        </w:trPr>
        <w:tc>
          <w:tcPr>
            <w:tcW w:w="2357" w:type="dxa"/>
            <w:tcBorders>
              <w:top w:val="nil"/>
              <w:left w:val="single" w:sz="4" w:space="0" w:color="auto"/>
              <w:bottom w:val="single" w:sz="4" w:space="0" w:color="auto"/>
              <w:right w:val="nil"/>
            </w:tcBorders>
            <w:shd w:val="clear" w:color="auto" w:fill="auto"/>
            <w:noWrap/>
            <w:vAlign w:val="bottom"/>
            <w:hideMark/>
          </w:tcPr>
          <w:p w14:paraId="082A71D8"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Surplus/ (Deficit) for the year</w:t>
            </w:r>
          </w:p>
        </w:tc>
        <w:tc>
          <w:tcPr>
            <w:tcW w:w="444" w:type="dxa"/>
            <w:tcBorders>
              <w:top w:val="nil"/>
              <w:left w:val="single" w:sz="4" w:space="0" w:color="auto"/>
              <w:bottom w:val="single" w:sz="4" w:space="0" w:color="auto"/>
              <w:right w:val="single" w:sz="4" w:space="0" w:color="auto"/>
            </w:tcBorders>
            <w:shd w:val="clear" w:color="auto" w:fill="auto"/>
            <w:noWrap/>
            <w:vAlign w:val="bottom"/>
            <w:hideMark/>
          </w:tcPr>
          <w:p w14:paraId="5F5E2B3B" w14:textId="77777777" w:rsidR="000C6CD5" w:rsidRPr="000C6CD5" w:rsidRDefault="000C6CD5">
            <w:pPr>
              <w:jc w:val="center"/>
              <w:rPr>
                <w:rFonts w:ascii="Arial Narrow" w:hAnsi="Arial Narrow" w:cs="Arial"/>
                <w:sz w:val="14"/>
                <w:szCs w:val="14"/>
              </w:rPr>
            </w:pPr>
            <w:r w:rsidRPr="000C6CD5">
              <w:rPr>
                <w:rFonts w:ascii="Arial Narrow" w:hAnsi="Arial Narrow" w:cs="Arial"/>
                <w:sz w:val="14"/>
                <w:szCs w:val="14"/>
              </w:rPr>
              <w:t>2</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AD6661"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 xml:space="preserve">       (53 060)</w:t>
            </w:r>
          </w:p>
        </w:tc>
        <w:tc>
          <w:tcPr>
            <w:tcW w:w="884" w:type="dxa"/>
            <w:tcBorders>
              <w:top w:val="single" w:sz="4" w:space="0" w:color="auto"/>
              <w:left w:val="nil"/>
              <w:bottom w:val="single" w:sz="4" w:space="0" w:color="auto"/>
              <w:right w:val="single" w:sz="4" w:space="0" w:color="auto"/>
            </w:tcBorders>
            <w:shd w:val="clear" w:color="auto" w:fill="auto"/>
            <w:noWrap/>
            <w:vAlign w:val="bottom"/>
            <w:hideMark/>
          </w:tcPr>
          <w:p w14:paraId="293D58F4"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 xml:space="preserve">          3 863 </w:t>
            </w:r>
          </w:p>
        </w:tc>
        <w:tc>
          <w:tcPr>
            <w:tcW w:w="1030" w:type="dxa"/>
            <w:tcBorders>
              <w:top w:val="single" w:sz="4" w:space="0" w:color="auto"/>
              <w:left w:val="nil"/>
              <w:bottom w:val="single" w:sz="4" w:space="0" w:color="auto"/>
              <w:right w:val="single" w:sz="4" w:space="0" w:color="auto"/>
            </w:tcBorders>
            <w:shd w:val="clear" w:color="auto" w:fill="auto"/>
            <w:noWrap/>
            <w:vAlign w:val="bottom"/>
            <w:hideMark/>
          </w:tcPr>
          <w:p w14:paraId="318A4795"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 xml:space="preserve">        24 787 </w:t>
            </w:r>
          </w:p>
        </w:tc>
        <w:tc>
          <w:tcPr>
            <w:tcW w:w="884" w:type="dxa"/>
            <w:tcBorders>
              <w:top w:val="single" w:sz="4" w:space="0" w:color="auto"/>
              <w:left w:val="nil"/>
              <w:bottom w:val="single" w:sz="4" w:space="0" w:color="auto"/>
              <w:right w:val="single" w:sz="4" w:space="0" w:color="auto"/>
            </w:tcBorders>
            <w:shd w:val="clear" w:color="auto" w:fill="auto"/>
            <w:noWrap/>
            <w:vAlign w:val="bottom"/>
            <w:hideMark/>
          </w:tcPr>
          <w:p w14:paraId="20E8E8C9"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 xml:space="preserve">        12 689 </w:t>
            </w:r>
          </w:p>
        </w:tc>
        <w:tc>
          <w:tcPr>
            <w:tcW w:w="883" w:type="dxa"/>
            <w:tcBorders>
              <w:top w:val="single" w:sz="4" w:space="0" w:color="auto"/>
              <w:left w:val="nil"/>
              <w:bottom w:val="single" w:sz="4" w:space="0" w:color="auto"/>
              <w:right w:val="single" w:sz="4" w:space="0" w:color="auto"/>
            </w:tcBorders>
            <w:shd w:val="clear" w:color="auto" w:fill="auto"/>
            <w:noWrap/>
            <w:vAlign w:val="bottom"/>
            <w:hideMark/>
          </w:tcPr>
          <w:p w14:paraId="22372FB4"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 xml:space="preserve">        40 924 </w:t>
            </w:r>
          </w:p>
        </w:tc>
        <w:tc>
          <w:tcPr>
            <w:tcW w:w="884" w:type="dxa"/>
            <w:tcBorders>
              <w:top w:val="single" w:sz="4" w:space="0" w:color="auto"/>
              <w:left w:val="nil"/>
              <w:bottom w:val="single" w:sz="4" w:space="0" w:color="auto"/>
              <w:right w:val="single" w:sz="4" w:space="0" w:color="auto"/>
            </w:tcBorders>
            <w:shd w:val="clear" w:color="auto" w:fill="auto"/>
            <w:noWrap/>
            <w:vAlign w:val="bottom"/>
            <w:hideMark/>
          </w:tcPr>
          <w:p w14:paraId="3A2DC736"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 xml:space="preserve">        18 592 </w:t>
            </w:r>
          </w:p>
        </w:tc>
        <w:tc>
          <w:tcPr>
            <w:tcW w:w="793" w:type="dxa"/>
            <w:tcBorders>
              <w:top w:val="single" w:sz="4" w:space="0" w:color="auto"/>
              <w:left w:val="nil"/>
              <w:bottom w:val="single" w:sz="4" w:space="0" w:color="auto"/>
              <w:right w:val="single" w:sz="4" w:space="0" w:color="auto"/>
            </w:tcBorders>
            <w:shd w:val="clear" w:color="auto" w:fill="auto"/>
            <w:noWrap/>
            <w:vAlign w:val="bottom"/>
            <w:hideMark/>
          </w:tcPr>
          <w:p w14:paraId="09402CA6"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 xml:space="preserve">    22 332 </w:t>
            </w:r>
          </w:p>
        </w:tc>
        <w:tc>
          <w:tcPr>
            <w:tcW w:w="793" w:type="dxa"/>
            <w:tcBorders>
              <w:top w:val="single" w:sz="4" w:space="0" w:color="auto"/>
              <w:left w:val="nil"/>
              <w:bottom w:val="single" w:sz="4" w:space="0" w:color="auto"/>
              <w:right w:val="single" w:sz="4" w:space="0" w:color="auto"/>
            </w:tcBorders>
            <w:shd w:val="clear" w:color="auto" w:fill="auto"/>
            <w:noWrap/>
            <w:vAlign w:val="bottom"/>
            <w:hideMark/>
          </w:tcPr>
          <w:p w14:paraId="7DFDA176" w14:textId="77777777" w:rsidR="000C6CD5" w:rsidRPr="000C6CD5" w:rsidRDefault="000C6CD5">
            <w:pPr>
              <w:jc w:val="center"/>
              <w:rPr>
                <w:rFonts w:ascii="Arial Narrow" w:hAnsi="Arial Narrow" w:cs="Arial"/>
                <w:b/>
                <w:bCs/>
                <w:sz w:val="14"/>
                <w:szCs w:val="14"/>
              </w:rPr>
            </w:pPr>
            <w:r w:rsidRPr="000C6CD5">
              <w:rPr>
                <w:rFonts w:ascii="Arial Narrow" w:hAnsi="Arial Narrow" w:cs="Arial"/>
                <w:b/>
                <w:bCs/>
                <w:sz w:val="14"/>
                <w:szCs w:val="14"/>
              </w:rPr>
              <w:t>120.1%</w:t>
            </w:r>
          </w:p>
        </w:tc>
        <w:tc>
          <w:tcPr>
            <w:tcW w:w="915" w:type="dxa"/>
            <w:tcBorders>
              <w:top w:val="single" w:sz="4" w:space="0" w:color="auto"/>
              <w:left w:val="nil"/>
              <w:bottom w:val="single" w:sz="4" w:space="0" w:color="auto"/>
              <w:right w:val="single" w:sz="4" w:space="0" w:color="auto"/>
            </w:tcBorders>
            <w:shd w:val="clear" w:color="auto" w:fill="auto"/>
            <w:noWrap/>
            <w:vAlign w:val="bottom"/>
            <w:hideMark/>
          </w:tcPr>
          <w:p w14:paraId="06281ED0" w14:textId="77777777" w:rsidR="000C6CD5" w:rsidRPr="000C6CD5" w:rsidRDefault="000C6CD5">
            <w:pPr>
              <w:rPr>
                <w:rFonts w:ascii="Arial Narrow" w:hAnsi="Arial Narrow" w:cs="Arial"/>
                <w:b/>
                <w:bCs/>
                <w:sz w:val="14"/>
                <w:szCs w:val="14"/>
              </w:rPr>
            </w:pPr>
            <w:r w:rsidRPr="000C6CD5">
              <w:rPr>
                <w:rFonts w:ascii="Arial Narrow" w:hAnsi="Arial Narrow" w:cs="Arial"/>
                <w:b/>
                <w:bCs/>
                <w:sz w:val="14"/>
                <w:szCs w:val="14"/>
              </w:rPr>
              <w:t xml:space="preserve">        24 787 </w:t>
            </w:r>
          </w:p>
        </w:tc>
      </w:tr>
    </w:tbl>
    <w:p w14:paraId="7D2BC6C1" w14:textId="79C012D9" w:rsidR="006170F4" w:rsidRDefault="006170F4" w:rsidP="00730D79">
      <w:pPr>
        <w:rPr>
          <w:sz w:val="20"/>
          <w:szCs w:val="20"/>
          <w:lang w:val="en-ZA" w:eastAsia="en-ZA"/>
        </w:rPr>
      </w:pPr>
      <w:r>
        <w:rPr>
          <w:noProof/>
        </w:rPr>
        <w:fldChar w:fldCharType="begin"/>
      </w:r>
      <w:r>
        <w:rPr>
          <w:noProof/>
        </w:rPr>
        <w:instrText xml:space="preserve"> LINK Excel.SheetMacroEnabled.12 "C:\\Users\\kheis munisipaliteit\\Downloads\\Copy of ScheduleCReports6.8_2024_M09_2025-04-14_152534_725729876.xlsm" "C3-FinPerf V!Print_Area" \a \f 4 \h  \* MERGEFORMAT </w:instrText>
      </w:r>
      <w:r>
        <w:rPr>
          <w:noProof/>
        </w:rPr>
        <w:fldChar w:fldCharType="separate"/>
      </w:r>
      <w:bookmarkStart w:id="18" w:name="RANGE!A1:K40"/>
    </w:p>
    <w:bookmarkEnd w:id="18"/>
    <w:p w14:paraId="0F71F103" w14:textId="57937A5D" w:rsidR="00F17D47" w:rsidRPr="00456438" w:rsidRDefault="006170F4" w:rsidP="00730D79">
      <w:pPr>
        <w:rPr>
          <w:rFonts w:ascii="Consolas" w:hAnsi="Consolas" w:cs="Consolas"/>
          <w:color w:val="000000" w:themeColor="text1"/>
        </w:rPr>
      </w:pPr>
      <w:r>
        <w:rPr>
          <w:noProof/>
        </w:rPr>
        <w:fldChar w:fldCharType="end"/>
      </w:r>
      <w:r w:rsidR="00B17448" w:rsidRPr="00B17448">
        <w:rPr>
          <w:noProof/>
        </w:rPr>
        <w:t xml:space="preserve"> </w:t>
      </w:r>
    </w:p>
    <w:p w14:paraId="665825EE" w14:textId="3097E1AD" w:rsidR="005A0E83" w:rsidRPr="00456438" w:rsidRDefault="00B32DFA" w:rsidP="00754614">
      <w:pPr>
        <w:jc w:val="both"/>
        <w:rPr>
          <w:rFonts w:ascii="Consolas" w:hAnsi="Consolas" w:cs="Consolas"/>
          <w:color w:val="000000" w:themeColor="text1"/>
          <w:sz w:val="20"/>
          <w:szCs w:val="20"/>
        </w:rPr>
      </w:pPr>
      <w:r w:rsidRPr="00456438">
        <w:rPr>
          <w:rFonts w:ascii="Consolas" w:hAnsi="Consolas" w:cs="Consolas"/>
          <w:color w:val="000000" w:themeColor="text1"/>
          <w:sz w:val="20"/>
          <w:szCs w:val="20"/>
        </w:rPr>
        <w:t>To</w:t>
      </w:r>
      <w:r w:rsidR="00DC5E20" w:rsidRPr="00456438">
        <w:rPr>
          <w:rFonts w:ascii="Consolas" w:hAnsi="Consolas" w:cs="Consolas"/>
          <w:color w:val="000000" w:themeColor="text1"/>
          <w:sz w:val="20"/>
          <w:szCs w:val="20"/>
        </w:rPr>
        <w:t xml:space="preserve"> </w:t>
      </w:r>
      <w:r w:rsidR="009C17AC" w:rsidRPr="00456438">
        <w:rPr>
          <w:rFonts w:ascii="Consolas" w:hAnsi="Consolas" w:cs="Consolas"/>
          <w:color w:val="000000" w:themeColor="text1"/>
          <w:sz w:val="20"/>
          <w:szCs w:val="20"/>
        </w:rPr>
        <w:t>measure</w:t>
      </w:r>
      <w:r w:rsidR="00DC5E20" w:rsidRPr="00456438">
        <w:rPr>
          <w:rFonts w:ascii="Consolas" w:hAnsi="Consolas" w:cs="Consolas"/>
          <w:color w:val="000000" w:themeColor="text1"/>
          <w:sz w:val="20"/>
          <w:szCs w:val="20"/>
        </w:rPr>
        <w:t xml:space="preserve"> the actual expenditure against the</w:t>
      </w:r>
      <w:r w:rsidR="009C17AC" w:rsidRPr="00456438">
        <w:rPr>
          <w:rFonts w:ascii="Consolas" w:hAnsi="Consolas" w:cs="Consolas"/>
          <w:color w:val="000000" w:themeColor="text1"/>
          <w:sz w:val="20"/>
          <w:szCs w:val="20"/>
        </w:rPr>
        <w:t xml:space="preserve"> annual</w:t>
      </w:r>
      <w:r w:rsidR="00443ED8" w:rsidRPr="00456438">
        <w:rPr>
          <w:rFonts w:ascii="Consolas" w:hAnsi="Consolas" w:cs="Consolas"/>
          <w:color w:val="000000" w:themeColor="text1"/>
          <w:sz w:val="20"/>
          <w:szCs w:val="20"/>
        </w:rPr>
        <w:t xml:space="preserve"> budget it must be in line with the </w:t>
      </w:r>
      <w:r w:rsidR="009C17AC" w:rsidRPr="00456438">
        <w:rPr>
          <w:rFonts w:ascii="Consolas" w:hAnsi="Consolas" w:cs="Consolas"/>
          <w:color w:val="000000" w:themeColor="text1"/>
          <w:sz w:val="20"/>
          <w:szCs w:val="20"/>
        </w:rPr>
        <w:t>projected</w:t>
      </w:r>
      <w:r w:rsidR="00443ED8" w:rsidRPr="00456438">
        <w:rPr>
          <w:rFonts w:ascii="Consolas" w:hAnsi="Consolas" w:cs="Consolas"/>
          <w:color w:val="000000" w:themeColor="text1"/>
          <w:sz w:val="20"/>
          <w:szCs w:val="20"/>
        </w:rPr>
        <w:t xml:space="preserve"> expenditure for the quarter</w:t>
      </w:r>
      <w:r w:rsidR="00A72E42" w:rsidRPr="00456438">
        <w:rPr>
          <w:rFonts w:ascii="Consolas" w:hAnsi="Consolas" w:cs="Consolas"/>
          <w:color w:val="000000" w:themeColor="text1"/>
          <w:sz w:val="20"/>
          <w:szCs w:val="20"/>
        </w:rPr>
        <w:t xml:space="preserve"> in review</w:t>
      </w:r>
      <w:r w:rsidR="009C17AC" w:rsidRPr="00456438">
        <w:rPr>
          <w:rFonts w:ascii="Consolas" w:hAnsi="Consolas" w:cs="Consolas"/>
          <w:color w:val="000000" w:themeColor="text1"/>
          <w:sz w:val="20"/>
          <w:szCs w:val="20"/>
        </w:rPr>
        <w:t>.</w:t>
      </w:r>
      <w:r w:rsidR="00F72314" w:rsidRPr="00456438">
        <w:rPr>
          <w:rFonts w:ascii="Consolas" w:hAnsi="Consolas" w:cs="Consolas"/>
          <w:color w:val="000000" w:themeColor="text1"/>
          <w:sz w:val="20"/>
          <w:szCs w:val="20"/>
        </w:rPr>
        <w:t xml:space="preserve"> </w:t>
      </w:r>
      <w:r w:rsidR="009C17AC" w:rsidRPr="00456438">
        <w:rPr>
          <w:rFonts w:ascii="Consolas" w:hAnsi="Consolas" w:cs="Consolas"/>
          <w:color w:val="000000" w:themeColor="text1"/>
          <w:sz w:val="20"/>
          <w:szCs w:val="20"/>
        </w:rPr>
        <w:t>This</w:t>
      </w:r>
      <w:r w:rsidR="00746110" w:rsidRPr="00456438">
        <w:rPr>
          <w:rFonts w:ascii="Consolas" w:hAnsi="Consolas" w:cs="Consolas"/>
          <w:color w:val="000000" w:themeColor="text1"/>
          <w:sz w:val="20"/>
          <w:szCs w:val="20"/>
        </w:rPr>
        <w:t xml:space="preserve"> </w:t>
      </w:r>
      <w:r w:rsidR="00962CF0">
        <w:rPr>
          <w:rFonts w:ascii="Consolas" w:hAnsi="Consolas" w:cs="Consolas"/>
          <w:color w:val="000000" w:themeColor="text1"/>
          <w:sz w:val="20"/>
          <w:szCs w:val="20"/>
        </w:rPr>
        <w:t xml:space="preserve">second </w:t>
      </w:r>
      <w:r w:rsidR="000C5444">
        <w:rPr>
          <w:rFonts w:ascii="Consolas" w:hAnsi="Consolas" w:cs="Consolas"/>
          <w:color w:val="000000" w:themeColor="text1"/>
          <w:sz w:val="20"/>
          <w:szCs w:val="20"/>
        </w:rPr>
        <w:t>quarter</w:t>
      </w:r>
      <w:r w:rsidR="00CE57CE" w:rsidRPr="00456438">
        <w:rPr>
          <w:rFonts w:ascii="Consolas" w:hAnsi="Consolas" w:cs="Consolas"/>
          <w:color w:val="000000" w:themeColor="text1"/>
          <w:sz w:val="20"/>
          <w:szCs w:val="20"/>
        </w:rPr>
        <w:t xml:space="preserve"> </w:t>
      </w:r>
      <w:r w:rsidR="00B544B5" w:rsidRPr="00456438">
        <w:rPr>
          <w:rFonts w:ascii="Consolas" w:hAnsi="Consolas" w:cs="Consolas"/>
          <w:color w:val="000000" w:themeColor="text1"/>
          <w:sz w:val="20"/>
          <w:szCs w:val="20"/>
        </w:rPr>
        <w:t>forecast is based</w:t>
      </w:r>
      <w:r w:rsidR="002D790F" w:rsidRPr="00456438">
        <w:rPr>
          <w:rFonts w:ascii="Consolas" w:hAnsi="Consolas" w:cs="Consolas"/>
          <w:color w:val="000000" w:themeColor="text1"/>
          <w:sz w:val="20"/>
          <w:szCs w:val="20"/>
        </w:rPr>
        <w:t xml:space="preserve"> on</w:t>
      </w:r>
      <w:r w:rsidR="00B544B5" w:rsidRPr="00456438">
        <w:rPr>
          <w:rFonts w:ascii="Consolas" w:hAnsi="Consolas" w:cs="Consolas"/>
          <w:color w:val="000000" w:themeColor="text1"/>
          <w:sz w:val="20"/>
          <w:szCs w:val="20"/>
        </w:rPr>
        <w:t xml:space="preserve"> </w:t>
      </w:r>
      <w:r w:rsidR="009C17AC" w:rsidRPr="00456438">
        <w:rPr>
          <w:rFonts w:ascii="Consolas" w:hAnsi="Consolas" w:cs="Consolas"/>
          <w:color w:val="000000" w:themeColor="text1"/>
          <w:sz w:val="20"/>
          <w:szCs w:val="20"/>
        </w:rPr>
        <w:t xml:space="preserve">projected expenditure </w:t>
      </w:r>
      <w:r w:rsidR="00B544B5" w:rsidRPr="00456438">
        <w:rPr>
          <w:rFonts w:ascii="Consolas" w:hAnsi="Consolas" w:cs="Consolas"/>
          <w:color w:val="000000" w:themeColor="text1"/>
          <w:sz w:val="20"/>
          <w:szCs w:val="20"/>
        </w:rPr>
        <w:t xml:space="preserve">in accordance with </w:t>
      </w:r>
      <w:r w:rsidR="001C1E31" w:rsidRPr="00456438">
        <w:rPr>
          <w:rFonts w:ascii="Consolas" w:hAnsi="Consolas" w:cs="Consolas"/>
          <w:color w:val="000000" w:themeColor="text1"/>
          <w:sz w:val="20"/>
          <w:szCs w:val="20"/>
        </w:rPr>
        <w:t>SA</w:t>
      </w:r>
      <w:r w:rsidR="004B1C0A" w:rsidRPr="00456438">
        <w:rPr>
          <w:rFonts w:ascii="Consolas" w:hAnsi="Consolas" w:cs="Consolas"/>
          <w:color w:val="000000" w:themeColor="text1"/>
          <w:sz w:val="20"/>
          <w:szCs w:val="20"/>
        </w:rPr>
        <w:t xml:space="preserve"> 26 of the A-schedules</w:t>
      </w:r>
      <w:r w:rsidR="00B544B5" w:rsidRPr="00456438">
        <w:rPr>
          <w:rFonts w:ascii="Consolas" w:hAnsi="Consolas" w:cs="Consolas"/>
          <w:color w:val="000000" w:themeColor="text1"/>
          <w:sz w:val="20"/>
          <w:szCs w:val="20"/>
        </w:rPr>
        <w:t xml:space="preserve"> for the full financial year. </w:t>
      </w:r>
    </w:p>
    <w:p w14:paraId="7AE165B5" w14:textId="4C53E810" w:rsidR="0008489C" w:rsidRPr="00456438" w:rsidRDefault="001F7A84" w:rsidP="007116AF">
      <w:pPr>
        <w:pStyle w:val="Title"/>
        <w:jc w:val="left"/>
        <w:rPr>
          <w:rFonts w:ascii="Consolas" w:hAnsi="Consolas" w:cs="Consolas"/>
          <w:color w:val="000000" w:themeColor="text1"/>
          <w:sz w:val="20"/>
          <w:szCs w:val="20"/>
        </w:rPr>
      </w:pPr>
      <w:bookmarkStart w:id="19" w:name="_Toc465419948"/>
      <w:r w:rsidRPr="00456438">
        <w:rPr>
          <w:rFonts w:ascii="Consolas" w:hAnsi="Consolas" w:cs="Consolas"/>
          <w:color w:val="000000" w:themeColor="text1"/>
          <w:sz w:val="20"/>
          <w:szCs w:val="20"/>
        </w:rPr>
        <w:t>5</w:t>
      </w:r>
      <w:r w:rsidR="009C57D4" w:rsidRPr="00456438">
        <w:rPr>
          <w:rFonts w:ascii="Consolas" w:hAnsi="Consolas" w:cs="Consolas"/>
          <w:color w:val="000000" w:themeColor="text1"/>
          <w:sz w:val="20"/>
          <w:szCs w:val="20"/>
        </w:rPr>
        <w:t>.8</w:t>
      </w:r>
      <w:r w:rsidR="00F31D2A" w:rsidRPr="00456438">
        <w:rPr>
          <w:rFonts w:ascii="Consolas" w:hAnsi="Consolas" w:cs="Consolas"/>
          <w:color w:val="000000" w:themeColor="text1"/>
          <w:sz w:val="20"/>
          <w:szCs w:val="20"/>
        </w:rPr>
        <w:t xml:space="preserve"> Debtors age analysis</w:t>
      </w:r>
      <w:bookmarkEnd w:id="19"/>
    </w:p>
    <w:p w14:paraId="3407BFF3" w14:textId="77777777" w:rsidR="005A0E83" w:rsidRPr="00456438" w:rsidRDefault="005A0E83" w:rsidP="005A0E83">
      <w:pPr>
        <w:rPr>
          <w:rFonts w:ascii="Consolas" w:hAnsi="Consolas" w:cs="Consolas"/>
          <w:color w:val="000000" w:themeColor="text1"/>
          <w:sz w:val="20"/>
          <w:szCs w:val="20"/>
        </w:rPr>
      </w:pPr>
    </w:p>
    <w:p w14:paraId="285B9609" w14:textId="0FBF448A" w:rsidR="00D834E1" w:rsidRPr="00456438" w:rsidRDefault="001B50AD" w:rsidP="00D834E1">
      <w:pPr>
        <w:jc w:val="both"/>
        <w:rPr>
          <w:rFonts w:ascii="Consolas" w:hAnsi="Consolas" w:cs="Consolas"/>
          <w:color w:val="000000" w:themeColor="text1"/>
          <w:sz w:val="20"/>
          <w:szCs w:val="20"/>
        </w:rPr>
      </w:pPr>
      <w:r w:rsidRPr="00456438">
        <w:rPr>
          <w:rFonts w:ascii="Consolas" w:hAnsi="Consolas" w:cs="Consolas"/>
          <w:color w:val="000000" w:themeColor="text1"/>
          <w:sz w:val="20"/>
          <w:szCs w:val="20"/>
        </w:rPr>
        <w:t>The</w:t>
      </w:r>
      <w:r w:rsidR="001F7A84" w:rsidRPr="00456438">
        <w:rPr>
          <w:rFonts w:ascii="Consolas" w:hAnsi="Consolas" w:cs="Consolas"/>
          <w:color w:val="000000" w:themeColor="text1"/>
          <w:sz w:val="20"/>
          <w:szCs w:val="20"/>
        </w:rPr>
        <w:t xml:space="preserve"> </w:t>
      </w:r>
      <w:r w:rsidRPr="00456438">
        <w:rPr>
          <w:rFonts w:ascii="Consolas" w:hAnsi="Consolas" w:cs="Consolas"/>
          <w:color w:val="000000" w:themeColor="text1"/>
          <w:sz w:val="20"/>
          <w:szCs w:val="20"/>
        </w:rPr>
        <w:t>debtors</w:t>
      </w:r>
      <w:r w:rsidR="00D834E1" w:rsidRPr="00456438">
        <w:rPr>
          <w:rFonts w:ascii="Consolas" w:hAnsi="Consolas" w:cs="Consolas"/>
          <w:color w:val="000000" w:themeColor="text1"/>
          <w:sz w:val="20"/>
          <w:szCs w:val="20"/>
        </w:rPr>
        <w:t xml:space="preserve"> by income source</w:t>
      </w:r>
      <w:r w:rsidR="001F7A84" w:rsidRPr="00456438">
        <w:rPr>
          <w:rFonts w:ascii="Consolas" w:hAnsi="Consolas" w:cs="Consolas"/>
          <w:color w:val="000000" w:themeColor="text1"/>
          <w:sz w:val="20"/>
          <w:szCs w:val="20"/>
        </w:rPr>
        <w:t xml:space="preserve"> </w:t>
      </w:r>
      <w:r w:rsidRPr="00456438">
        <w:rPr>
          <w:rFonts w:ascii="Consolas" w:hAnsi="Consolas" w:cs="Consolas"/>
          <w:color w:val="000000" w:themeColor="text1"/>
          <w:sz w:val="20"/>
          <w:szCs w:val="20"/>
        </w:rPr>
        <w:t>outstanding</w:t>
      </w:r>
      <w:r w:rsidR="001F7A84" w:rsidRPr="00456438">
        <w:rPr>
          <w:rFonts w:ascii="Consolas" w:hAnsi="Consolas" w:cs="Consolas"/>
          <w:color w:val="000000" w:themeColor="text1"/>
          <w:sz w:val="20"/>
          <w:szCs w:val="20"/>
        </w:rPr>
        <w:t xml:space="preserve"> </w:t>
      </w:r>
      <w:r w:rsidRPr="00456438">
        <w:rPr>
          <w:rFonts w:ascii="Consolas" w:hAnsi="Consolas" w:cs="Consolas"/>
          <w:color w:val="000000" w:themeColor="text1"/>
          <w:sz w:val="20"/>
          <w:szCs w:val="20"/>
        </w:rPr>
        <w:t>on</w:t>
      </w:r>
      <w:r w:rsidR="001F7A84" w:rsidRPr="00456438">
        <w:rPr>
          <w:rFonts w:ascii="Consolas" w:hAnsi="Consolas" w:cs="Consolas"/>
          <w:color w:val="000000" w:themeColor="text1"/>
          <w:sz w:val="20"/>
          <w:szCs w:val="20"/>
        </w:rPr>
        <w:t xml:space="preserve"> </w:t>
      </w:r>
      <w:r w:rsidR="00D750E4">
        <w:rPr>
          <w:rFonts w:ascii="Consolas" w:hAnsi="Consolas" w:cs="Consolas"/>
          <w:color w:val="000000" w:themeColor="text1"/>
          <w:sz w:val="20"/>
          <w:szCs w:val="20"/>
        </w:rPr>
        <w:t>31 March 2026</w:t>
      </w:r>
      <w:r w:rsidR="001F7A84" w:rsidRPr="00456438">
        <w:rPr>
          <w:rFonts w:ascii="Consolas" w:hAnsi="Consolas" w:cs="Consolas"/>
          <w:color w:val="000000" w:themeColor="text1"/>
          <w:sz w:val="20"/>
          <w:szCs w:val="20"/>
        </w:rPr>
        <w:t xml:space="preserve"> </w:t>
      </w:r>
      <w:r w:rsidRPr="00456438">
        <w:rPr>
          <w:rFonts w:ascii="Consolas" w:hAnsi="Consolas" w:cs="Consolas"/>
          <w:color w:val="000000" w:themeColor="text1"/>
          <w:sz w:val="20"/>
          <w:szCs w:val="20"/>
        </w:rPr>
        <w:t>were</w:t>
      </w:r>
      <w:r w:rsidR="001F7A84" w:rsidRPr="00456438">
        <w:rPr>
          <w:rFonts w:ascii="Consolas" w:hAnsi="Consolas" w:cs="Consolas"/>
          <w:color w:val="000000" w:themeColor="text1"/>
          <w:sz w:val="20"/>
          <w:szCs w:val="20"/>
        </w:rPr>
        <w:t xml:space="preserve"> </w:t>
      </w:r>
      <w:r w:rsidRPr="00456438">
        <w:rPr>
          <w:rFonts w:ascii="Consolas" w:hAnsi="Consolas" w:cs="Consolas"/>
          <w:color w:val="000000" w:themeColor="text1"/>
          <w:sz w:val="20"/>
          <w:szCs w:val="20"/>
        </w:rPr>
        <w:t>R</w:t>
      </w:r>
      <w:r w:rsidR="00B32DFA">
        <w:rPr>
          <w:rFonts w:ascii="Consolas" w:hAnsi="Consolas" w:cs="Consolas"/>
          <w:color w:val="000000" w:themeColor="text1"/>
          <w:sz w:val="20"/>
          <w:szCs w:val="20"/>
        </w:rPr>
        <w:t xml:space="preserve"> </w:t>
      </w:r>
      <w:r w:rsidR="00D750E4">
        <w:rPr>
          <w:rFonts w:ascii="Consolas" w:hAnsi="Consolas" w:cs="Consolas"/>
          <w:color w:val="000000" w:themeColor="text1"/>
          <w:sz w:val="20"/>
          <w:szCs w:val="20"/>
        </w:rPr>
        <w:t>188</w:t>
      </w:r>
      <w:r w:rsidR="00B32DFA">
        <w:rPr>
          <w:rFonts w:ascii="Consolas" w:hAnsi="Consolas" w:cs="Consolas"/>
          <w:color w:val="000000" w:themeColor="text1"/>
          <w:sz w:val="20"/>
          <w:szCs w:val="20"/>
        </w:rPr>
        <w:t xml:space="preserve"> million</w:t>
      </w:r>
      <w:r w:rsidR="00D13897" w:rsidRPr="00456438">
        <w:rPr>
          <w:rFonts w:ascii="Consolas" w:hAnsi="Consolas" w:cs="Consolas"/>
          <w:color w:val="000000" w:themeColor="text1"/>
          <w:sz w:val="20"/>
          <w:szCs w:val="20"/>
        </w:rPr>
        <w:t>.</w:t>
      </w:r>
      <w:r w:rsidR="0057196A" w:rsidRPr="00456438">
        <w:rPr>
          <w:rFonts w:ascii="Consolas" w:hAnsi="Consolas" w:cs="Consolas"/>
          <w:color w:val="000000" w:themeColor="text1"/>
          <w:sz w:val="20"/>
          <w:szCs w:val="20"/>
        </w:rPr>
        <w:t xml:space="preserve"> </w:t>
      </w:r>
      <w:r w:rsidR="00125B8B" w:rsidRPr="00456438">
        <w:rPr>
          <w:rFonts w:ascii="Consolas" w:hAnsi="Consolas" w:cs="Consolas"/>
          <w:bCs/>
          <w:color w:val="000000" w:themeColor="text1"/>
          <w:sz w:val="20"/>
          <w:szCs w:val="20"/>
        </w:rPr>
        <w:t xml:space="preserve">The </w:t>
      </w:r>
      <w:r w:rsidR="001F7A84" w:rsidRPr="00456438">
        <w:rPr>
          <w:rFonts w:ascii="Consolas" w:hAnsi="Consolas" w:cs="Consolas"/>
          <w:bCs/>
          <w:color w:val="000000" w:themeColor="text1"/>
          <w:sz w:val="20"/>
          <w:szCs w:val="20"/>
        </w:rPr>
        <w:t>challen</w:t>
      </w:r>
      <w:r w:rsidR="007800D0" w:rsidRPr="00456438">
        <w:rPr>
          <w:rFonts w:ascii="Consolas" w:hAnsi="Consolas" w:cs="Consolas"/>
          <w:bCs/>
          <w:color w:val="000000" w:themeColor="text1"/>
          <w:sz w:val="20"/>
          <w:szCs w:val="20"/>
        </w:rPr>
        <w:t>ge</w:t>
      </w:r>
      <w:r w:rsidR="007800D0" w:rsidRPr="00456438">
        <w:rPr>
          <w:rFonts w:ascii="Book Antiqua" w:hAnsi="Book Antiqua" w:cs="Arial"/>
          <w:b/>
          <w:bCs/>
          <w:color w:val="000000" w:themeColor="text1"/>
          <w:sz w:val="14"/>
          <w:szCs w:val="14"/>
        </w:rPr>
        <w:t xml:space="preserve"> </w:t>
      </w:r>
      <w:r w:rsidR="008363B5" w:rsidRPr="00456438">
        <w:rPr>
          <w:rFonts w:ascii="Consolas" w:hAnsi="Consolas" w:cs="Consolas"/>
          <w:bCs/>
          <w:color w:val="000000" w:themeColor="text1"/>
          <w:sz w:val="20"/>
          <w:szCs w:val="20"/>
        </w:rPr>
        <w:t>of</w:t>
      </w:r>
      <w:r w:rsidR="001F7A84" w:rsidRPr="00456438">
        <w:rPr>
          <w:rFonts w:ascii="Consolas" w:hAnsi="Consolas" w:cs="Consolas"/>
          <w:bCs/>
          <w:color w:val="000000" w:themeColor="text1"/>
          <w:sz w:val="20"/>
          <w:szCs w:val="20"/>
        </w:rPr>
        <w:t xml:space="preserve"> the collection of outstanding debtors remains</w:t>
      </w:r>
      <w:r w:rsidR="00125B8B" w:rsidRPr="00456438">
        <w:rPr>
          <w:rFonts w:ascii="Consolas" w:hAnsi="Consolas" w:cs="Consolas"/>
          <w:bCs/>
          <w:color w:val="000000" w:themeColor="text1"/>
          <w:sz w:val="20"/>
          <w:szCs w:val="20"/>
        </w:rPr>
        <w:t xml:space="preserve"> one of the main concerns for the municipality</w:t>
      </w:r>
      <w:r w:rsidR="00D834E1" w:rsidRPr="00456438">
        <w:rPr>
          <w:rFonts w:ascii="Consolas" w:hAnsi="Consolas" w:cs="Consolas"/>
          <w:color w:val="000000" w:themeColor="text1"/>
          <w:sz w:val="20"/>
          <w:szCs w:val="20"/>
        </w:rPr>
        <w:t xml:space="preserve">. </w:t>
      </w:r>
      <w:r w:rsidR="00125B8B" w:rsidRPr="00456438">
        <w:rPr>
          <w:rFonts w:ascii="Consolas" w:hAnsi="Consolas" w:cs="Consolas"/>
          <w:color w:val="000000" w:themeColor="text1"/>
          <w:sz w:val="20"/>
          <w:szCs w:val="20"/>
        </w:rPr>
        <w:t xml:space="preserve">The valuation </w:t>
      </w:r>
      <w:r w:rsidR="00FC6533" w:rsidRPr="00456438">
        <w:rPr>
          <w:rFonts w:ascii="Consolas" w:hAnsi="Consolas" w:cs="Consolas"/>
          <w:color w:val="000000" w:themeColor="text1"/>
          <w:sz w:val="20"/>
          <w:szCs w:val="20"/>
        </w:rPr>
        <w:t xml:space="preserve">roll </w:t>
      </w:r>
      <w:r w:rsidR="00245A7D" w:rsidRPr="00456438">
        <w:rPr>
          <w:rFonts w:ascii="Consolas" w:hAnsi="Consolas" w:cs="Consolas"/>
          <w:color w:val="000000" w:themeColor="text1"/>
          <w:sz w:val="20"/>
          <w:szCs w:val="20"/>
        </w:rPr>
        <w:t>had been reconciled with the age analysis to determine the existence of services rendered to property owners</w:t>
      </w:r>
      <w:r w:rsidR="00FC6533" w:rsidRPr="00456438">
        <w:rPr>
          <w:rFonts w:ascii="Consolas" w:hAnsi="Consolas" w:cs="Consolas"/>
          <w:color w:val="000000" w:themeColor="text1"/>
          <w:sz w:val="20"/>
          <w:szCs w:val="20"/>
        </w:rPr>
        <w:t xml:space="preserve">. A </w:t>
      </w:r>
      <w:r w:rsidR="00245A7D" w:rsidRPr="00456438">
        <w:rPr>
          <w:rFonts w:ascii="Consolas" w:hAnsi="Consolas" w:cs="Consolas"/>
          <w:color w:val="000000" w:themeColor="text1"/>
          <w:sz w:val="20"/>
          <w:szCs w:val="20"/>
        </w:rPr>
        <w:t>prope</w:t>
      </w:r>
      <w:r w:rsidR="00443ED8" w:rsidRPr="00456438">
        <w:rPr>
          <w:rFonts w:ascii="Consolas" w:hAnsi="Consolas" w:cs="Consolas"/>
          <w:color w:val="000000" w:themeColor="text1"/>
          <w:sz w:val="20"/>
          <w:szCs w:val="20"/>
        </w:rPr>
        <w:t>rty rates register</w:t>
      </w:r>
      <w:r w:rsidR="00722F5D" w:rsidRPr="00456438">
        <w:rPr>
          <w:rFonts w:ascii="Consolas" w:hAnsi="Consolas" w:cs="Consolas"/>
          <w:color w:val="000000" w:themeColor="text1"/>
          <w:sz w:val="20"/>
          <w:szCs w:val="20"/>
        </w:rPr>
        <w:t xml:space="preserve"> was </w:t>
      </w:r>
      <w:r w:rsidR="00F83ADA" w:rsidRPr="00456438">
        <w:rPr>
          <w:rFonts w:ascii="Consolas" w:hAnsi="Consolas" w:cs="Consolas"/>
          <w:color w:val="000000" w:themeColor="text1"/>
          <w:sz w:val="20"/>
          <w:szCs w:val="20"/>
        </w:rPr>
        <w:t>compiled for better verification of registered properties with the deeds office</w:t>
      </w:r>
      <w:r w:rsidR="00A72E42" w:rsidRPr="00456438">
        <w:rPr>
          <w:rFonts w:ascii="Consolas" w:hAnsi="Consolas" w:cs="Consolas"/>
          <w:color w:val="000000" w:themeColor="text1"/>
          <w:sz w:val="20"/>
          <w:szCs w:val="20"/>
        </w:rPr>
        <w:t xml:space="preserve"> </w:t>
      </w:r>
      <w:r w:rsidR="000773B4" w:rsidRPr="00456438">
        <w:rPr>
          <w:rFonts w:ascii="Consolas" w:hAnsi="Consolas" w:cs="Consolas"/>
          <w:color w:val="000000" w:themeColor="text1"/>
          <w:sz w:val="20"/>
          <w:szCs w:val="20"/>
        </w:rPr>
        <w:t>at</w:t>
      </w:r>
      <w:r w:rsidR="00A72E42" w:rsidRPr="00456438">
        <w:rPr>
          <w:rFonts w:ascii="Consolas" w:hAnsi="Consolas" w:cs="Consolas"/>
          <w:color w:val="000000" w:themeColor="text1"/>
          <w:sz w:val="20"/>
          <w:szCs w:val="20"/>
        </w:rPr>
        <w:t xml:space="preserve"> the beginning of the financial year</w:t>
      </w:r>
      <w:r w:rsidR="00FC6533" w:rsidRPr="00456438">
        <w:rPr>
          <w:rFonts w:ascii="Consolas" w:hAnsi="Consolas" w:cs="Consolas"/>
          <w:color w:val="000000" w:themeColor="text1"/>
          <w:sz w:val="20"/>
          <w:szCs w:val="20"/>
        </w:rPr>
        <w:t>.</w:t>
      </w:r>
      <w:r w:rsidR="0057196A" w:rsidRPr="00456438">
        <w:rPr>
          <w:rFonts w:ascii="Consolas" w:hAnsi="Consolas" w:cs="Consolas"/>
          <w:color w:val="000000" w:themeColor="text1"/>
          <w:sz w:val="20"/>
          <w:szCs w:val="20"/>
        </w:rPr>
        <w:t xml:space="preserve"> </w:t>
      </w:r>
      <w:r w:rsidR="00FC6533" w:rsidRPr="00456438">
        <w:rPr>
          <w:rFonts w:ascii="Consolas" w:hAnsi="Consolas" w:cs="Consolas"/>
          <w:color w:val="000000" w:themeColor="text1"/>
          <w:sz w:val="20"/>
          <w:szCs w:val="20"/>
        </w:rPr>
        <w:t>A</w:t>
      </w:r>
      <w:r w:rsidR="00F83ADA" w:rsidRPr="00456438">
        <w:rPr>
          <w:rFonts w:ascii="Consolas" w:hAnsi="Consolas" w:cs="Consolas"/>
          <w:color w:val="000000" w:themeColor="text1"/>
          <w:sz w:val="20"/>
          <w:szCs w:val="20"/>
        </w:rPr>
        <w:t>n updated</w:t>
      </w:r>
      <w:r w:rsidR="00FC6533" w:rsidRPr="00456438">
        <w:rPr>
          <w:rFonts w:ascii="Consolas" w:hAnsi="Consolas" w:cs="Consolas"/>
          <w:color w:val="000000" w:themeColor="text1"/>
          <w:sz w:val="20"/>
          <w:szCs w:val="20"/>
        </w:rPr>
        <w:t xml:space="preserve"> r</w:t>
      </w:r>
      <w:r w:rsidR="00D834E1" w:rsidRPr="00456438">
        <w:rPr>
          <w:rFonts w:ascii="Consolas" w:hAnsi="Consolas" w:cs="Consolas"/>
          <w:bCs/>
          <w:color w:val="000000" w:themeColor="text1"/>
          <w:sz w:val="20"/>
          <w:szCs w:val="20"/>
        </w:rPr>
        <w:t xml:space="preserve">econciliation </w:t>
      </w:r>
      <w:r w:rsidR="00FC6533" w:rsidRPr="00456438">
        <w:rPr>
          <w:rFonts w:ascii="Consolas" w:hAnsi="Consolas" w:cs="Consolas"/>
          <w:bCs/>
          <w:color w:val="000000" w:themeColor="text1"/>
          <w:sz w:val="20"/>
          <w:szCs w:val="20"/>
        </w:rPr>
        <w:t xml:space="preserve">between the valuation </w:t>
      </w:r>
      <w:r w:rsidR="00B32DFA" w:rsidRPr="00456438">
        <w:rPr>
          <w:rFonts w:ascii="Consolas" w:hAnsi="Consolas" w:cs="Consolas"/>
          <w:bCs/>
          <w:color w:val="000000" w:themeColor="text1"/>
          <w:sz w:val="20"/>
          <w:szCs w:val="20"/>
        </w:rPr>
        <w:t>rolls</w:t>
      </w:r>
      <w:r w:rsidR="00FC6533" w:rsidRPr="00456438">
        <w:rPr>
          <w:rFonts w:ascii="Consolas" w:hAnsi="Consolas" w:cs="Consolas"/>
          <w:bCs/>
          <w:color w:val="000000" w:themeColor="text1"/>
          <w:sz w:val="20"/>
          <w:szCs w:val="20"/>
        </w:rPr>
        <w:t xml:space="preserve"> and the SAMRAS system had been performed to determine the correctness and completeness of the valuation roll</w:t>
      </w:r>
      <w:r w:rsidR="00D834E1" w:rsidRPr="00456438">
        <w:rPr>
          <w:rFonts w:ascii="Consolas" w:hAnsi="Consolas" w:cs="Consolas"/>
          <w:bCs/>
          <w:color w:val="000000" w:themeColor="text1"/>
          <w:sz w:val="20"/>
          <w:szCs w:val="20"/>
        </w:rPr>
        <w:t>.</w:t>
      </w:r>
      <w:r w:rsidR="00D13897" w:rsidRPr="00456438">
        <w:rPr>
          <w:rFonts w:ascii="Consolas" w:hAnsi="Consolas" w:cs="Consolas"/>
          <w:bCs/>
          <w:color w:val="000000" w:themeColor="text1"/>
          <w:sz w:val="20"/>
          <w:szCs w:val="20"/>
        </w:rPr>
        <w:t xml:space="preserve"> All income </w:t>
      </w:r>
      <w:r w:rsidR="00B32DFA" w:rsidRPr="00456438">
        <w:rPr>
          <w:rFonts w:ascii="Consolas" w:hAnsi="Consolas" w:cs="Consolas"/>
          <w:bCs/>
          <w:color w:val="000000" w:themeColor="text1"/>
          <w:sz w:val="20"/>
          <w:szCs w:val="20"/>
        </w:rPr>
        <w:t>policies</w:t>
      </w:r>
      <w:r w:rsidR="00D13897" w:rsidRPr="00456438">
        <w:rPr>
          <w:rFonts w:ascii="Consolas" w:hAnsi="Consolas" w:cs="Consolas"/>
          <w:bCs/>
          <w:color w:val="000000" w:themeColor="text1"/>
          <w:sz w:val="20"/>
          <w:szCs w:val="20"/>
        </w:rPr>
        <w:t xml:space="preserve"> </w:t>
      </w:r>
      <w:r w:rsidR="00416207" w:rsidRPr="00456438">
        <w:rPr>
          <w:rFonts w:ascii="Consolas" w:hAnsi="Consolas" w:cs="Consolas"/>
          <w:bCs/>
          <w:color w:val="000000" w:themeColor="text1"/>
          <w:sz w:val="20"/>
          <w:szCs w:val="20"/>
        </w:rPr>
        <w:t>have</w:t>
      </w:r>
      <w:r w:rsidR="00D13897" w:rsidRPr="00456438">
        <w:rPr>
          <w:rFonts w:ascii="Consolas" w:hAnsi="Consolas" w:cs="Consolas"/>
          <w:bCs/>
          <w:color w:val="000000" w:themeColor="text1"/>
          <w:sz w:val="20"/>
          <w:szCs w:val="20"/>
        </w:rPr>
        <w:t xml:space="preserve"> been reviewed.</w:t>
      </w:r>
    </w:p>
    <w:p w14:paraId="5C97990E" w14:textId="77777777" w:rsidR="00D834E1" w:rsidRPr="00456438" w:rsidRDefault="00D834E1" w:rsidP="00A42FB7">
      <w:pPr>
        <w:jc w:val="both"/>
        <w:rPr>
          <w:rFonts w:ascii="Consolas" w:hAnsi="Consolas" w:cs="Consolas"/>
          <w:color w:val="000000" w:themeColor="text1"/>
          <w:sz w:val="20"/>
          <w:szCs w:val="20"/>
        </w:rPr>
      </w:pPr>
    </w:p>
    <w:p w14:paraId="3ED79A5C" w14:textId="7E9792CC" w:rsidR="007C4EA4" w:rsidRPr="00456438" w:rsidRDefault="000A5568" w:rsidP="009E1351">
      <w:pPr>
        <w:jc w:val="both"/>
        <w:rPr>
          <w:rFonts w:ascii="Consolas" w:hAnsi="Consolas" w:cs="Consolas"/>
          <w:color w:val="000000" w:themeColor="text1"/>
          <w:sz w:val="20"/>
          <w:szCs w:val="20"/>
        </w:rPr>
      </w:pPr>
      <w:r w:rsidRPr="00456438">
        <w:rPr>
          <w:rFonts w:ascii="Consolas" w:hAnsi="Consolas" w:cs="Consolas"/>
          <w:color w:val="000000" w:themeColor="text1"/>
          <w:sz w:val="20"/>
          <w:szCs w:val="20"/>
        </w:rPr>
        <w:t xml:space="preserve">The following issues will be addressed </w:t>
      </w:r>
      <w:r w:rsidR="000773B4" w:rsidRPr="00456438">
        <w:rPr>
          <w:rFonts w:ascii="Consolas" w:hAnsi="Consolas" w:cs="Consolas"/>
          <w:color w:val="000000" w:themeColor="text1"/>
          <w:sz w:val="20"/>
          <w:szCs w:val="20"/>
        </w:rPr>
        <w:t>and</w:t>
      </w:r>
      <w:r w:rsidRPr="00456438">
        <w:rPr>
          <w:rFonts w:ascii="Consolas" w:hAnsi="Consolas" w:cs="Consolas"/>
          <w:color w:val="000000" w:themeColor="text1"/>
          <w:sz w:val="20"/>
          <w:szCs w:val="20"/>
        </w:rPr>
        <w:t xml:space="preserve"> will contribute towards the increase in the revenue collection for property rates</w:t>
      </w:r>
      <w:r w:rsidR="007C4EA4" w:rsidRPr="00456438">
        <w:rPr>
          <w:rFonts w:ascii="Consolas" w:hAnsi="Consolas" w:cs="Consolas"/>
          <w:color w:val="000000" w:themeColor="text1"/>
          <w:sz w:val="20"/>
          <w:szCs w:val="20"/>
        </w:rPr>
        <w:t>:</w:t>
      </w:r>
    </w:p>
    <w:p w14:paraId="704980F4" w14:textId="77777777" w:rsidR="00125B8B" w:rsidRPr="00456438" w:rsidRDefault="00125B8B" w:rsidP="009E1351">
      <w:pPr>
        <w:jc w:val="both"/>
        <w:rPr>
          <w:rFonts w:ascii="Consolas" w:hAnsi="Consolas" w:cs="Consolas"/>
          <w:color w:val="000000" w:themeColor="text1"/>
          <w:sz w:val="20"/>
          <w:szCs w:val="20"/>
        </w:rPr>
      </w:pPr>
    </w:p>
    <w:p w14:paraId="4EE5000F" w14:textId="17099351" w:rsidR="00D94EAE" w:rsidRPr="00456438" w:rsidRDefault="000A5568" w:rsidP="007C4EA4">
      <w:pPr>
        <w:numPr>
          <w:ilvl w:val="0"/>
          <w:numId w:val="28"/>
        </w:numPr>
        <w:jc w:val="both"/>
        <w:rPr>
          <w:rFonts w:ascii="Consolas" w:hAnsi="Consolas" w:cs="Consolas"/>
          <w:color w:val="000000" w:themeColor="text1"/>
          <w:sz w:val="20"/>
          <w:szCs w:val="20"/>
        </w:rPr>
      </w:pPr>
      <w:r w:rsidRPr="00456438">
        <w:rPr>
          <w:rFonts w:ascii="Consolas" w:hAnsi="Consolas" w:cs="Consolas"/>
          <w:color w:val="000000" w:themeColor="text1"/>
          <w:sz w:val="20"/>
          <w:szCs w:val="20"/>
        </w:rPr>
        <w:t xml:space="preserve">Valuation certificates: will be issued once every property </w:t>
      </w:r>
      <w:r w:rsidR="000773B4" w:rsidRPr="00456438">
        <w:rPr>
          <w:rFonts w:ascii="Consolas" w:hAnsi="Consolas" w:cs="Consolas"/>
          <w:color w:val="000000" w:themeColor="text1"/>
          <w:sz w:val="20"/>
          <w:szCs w:val="20"/>
        </w:rPr>
        <w:t>has</w:t>
      </w:r>
      <w:r w:rsidRPr="00456438">
        <w:rPr>
          <w:rFonts w:ascii="Consolas" w:hAnsi="Consolas" w:cs="Consolas"/>
          <w:color w:val="000000" w:themeColor="text1"/>
          <w:sz w:val="20"/>
          <w:szCs w:val="20"/>
        </w:rPr>
        <w:t xml:space="preserve"> been </w:t>
      </w:r>
      <w:r w:rsidR="005F1421" w:rsidRPr="00456438">
        <w:rPr>
          <w:rFonts w:ascii="Consolas" w:hAnsi="Consolas" w:cs="Consolas"/>
          <w:color w:val="000000" w:themeColor="text1"/>
          <w:sz w:val="20"/>
          <w:szCs w:val="20"/>
        </w:rPr>
        <w:t>added</w:t>
      </w:r>
      <w:r w:rsidRPr="00456438">
        <w:rPr>
          <w:rFonts w:ascii="Consolas" w:hAnsi="Consolas" w:cs="Consolas"/>
          <w:color w:val="000000" w:themeColor="text1"/>
          <w:sz w:val="20"/>
          <w:szCs w:val="20"/>
        </w:rPr>
        <w:t xml:space="preserve"> onto the valuation </w:t>
      </w:r>
      <w:r w:rsidR="00B32DFA" w:rsidRPr="00456438">
        <w:rPr>
          <w:rFonts w:ascii="Consolas" w:hAnsi="Consolas" w:cs="Consolas"/>
          <w:color w:val="000000" w:themeColor="text1"/>
          <w:sz w:val="20"/>
          <w:szCs w:val="20"/>
        </w:rPr>
        <w:t>roll.</w:t>
      </w:r>
    </w:p>
    <w:p w14:paraId="30AC76D5" w14:textId="10F73C2B" w:rsidR="007C4EA4" w:rsidRPr="00456438" w:rsidRDefault="000A5568" w:rsidP="00183D95">
      <w:pPr>
        <w:numPr>
          <w:ilvl w:val="0"/>
          <w:numId w:val="28"/>
        </w:numPr>
        <w:jc w:val="both"/>
        <w:rPr>
          <w:rFonts w:ascii="Consolas" w:hAnsi="Consolas" w:cs="Consolas"/>
          <w:color w:val="000000" w:themeColor="text1"/>
          <w:sz w:val="20"/>
          <w:szCs w:val="20"/>
        </w:rPr>
      </w:pPr>
      <w:r w:rsidRPr="00456438">
        <w:rPr>
          <w:rFonts w:ascii="Consolas" w:hAnsi="Consolas" w:cs="Consolas"/>
          <w:color w:val="000000" w:themeColor="text1"/>
          <w:sz w:val="20"/>
          <w:szCs w:val="20"/>
        </w:rPr>
        <w:lastRenderedPageBreak/>
        <w:t xml:space="preserve">The issue of clearance certificates </w:t>
      </w:r>
      <w:r w:rsidR="00B32DFA" w:rsidRPr="00456438">
        <w:rPr>
          <w:rFonts w:ascii="Consolas" w:hAnsi="Consolas" w:cs="Consolas"/>
          <w:color w:val="000000" w:themeColor="text1"/>
          <w:sz w:val="20"/>
          <w:szCs w:val="20"/>
        </w:rPr>
        <w:t>contributes</w:t>
      </w:r>
      <w:r w:rsidRPr="00456438">
        <w:rPr>
          <w:rFonts w:ascii="Consolas" w:hAnsi="Consolas" w:cs="Consolas"/>
          <w:color w:val="000000" w:themeColor="text1"/>
          <w:sz w:val="20"/>
          <w:szCs w:val="20"/>
        </w:rPr>
        <w:t xml:space="preserve"> greatly towards the income, because transfer of property depends on the issue of a property clearance certificate</w:t>
      </w:r>
      <w:r w:rsidR="007C4EA4" w:rsidRPr="00456438">
        <w:rPr>
          <w:rFonts w:ascii="Consolas" w:hAnsi="Consolas" w:cs="Consolas"/>
          <w:color w:val="000000" w:themeColor="text1"/>
          <w:sz w:val="20"/>
          <w:szCs w:val="20"/>
        </w:rPr>
        <w:t>;</w:t>
      </w:r>
      <w:r w:rsidR="00D94EAE" w:rsidRPr="00456438">
        <w:rPr>
          <w:rFonts w:ascii="Consolas" w:hAnsi="Consolas" w:cs="Consolas"/>
          <w:color w:val="000000" w:themeColor="text1"/>
          <w:sz w:val="20"/>
          <w:szCs w:val="20"/>
        </w:rPr>
        <w:t xml:space="preserve"> and</w:t>
      </w:r>
    </w:p>
    <w:p w14:paraId="63578C4A" w14:textId="2A256917" w:rsidR="00C47E20" w:rsidRPr="00456438" w:rsidRDefault="007C4EA4" w:rsidP="007C4EA4">
      <w:pPr>
        <w:numPr>
          <w:ilvl w:val="0"/>
          <w:numId w:val="28"/>
        </w:numPr>
        <w:jc w:val="both"/>
        <w:rPr>
          <w:rFonts w:ascii="Consolas" w:hAnsi="Consolas" w:cs="Consolas"/>
          <w:color w:val="000000" w:themeColor="text1"/>
          <w:sz w:val="20"/>
          <w:szCs w:val="20"/>
        </w:rPr>
      </w:pPr>
      <w:r w:rsidRPr="00456438">
        <w:rPr>
          <w:rFonts w:ascii="Consolas" w:hAnsi="Consolas" w:cs="Consolas"/>
          <w:color w:val="000000" w:themeColor="text1"/>
          <w:sz w:val="20"/>
          <w:szCs w:val="20"/>
        </w:rPr>
        <w:t xml:space="preserve">Incorrect </w:t>
      </w:r>
      <w:r w:rsidR="000701D9" w:rsidRPr="00456438">
        <w:rPr>
          <w:rFonts w:ascii="Consolas" w:hAnsi="Consolas" w:cs="Consolas"/>
          <w:color w:val="000000" w:themeColor="text1"/>
          <w:sz w:val="20"/>
          <w:szCs w:val="20"/>
        </w:rPr>
        <w:t>client data on the SAMRAS system</w:t>
      </w:r>
      <w:r w:rsidR="00C47E20" w:rsidRPr="00456438">
        <w:rPr>
          <w:rFonts w:ascii="Consolas" w:hAnsi="Consolas" w:cs="Consolas"/>
          <w:color w:val="000000" w:themeColor="text1"/>
          <w:sz w:val="20"/>
          <w:szCs w:val="20"/>
        </w:rPr>
        <w:t xml:space="preserve"> </w:t>
      </w:r>
      <w:r w:rsidR="000773B4" w:rsidRPr="00456438">
        <w:rPr>
          <w:rFonts w:ascii="Consolas" w:hAnsi="Consolas" w:cs="Consolas"/>
          <w:color w:val="000000" w:themeColor="text1"/>
          <w:sz w:val="20"/>
          <w:szCs w:val="20"/>
        </w:rPr>
        <w:t>has</w:t>
      </w:r>
      <w:r w:rsidR="00831D01" w:rsidRPr="00456438">
        <w:rPr>
          <w:rFonts w:ascii="Consolas" w:hAnsi="Consolas" w:cs="Consolas"/>
          <w:color w:val="000000" w:themeColor="text1"/>
          <w:sz w:val="20"/>
          <w:szCs w:val="20"/>
        </w:rPr>
        <w:t xml:space="preserve"> been</w:t>
      </w:r>
      <w:r w:rsidR="000A5568" w:rsidRPr="00456438">
        <w:rPr>
          <w:rFonts w:ascii="Consolas" w:hAnsi="Consolas" w:cs="Consolas"/>
          <w:color w:val="000000" w:themeColor="text1"/>
          <w:sz w:val="20"/>
          <w:szCs w:val="20"/>
        </w:rPr>
        <w:t xml:space="preserve"> corrected with</w:t>
      </w:r>
      <w:r w:rsidR="00C47E20" w:rsidRPr="00456438">
        <w:rPr>
          <w:rFonts w:ascii="Consolas" w:hAnsi="Consolas" w:cs="Consolas"/>
          <w:color w:val="000000" w:themeColor="text1"/>
          <w:sz w:val="20"/>
          <w:szCs w:val="20"/>
        </w:rPr>
        <w:t xml:space="preserve"> the financial system.</w:t>
      </w:r>
    </w:p>
    <w:p w14:paraId="30ADD497" w14:textId="60C0C68C" w:rsidR="005715BD" w:rsidRPr="00456438" w:rsidRDefault="005715BD" w:rsidP="007C4EA4">
      <w:pPr>
        <w:numPr>
          <w:ilvl w:val="0"/>
          <w:numId w:val="28"/>
        </w:numPr>
        <w:jc w:val="both"/>
        <w:rPr>
          <w:rFonts w:ascii="Consolas" w:hAnsi="Consolas" w:cs="Consolas"/>
          <w:color w:val="000000" w:themeColor="text1"/>
          <w:sz w:val="20"/>
          <w:szCs w:val="20"/>
        </w:rPr>
      </w:pPr>
      <w:r w:rsidRPr="00456438">
        <w:rPr>
          <w:rFonts w:ascii="Consolas" w:hAnsi="Consolas" w:cs="Consolas"/>
          <w:color w:val="000000" w:themeColor="text1"/>
          <w:sz w:val="20"/>
          <w:szCs w:val="20"/>
        </w:rPr>
        <w:t xml:space="preserve">Revenue enhancement strategy and </w:t>
      </w:r>
      <w:r w:rsidR="00C47E20" w:rsidRPr="00456438">
        <w:rPr>
          <w:rFonts w:ascii="Consolas" w:hAnsi="Consolas" w:cs="Consolas"/>
          <w:color w:val="000000" w:themeColor="text1"/>
          <w:sz w:val="20"/>
          <w:szCs w:val="20"/>
        </w:rPr>
        <w:t xml:space="preserve">all revenue related </w:t>
      </w:r>
      <w:r w:rsidR="000773B4" w:rsidRPr="00456438">
        <w:rPr>
          <w:rFonts w:ascii="Consolas" w:hAnsi="Consolas" w:cs="Consolas"/>
          <w:color w:val="000000" w:themeColor="text1"/>
          <w:sz w:val="20"/>
          <w:szCs w:val="20"/>
        </w:rPr>
        <w:t>policies</w:t>
      </w:r>
      <w:r w:rsidR="00C47E20" w:rsidRPr="00456438">
        <w:rPr>
          <w:rFonts w:ascii="Consolas" w:hAnsi="Consolas" w:cs="Consolas"/>
          <w:color w:val="000000" w:themeColor="text1"/>
          <w:sz w:val="20"/>
          <w:szCs w:val="20"/>
        </w:rPr>
        <w:t xml:space="preserve"> must</w:t>
      </w:r>
      <w:r w:rsidRPr="00456438">
        <w:rPr>
          <w:rFonts w:ascii="Consolas" w:hAnsi="Consolas" w:cs="Consolas"/>
          <w:color w:val="000000" w:themeColor="text1"/>
          <w:sz w:val="20"/>
          <w:szCs w:val="20"/>
        </w:rPr>
        <w:t xml:space="preserve"> be reviewed and communicated with </w:t>
      </w:r>
      <w:r w:rsidR="000773B4" w:rsidRPr="00456438">
        <w:rPr>
          <w:rFonts w:ascii="Consolas" w:hAnsi="Consolas" w:cs="Consolas"/>
          <w:color w:val="000000" w:themeColor="text1"/>
          <w:sz w:val="20"/>
          <w:szCs w:val="20"/>
        </w:rPr>
        <w:t>the council</w:t>
      </w:r>
      <w:r w:rsidRPr="00456438">
        <w:rPr>
          <w:rFonts w:ascii="Consolas" w:hAnsi="Consolas" w:cs="Consolas"/>
          <w:color w:val="000000" w:themeColor="text1"/>
          <w:sz w:val="20"/>
          <w:szCs w:val="20"/>
        </w:rPr>
        <w:t xml:space="preserve"> and public.</w:t>
      </w:r>
    </w:p>
    <w:p w14:paraId="17C1794D" w14:textId="77777777" w:rsidR="005715BD" w:rsidRPr="00456438" w:rsidRDefault="005715BD" w:rsidP="007C4EA4">
      <w:pPr>
        <w:numPr>
          <w:ilvl w:val="0"/>
          <w:numId w:val="28"/>
        </w:numPr>
        <w:jc w:val="both"/>
        <w:rPr>
          <w:rFonts w:ascii="Consolas" w:hAnsi="Consolas" w:cs="Consolas"/>
          <w:color w:val="000000" w:themeColor="text1"/>
          <w:sz w:val="20"/>
          <w:szCs w:val="20"/>
        </w:rPr>
      </w:pPr>
      <w:r w:rsidRPr="00456438">
        <w:rPr>
          <w:rFonts w:ascii="Consolas" w:hAnsi="Consolas" w:cs="Consolas"/>
          <w:color w:val="000000" w:themeColor="text1"/>
          <w:sz w:val="20"/>
          <w:szCs w:val="20"/>
        </w:rPr>
        <w:t>Provincial Treasury assisted the municipality relating to market related tariffs.</w:t>
      </w:r>
    </w:p>
    <w:p w14:paraId="74574DA5" w14:textId="77777777" w:rsidR="0027602A" w:rsidRPr="00456438" w:rsidRDefault="0027602A" w:rsidP="0027602A">
      <w:pPr>
        <w:jc w:val="both"/>
        <w:rPr>
          <w:rFonts w:ascii="Consolas" w:hAnsi="Consolas" w:cs="Consolas"/>
          <w:color w:val="000000" w:themeColor="text1"/>
          <w:sz w:val="20"/>
          <w:szCs w:val="20"/>
        </w:rPr>
      </w:pPr>
    </w:p>
    <w:p w14:paraId="544AA881" w14:textId="41B9F384" w:rsidR="008151BF" w:rsidRDefault="0056082F" w:rsidP="0027602A">
      <w:pPr>
        <w:jc w:val="both"/>
        <w:rPr>
          <w:rFonts w:ascii="Consolas" w:hAnsi="Consolas" w:cs="Consolas"/>
          <w:color w:val="000000" w:themeColor="text1"/>
          <w:sz w:val="20"/>
          <w:szCs w:val="20"/>
        </w:rPr>
      </w:pPr>
      <w:r w:rsidRPr="00456438">
        <w:rPr>
          <w:rFonts w:ascii="Consolas" w:hAnsi="Consolas" w:cs="Consolas"/>
          <w:color w:val="000000" w:themeColor="text1"/>
          <w:sz w:val="20"/>
          <w:szCs w:val="20"/>
        </w:rPr>
        <w:t xml:space="preserve">Variance and exception reports on all debtors’ control accounts </w:t>
      </w:r>
      <w:r w:rsidR="000701D9" w:rsidRPr="00456438">
        <w:rPr>
          <w:rFonts w:ascii="Consolas" w:hAnsi="Consolas" w:cs="Consolas"/>
          <w:color w:val="000000" w:themeColor="text1"/>
          <w:sz w:val="20"/>
          <w:szCs w:val="20"/>
        </w:rPr>
        <w:t>are</w:t>
      </w:r>
      <w:r w:rsidRPr="00456438">
        <w:rPr>
          <w:rFonts w:ascii="Consolas" w:hAnsi="Consolas" w:cs="Consolas"/>
          <w:color w:val="000000" w:themeColor="text1"/>
          <w:sz w:val="20"/>
          <w:szCs w:val="20"/>
        </w:rPr>
        <w:t xml:space="preserve"> </w:t>
      </w:r>
      <w:r w:rsidR="000773B4" w:rsidRPr="00456438">
        <w:rPr>
          <w:rFonts w:ascii="Consolas" w:hAnsi="Consolas" w:cs="Consolas"/>
          <w:color w:val="000000" w:themeColor="text1"/>
          <w:sz w:val="20"/>
          <w:szCs w:val="20"/>
        </w:rPr>
        <w:t>reviewed monthly</w:t>
      </w:r>
      <w:r w:rsidRPr="00456438">
        <w:rPr>
          <w:rFonts w:ascii="Consolas" w:hAnsi="Consolas" w:cs="Consolas"/>
          <w:color w:val="000000" w:themeColor="text1"/>
          <w:sz w:val="20"/>
          <w:szCs w:val="20"/>
        </w:rPr>
        <w:t xml:space="preserve"> and </w:t>
      </w:r>
      <w:r w:rsidR="00B15598">
        <w:rPr>
          <w:rFonts w:ascii="Consolas" w:hAnsi="Consolas" w:cs="Consolas"/>
          <w:color w:val="000000" w:themeColor="text1"/>
          <w:sz w:val="20"/>
          <w:szCs w:val="20"/>
        </w:rPr>
        <w:t xml:space="preserve">corrected </w:t>
      </w:r>
      <w:r w:rsidRPr="00456438">
        <w:rPr>
          <w:rFonts w:ascii="Consolas" w:hAnsi="Consolas" w:cs="Consolas"/>
          <w:color w:val="000000" w:themeColor="text1"/>
          <w:sz w:val="20"/>
          <w:szCs w:val="20"/>
        </w:rPr>
        <w:t xml:space="preserve">by the </w:t>
      </w:r>
      <w:r w:rsidR="00B15598">
        <w:rPr>
          <w:rFonts w:ascii="Consolas" w:hAnsi="Consolas" w:cs="Consolas"/>
          <w:color w:val="000000" w:themeColor="text1"/>
          <w:sz w:val="20"/>
          <w:szCs w:val="20"/>
        </w:rPr>
        <w:t>A</w:t>
      </w:r>
      <w:r w:rsidR="000701D9" w:rsidRPr="00456438">
        <w:rPr>
          <w:rFonts w:ascii="Consolas" w:hAnsi="Consolas" w:cs="Consolas"/>
          <w:color w:val="000000" w:themeColor="text1"/>
          <w:sz w:val="20"/>
          <w:szCs w:val="20"/>
        </w:rPr>
        <w:t xml:space="preserve">ssistant </w:t>
      </w:r>
      <w:r w:rsidR="00B15598">
        <w:rPr>
          <w:rFonts w:ascii="Consolas" w:hAnsi="Consolas" w:cs="Consolas"/>
          <w:color w:val="000000" w:themeColor="text1"/>
          <w:sz w:val="20"/>
          <w:szCs w:val="20"/>
        </w:rPr>
        <w:t>A</w:t>
      </w:r>
      <w:r w:rsidR="003B63B8">
        <w:rPr>
          <w:rFonts w:ascii="Consolas" w:hAnsi="Consolas" w:cs="Consolas"/>
          <w:color w:val="000000" w:themeColor="text1"/>
          <w:sz w:val="20"/>
          <w:szCs w:val="20"/>
        </w:rPr>
        <w:t xml:space="preserve">ccountant: </w:t>
      </w:r>
      <w:r w:rsidR="00B15598">
        <w:rPr>
          <w:rFonts w:ascii="Consolas" w:hAnsi="Consolas" w:cs="Consolas"/>
          <w:color w:val="000000" w:themeColor="text1"/>
          <w:sz w:val="20"/>
          <w:szCs w:val="20"/>
        </w:rPr>
        <w:t>I</w:t>
      </w:r>
      <w:r w:rsidRPr="00456438">
        <w:rPr>
          <w:rFonts w:ascii="Consolas" w:hAnsi="Consolas" w:cs="Consolas"/>
          <w:color w:val="000000" w:themeColor="text1"/>
          <w:sz w:val="20"/>
          <w:szCs w:val="20"/>
        </w:rPr>
        <w:t xml:space="preserve">ncome. </w:t>
      </w:r>
      <w:r w:rsidR="005C6CA5" w:rsidRPr="00456438">
        <w:rPr>
          <w:rFonts w:ascii="Consolas" w:hAnsi="Consolas" w:cs="Consolas"/>
          <w:color w:val="000000" w:themeColor="text1"/>
          <w:sz w:val="20"/>
          <w:szCs w:val="20"/>
        </w:rPr>
        <w:t xml:space="preserve">Journals </w:t>
      </w:r>
      <w:r w:rsidR="00E10936" w:rsidRPr="00456438">
        <w:rPr>
          <w:rFonts w:ascii="Consolas" w:hAnsi="Consolas" w:cs="Consolas"/>
          <w:color w:val="000000" w:themeColor="text1"/>
          <w:sz w:val="20"/>
          <w:szCs w:val="20"/>
        </w:rPr>
        <w:t>are</w:t>
      </w:r>
      <w:r w:rsidR="00443ED8" w:rsidRPr="00456438">
        <w:rPr>
          <w:rFonts w:ascii="Consolas" w:hAnsi="Consolas" w:cs="Consolas"/>
          <w:color w:val="000000" w:themeColor="text1"/>
          <w:sz w:val="20"/>
          <w:szCs w:val="20"/>
        </w:rPr>
        <w:t xml:space="preserve"> </w:t>
      </w:r>
      <w:r w:rsidR="00E10936" w:rsidRPr="00456438">
        <w:rPr>
          <w:rFonts w:ascii="Consolas" w:hAnsi="Consolas" w:cs="Consolas"/>
          <w:color w:val="000000" w:themeColor="text1"/>
          <w:sz w:val="20"/>
          <w:szCs w:val="20"/>
        </w:rPr>
        <w:t xml:space="preserve">regularly </w:t>
      </w:r>
      <w:r w:rsidR="002F299C" w:rsidRPr="00456438">
        <w:rPr>
          <w:rFonts w:ascii="Consolas" w:hAnsi="Consolas" w:cs="Consolas"/>
          <w:color w:val="000000" w:themeColor="text1"/>
          <w:sz w:val="20"/>
          <w:szCs w:val="20"/>
        </w:rPr>
        <w:t>proce</w:t>
      </w:r>
      <w:r w:rsidR="00E10936" w:rsidRPr="00456438">
        <w:rPr>
          <w:rFonts w:ascii="Consolas" w:hAnsi="Consolas" w:cs="Consolas"/>
          <w:color w:val="000000" w:themeColor="text1"/>
          <w:sz w:val="20"/>
          <w:szCs w:val="20"/>
        </w:rPr>
        <w:t>s</w:t>
      </w:r>
      <w:r w:rsidR="002F299C" w:rsidRPr="00456438">
        <w:rPr>
          <w:rFonts w:ascii="Consolas" w:hAnsi="Consolas" w:cs="Consolas"/>
          <w:color w:val="000000" w:themeColor="text1"/>
          <w:sz w:val="20"/>
          <w:szCs w:val="20"/>
        </w:rPr>
        <w:t>s</w:t>
      </w:r>
      <w:r w:rsidR="00E10936" w:rsidRPr="00456438">
        <w:rPr>
          <w:rFonts w:ascii="Consolas" w:hAnsi="Consolas" w:cs="Consolas"/>
          <w:color w:val="000000" w:themeColor="text1"/>
          <w:sz w:val="20"/>
          <w:szCs w:val="20"/>
        </w:rPr>
        <w:t>ed</w:t>
      </w:r>
      <w:r w:rsidR="002F299C" w:rsidRPr="00456438">
        <w:rPr>
          <w:rFonts w:ascii="Consolas" w:hAnsi="Consolas" w:cs="Consolas"/>
          <w:color w:val="000000" w:themeColor="text1"/>
          <w:sz w:val="20"/>
          <w:szCs w:val="20"/>
        </w:rPr>
        <w:t xml:space="preserve"> to </w:t>
      </w:r>
      <w:r w:rsidR="000773B4" w:rsidRPr="00456438">
        <w:rPr>
          <w:rFonts w:ascii="Consolas" w:hAnsi="Consolas" w:cs="Consolas"/>
          <w:color w:val="000000" w:themeColor="text1"/>
          <w:sz w:val="20"/>
          <w:szCs w:val="20"/>
        </w:rPr>
        <w:t>an individual’s</w:t>
      </w:r>
      <w:r w:rsidR="005C6CA5" w:rsidRPr="00456438">
        <w:rPr>
          <w:rFonts w:ascii="Consolas" w:hAnsi="Consolas" w:cs="Consolas"/>
          <w:color w:val="000000" w:themeColor="text1"/>
          <w:sz w:val="20"/>
          <w:szCs w:val="20"/>
        </w:rPr>
        <w:t xml:space="preserve"> debtor’s accounts to </w:t>
      </w:r>
      <w:r w:rsidR="002F299C" w:rsidRPr="00456438">
        <w:rPr>
          <w:rFonts w:ascii="Consolas" w:hAnsi="Consolas" w:cs="Consolas"/>
          <w:color w:val="000000" w:themeColor="text1"/>
          <w:sz w:val="20"/>
          <w:szCs w:val="20"/>
        </w:rPr>
        <w:t xml:space="preserve">correct </w:t>
      </w:r>
      <w:r w:rsidR="00E10936" w:rsidRPr="00456438">
        <w:rPr>
          <w:rFonts w:ascii="Consolas" w:hAnsi="Consolas" w:cs="Consolas"/>
          <w:color w:val="000000" w:themeColor="text1"/>
          <w:sz w:val="20"/>
          <w:szCs w:val="20"/>
        </w:rPr>
        <w:t>any</w:t>
      </w:r>
      <w:r w:rsidR="002F299C" w:rsidRPr="00456438">
        <w:rPr>
          <w:rFonts w:ascii="Consolas" w:hAnsi="Consolas" w:cs="Consolas"/>
          <w:color w:val="000000" w:themeColor="text1"/>
          <w:sz w:val="20"/>
          <w:szCs w:val="20"/>
        </w:rPr>
        <w:t xml:space="preserve"> error</w:t>
      </w:r>
      <w:r w:rsidR="00B15598">
        <w:rPr>
          <w:rFonts w:ascii="Consolas" w:hAnsi="Consolas" w:cs="Consolas"/>
          <w:color w:val="000000" w:themeColor="text1"/>
          <w:sz w:val="20"/>
          <w:szCs w:val="20"/>
        </w:rPr>
        <w:t>s</w:t>
      </w:r>
      <w:r w:rsidR="00E10936" w:rsidRPr="00456438">
        <w:rPr>
          <w:rFonts w:ascii="Consolas" w:hAnsi="Consolas" w:cs="Consolas"/>
          <w:color w:val="000000" w:themeColor="text1"/>
          <w:sz w:val="20"/>
          <w:szCs w:val="20"/>
        </w:rPr>
        <w:t xml:space="preserve"> that might result from the exception report</w:t>
      </w:r>
      <w:r w:rsidR="00443ED8" w:rsidRPr="00456438">
        <w:rPr>
          <w:rFonts w:ascii="Consolas" w:hAnsi="Consolas" w:cs="Consolas"/>
          <w:color w:val="000000" w:themeColor="text1"/>
          <w:sz w:val="20"/>
          <w:szCs w:val="20"/>
        </w:rPr>
        <w:t>.</w:t>
      </w:r>
      <w:r w:rsidR="00E10936" w:rsidRPr="00456438">
        <w:rPr>
          <w:rFonts w:ascii="Consolas" w:hAnsi="Consolas" w:cs="Consolas"/>
          <w:color w:val="000000" w:themeColor="text1"/>
          <w:sz w:val="20"/>
          <w:szCs w:val="20"/>
        </w:rPr>
        <w:t xml:space="preserve"> </w:t>
      </w:r>
    </w:p>
    <w:p w14:paraId="4A085908" w14:textId="77777777" w:rsidR="00FC15F7" w:rsidRDefault="00FC15F7" w:rsidP="0027602A">
      <w:pPr>
        <w:jc w:val="both"/>
        <w:rPr>
          <w:rFonts w:ascii="Consolas" w:hAnsi="Consolas" w:cs="Consolas"/>
          <w:color w:val="000000" w:themeColor="text1"/>
          <w:sz w:val="20"/>
          <w:szCs w:val="20"/>
        </w:rPr>
      </w:pPr>
    </w:p>
    <w:p w14:paraId="4F2F368D" w14:textId="77777777" w:rsidR="008151BF" w:rsidRPr="00456438" w:rsidRDefault="008151BF" w:rsidP="008151BF">
      <w:pPr>
        <w:jc w:val="both"/>
        <w:rPr>
          <w:rFonts w:ascii="Consolas" w:hAnsi="Consolas" w:cs="Consolas"/>
          <w:color w:val="000000" w:themeColor="text1"/>
          <w:sz w:val="20"/>
          <w:szCs w:val="20"/>
        </w:rPr>
      </w:pPr>
    </w:p>
    <w:p w14:paraId="44994CB6" w14:textId="77777777" w:rsidR="00886985" w:rsidRDefault="00AF742C" w:rsidP="00335E0F">
      <w:pPr>
        <w:pStyle w:val="Subtitle"/>
        <w:rPr>
          <w:rFonts w:ascii="Consolas" w:hAnsi="Consolas" w:cs="Consolas"/>
          <w:b/>
          <w:color w:val="000000" w:themeColor="text1"/>
        </w:rPr>
      </w:pPr>
      <w:bookmarkStart w:id="20" w:name="_Toc465419949"/>
      <w:bookmarkStart w:id="21" w:name="_Hlk100730907"/>
      <w:r w:rsidRPr="00456438">
        <w:rPr>
          <w:rFonts w:ascii="Consolas" w:hAnsi="Consolas" w:cs="Consolas"/>
          <w:b/>
          <w:color w:val="000000" w:themeColor="text1"/>
        </w:rPr>
        <w:t xml:space="preserve">TABLE </w:t>
      </w:r>
      <w:r w:rsidR="008D7EA6" w:rsidRPr="00456438">
        <w:rPr>
          <w:rFonts w:ascii="Consolas" w:hAnsi="Consolas" w:cs="Consolas"/>
          <w:b/>
          <w:color w:val="000000" w:themeColor="text1"/>
        </w:rPr>
        <w:t>8</w:t>
      </w:r>
      <w:r w:rsidR="00F31D2A" w:rsidRPr="00456438">
        <w:rPr>
          <w:rFonts w:ascii="Consolas" w:hAnsi="Consolas" w:cs="Consolas"/>
          <w:b/>
          <w:color w:val="000000" w:themeColor="text1"/>
        </w:rPr>
        <w:t>: DEBTORS AGE ANALYSIS BY DAYS</w:t>
      </w:r>
      <w:bookmarkEnd w:id="20"/>
    </w:p>
    <w:p w14:paraId="62C5BD23" w14:textId="77777777" w:rsidR="00D750E4" w:rsidRPr="00D750E4" w:rsidRDefault="00D750E4" w:rsidP="00D750E4"/>
    <w:bookmarkEnd w:id="21"/>
    <w:p w14:paraId="08FA01B2" w14:textId="02DB4E66" w:rsidR="00D52E87" w:rsidRPr="00456438" w:rsidRDefault="00836D05" w:rsidP="008565A4">
      <w:pPr>
        <w:ind w:left="-540" w:firstLine="630"/>
        <w:rPr>
          <w:rFonts w:ascii="Consolas" w:hAnsi="Consolas" w:cs="Consolas"/>
          <w:b/>
          <w:color w:val="000000" w:themeColor="text1"/>
        </w:rPr>
      </w:pPr>
      <w:r w:rsidRPr="00836D05">
        <w:rPr>
          <w:noProof/>
        </w:rPr>
        <w:drawing>
          <wp:inline distT="0" distB="0" distL="0" distR="0" wp14:anchorId="769BD452" wp14:editId="1504CCEE">
            <wp:extent cx="6241223" cy="1903068"/>
            <wp:effectExtent l="0" t="0" r="762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11497" cy="1924496"/>
                    </a:xfrm>
                    <a:prstGeom prst="rect">
                      <a:avLst/>
                    </a:prstGeom>
                    <a:noFill/>
                    <a:ln>
                      <a:noFill/>
                    </a:ln>
                  </pic:spPr>
                </pic:pic>
              </a:graphicData>
            </a:graphic>
          </wp:inline>
        </w:drawing>
      </w:r>
    </w:p>
    <w:p w14:paraId="546E1711" w14:textId="63F8FC3E" w:rsidR="00F76BF3" w:rsidRPr="00456438" w:rsidRDefault="00A65E01" w:rsidP="00A65E01">
      <w:pPr>
        <w:tabs>
          <w:tab w:val="left" w:pos="612"/>
        </w:tabs>
        <w:ind w:left="-540" w:firstLine="630"/>
        <w:rPr>
          <w:rFonts w:ascii="Consolas" w:hAnsi="Consolas" w:cs="Consolas"/>
          <w:b/>
          <w:color w:val="000000" w:themeColor="text1"/>
        </w:rPr>
      </w:pPr>
      <w:r>
        <w:rPr>
          <w:rFonts w:ascii="Consolas" w:hAnsi="Consolas" w:cs="Consolas"/>
          <w:b/>
          <w:color w:val="000000" w:themeColor="text1"/>
        </w:rPr>
        <w:tab/>
      </w:r>
    </w:p>
    <w:p w14:paraId="31175E0E" w14:textId="687FFC3A" w:rsidR="003B63B8" w:rsidRDefault="003B63B8" w:rsidP="00141BF4">
      <w:pPr>
        <w:ind w:left="-540" w:firstLine="630"/>
        <w:jc w:val="center"/>
        <w:rPr>
          <w:sz w:val="20"/>
          <w:szCs w:val="20"/>
          <w:lang w:val="en-ZA" w:eastAsia="en-ZA"/>
        </w:rPr>
      </w:pPr>
      <w:r>
        <w:fldChar w:fldCharType="begin"/>
      </w:r>
      <w:r>
        <w:instrText xml:space="preserve"> LINK Excel.SheetMacroEnabled.12 "C:\\Users\\kheis munisipaliteit\\Downloads\\Copy of ScheduleCReports6.8_2024_M09_2025-04-14_152534_725729876.xlsm" "SC3!R1C1:R21C14" \a \f 4 \h  \* MERGEFORMAT </w:instrText>
      </w:r>
      <w:r>
        <w:fldChar w:fldCharType="separate"/>
      </w:r>
      <w:bookmarkStart w:id="22" w:name="RANGE!A1:N21"/>
    </w:p>
    <w:bookmarkEnd w:id="22"/>
    <w:p w14:paraId="1E77B7CD" w14:textId="48C97F2B" w:rsidR="00F76BF3" w:rsidRDefault="003B63B8" w:rsidP="00141BF4">
      <w:pPr>
        <w:ind w:left="-540" w:firstLine="630"/>
        <w:jc w:val="center"/>
        <w:rPr>
          <w:rFonts w:ascii="Consolas" w:hAnsi="Consolas" w:cs="Consolas"/>
          <w:b/>
          <w:color w:val="000000" w:themeColor="text1"/>
        </w:rPr>
      </w:pPr>
      <w:r>
        <w:rPr>
          <w:rFonts w:ascii="Consolas" w:hAnsi="Consolas" w:cs="Consolas"/>
          <w:b/>
          <w:color w:val="000000" w:themeColor="text1"/>
        </w:rPr>
        <w:fldChar w:fldCharType="end"/>
      </w:r>
    </w:p>
    <w:p w14:paraId="0E9CB6CA" w14:textId="77777777" w:rsidR="008363B5" w:rsidRDefault="008363B5" w:rsidP="00141BF4">
      <w:pPr>
        <w:ind w:left="-540" w:firstLine="630"/>
        <w:jc w:val="center"/>
        <w:rPr>
          <w:rFonts w:ascii="Consolas" w:hAnsi="Consolas" w:cs="Consolas"/>
          <w:b/>
          <w:color w:val="000000" w:themeColor="text1"/>
        </w:rPr>
      </w:pPr>
    </w:p>
    <w:p w14:paraId="74367344" w14:textId="77777777" w:rsidR="00D573EC" w:rsidRDefault="00D573EC" w:rsidP="00141BF4">
      <w:pPr>
        <w:ind w:left="-540" w:firstLine="630"/>
        <w:jc w:val="center"/>
        <w:rPr>
          <w:rFonts w:ascii="Consolas" w:hAnsi="Consolas" w:cs="Consolas"/>
          <w:b/>
          <w:color w:val="000000" w:themeColor="text1"/>
        </w:rPr>
      </w:pPr>
    </w:p>
    <w:p w14:paraId="45CC1B1D" w14:textId="77777777" w:rsidR="00D573EC" w:rsidRDefault="00D573EC" w:rsidP="00141BF4">
      <w:pPr>
        <w:ind w:left="-540" w:firstLine="630"/>
        <w:jc w:val="center"/>
        <w:rPr>
          <w:rFonts w:ascii="Consolas" w:hAnsi="Consolas" w:cs="Consolas"/>
          <w:b/>
          <w:color w:val="000000" w:themeColor="text1"/>
        </w:rPr>
      </w:pPr>
    </w:p>
    <w:p w14:paraId="4238F5B0" w14:textId="77777777" w:rsidR="00D573EC" w:rsidRDefault="00D573EC" w:rsidP="00141BF4">
      <w:pPr>
        <w:ind w:left="-540" w:firstLine="630"/>
        <w:jc w:val="center"/>
        <w:rPr>
          <w:rFonts w:ascii="Consolas" w:hAnsi="Consolas" w:cs="Consolas"/>
          <w:b/>
          <w:color w:val="000000" w:themeColor="text1"/>
        </w:rPr>
      </w:pPr>
    </w:p>
    <w:p w14:paraId="1E3625B9" w14:textId="77777777" w:rsidR="00D573EC" w:rsidRDefault="00D573EC" w:rsidP="00141BF4">
      <w:pPr>
        <w:ind w:left="-540" w:firstLine="630"/>
        <w:jc w:val="center"/>
        <w:rPr>
          <w:rFonts w:ascii="Consolas" w:hAnsi="Consolas" w:cs="Consolas"/>
          <w:b/>
          <w:color w:val="000000" w:themeColor="text1"/>
        </w:rPr>
      </w:pPr>
    </w:p>
    <w:p w14:paraId="1E51FA4F" w14:textId="77777777" w:rsidR="00D573EC" w:rsidRDefault="00D573EC" w:rsidP="00141BF4">
      <w:pPr>
        <w:ind w:left="-540" w:firstLine="630"/>
        <w:jc w:val="center"/>
        <w:rPr>
          <w:rFonts w:ascii="Consolas" w:hAnsi="Consolas" w:cs="Consolas"/>
          <w:b/>
          <w:color w:val="000000" w:themeColor="text1"/>
        </w:rPr>
      </w:pPr>
    </w:p>
    <w:p w14:paraId="49FC62D8" w14:textId="77777777" w:rsidR="00D573EC" w:rsidRDefault="00D573EC" w:rsidP="00141BF4">
      <w:pPr>
        <w:ind w:left="-540" w:firstLine="630"/>
        <w:jc w:val="center"/>
        <w:rPr>
          <w:rFonts w:ascii="Consolas" w:hAnsi="Consolas" w:cs="Consolas"/>
          <w:b/>
          <w:color w:val="000000" w:themeColor="text1"/>
        </w:rPr>
      </w:pPr>
    </w:p>
    <w:p w14:paraId="7268D082" w14:textId="77777777" w:rsidR="00D573EC" w:rsidRDefault="00D573EC" w:rsidP="00141BF4">
      <w:pPr>
        <w:ind w:left="-540" w:firstLine="630"/>
        <w:jc w:val="center"/>
        <w:rPr>
          <w:rFonts w:ascii="Consolas" w:hAnsi="Consolas" w:cs="Consolas"/>
          <w:b/>
          <w:color w:val="000000" w:themeColor="text1"/>
        </w:rPr>
      </w:pPr>
    </w:p>
    <w:p w14:paraId="3A13F57A" w14:textId="77777777" w:rsidR="00D573EC" w:rsidRDefault="00D573EC" w:rsidP="00141BF4">
      <w:pPr>
        <w:ind w:left="-540" w:firstLine="630"/>
        <w:jc w:val="center"/>
        <w:rPr>
          <w:rFonts w:ascii="Consolas" w:hAnsi="Consolas" w:cs="Consolas"/>
          <w:b/>
          <w:color w:val="000000" w:themeColor="text1"/>
        </w:rPr>
      </w:pPr>
    </w:p>
    <w:p w14:paraId="2ABD12AD" w14:textId="77777777" w:rsidR="00D573EC" w:rsidRDefault="00D573EC" w:rsidP="00141BF4">
      <w:pPr>
        <w:ind w:left="-540" w:firstLine="630"/>
        <w:jc w:val="center"/>
        <w:rPr>
          <w:rFonts w:ascii="Consolas" w:hAnsi="Consolas" w:cs="Consolas"/>
          <w:b/>
          <w:color w:val="000000" w:themeColor="text1"/>
        </w:rPr>
      </w:pPr>
    </w:p>
    <w:p w14:paraId="32824A05" w14:textId="77777777" w:rsidR="00D573EC" w:rsidRDefault="00D573EC" w:rsidP="00141BF4">
      <w:pPr>
        <w:ind w:left="-540" w:firstLine="630"/>
        <w:jc w:val="center"/>
        <w:rPr>
          <w:rFonts w:ascii="Consolas" w:hAnsi="Consolas" w:cs="Consolas"/>
          <w:b/>
          <w:color w:val="000000" w:themeColor="text1"/>
        </w:rPr>
      </w:pPr>
    </w:p>
    <w:p w14:paraId="4B5E6D1E" w14:textId="77777777" w:rsidR="00D573EC" w:rsidRDefault="00D573EC" w:rsidP="00141BF4">
      <w:pPr>
        <w:ind w:left="-540" w:firstLine="630"/>
        <w:jc w:val="center"/>
        <w:rPr>
          <w:rFonts w:ascii="Consolas" w:hAnsi="Consolas" w:cs="Consolas"/>
          <w:b/>
          <w:color w:val="000000" w:themeColor="text1"/>
        </w:rPr>
      </w:pPr>
    </w:p>
    <w:p w14:paraId="008D06CC" w14:textId="77777777" w:rsidR="00D573EC" w:rsidRDefault="00D573EC" w:rsidP="00141BF4">
      <w:pPr>
        <w:ind w:left="-540" w:firstLine="630"/>
        <w:jc w:val="center"/>
        <w:rPr>
          <w:rFonts w:ascii="Consolas" w:hAnsi="Consolas" w:cs="Consolas"/>
          <w:b/>
          <w:color w:val="000000" w:themeColor="text1"/>
        </w:rPr>
      </w:pPr>
    </w:p>
    <w:p w14:paraId="3D4A6CFE" w14:textId="77777777" w:rsidR="00D573EC" w:rsidRDefault="00D573EC" w:rsidP="00141BF4">
      <w:pPr>
        <w:ind w:left="-540" w:firstLine="630"/>
        <w:jc w:val="center"/>
        <w:rPr>
          <w:rFonts w:ascii="Consolas" w:hAnsi="Consolas" w:cs="Consolas"/>
          <w:b/>
          <w:color w:val="000000" w:themeColor="text1"/>
        </w:rPr>
      </w:pPr>
    </w:p>
    <w:p w14:paraId="6B441E8B" w14:textId="77777777" w:rsidR="00D573EC" w:rsidRDefault="00D573EC" w:rsidP="00141BF4">
      <w:pPr>
        <w:ind w:left="-540" w:firstLine="630"/>
        <w:jc w:val="center"/>
        <w:rPr>
          <w:rFonts w:ascii="Consolas" w:hAnsi="Consolas" w:cs="Consolas"/>
          <w:b/>
          <w:color w:val="000000" w:themeColor="text1"/>
        </w:rPr>
      </w:pPr>
    </w:p>
    <w:p w14:paraId="2F54B0BC" w14:textId="77777777" w:rsidR="00D573EC" w:rsidRDefault="00D573EC" w:rsidP="00141BF4">
      <w:pPr>
        <w:ind w:left="-540" w:firstLine="630"/>
        <w:jc w:val="center"/>
        <w:rPr>
          <w:rFonts w:ascii="Consolas" w:hAnsi="Consolas" w:cs="Consolas"/>
          <w:b/>
          <w:color w:val="000000" w:themeColor="text1"/>
        </w:rPr>
      </w:pPr>
    </w:p>
    <w:p w14:paraId="5F0CE80C" w14:textId="77777777" w:rsidR="00D573EC" w:rsidRDefault="00D573EC" w:rsidP="00141BF4">
      <w:pPr>
        <w:ind w:left="-540" w:firstLine="630"/>
        <w:jc w:val="center"/>
        <w:rPr>
          <w:rFonts w:ascii="Consolas" w:hAnsi="Consolas" w:cs="Consolas"/>
          <w:b/>
          <w:color w:val="000000" w:themeColor="text1"/>
        </w:rPr>
      </w:pPr>
    </w:p>
    <w:p w14:paraId="0D2F06B4" w14:textId="77777777" w:rsidR="00D573EC" w:rsidRDefault="00D573EC" w:rsidP="00141BF4">
      <w:pPr>
        <w:ind w:left="-540" w:firstLine="630"/>
        <w:jc w:val="center"/>
        <w:rPr>
          <w:rFonts w:ascii="Consolas" w:hAnsi="Consolas" w:cs="Consolas"/>
          <w:b/>
          <w:color w:val="000000" w:themeColor="text1"/>
        </w:rPr>
      </w:pPr>
    </w:p>
    <w:p w14:paraId="6020E1E8" w14:textId="77777777" w:rsidR="00D573EC" w:rsidRDefault="00D573EC" w:rsidP="00141BF4">
      <w:pPr>
        <w:ind w:left="-540" w:firstLine="630"/>
        <w:jc w:val="center"/>
        <w:rPr>
          <w:rFonts w:ascii="Consolas" w:hAnsi="Consolas" w:cs="Consolas"/>
          <w:b/>
          <w:color w:val="000000" w:themeColor="text1"/>
        </w:rPr>
      </w:pPr>
    </w:p>
    <w:p w14:paraId="68877C29" w14:textId="77777777" w:rsidR="00D573EC" w:rsidRDefault="00D573EC" w:rsidP="00141BF4">
      <w:pPr>
        <w:ind w:left="-540" w:firstLine="630"/>
        <w:jc w:val="center"/>
        <w:rPr>
          <w:rFonts w:ascii="Consolas" w:hAnsi="Consolas" w:cs="Consolas"/>
          <w:b/>
          <w:color w:val="000000" w:themeColor="text1"/>
        </w:rPr>
      </w:pPr>
    </w:p>
    <w:p w14:paraId="30B32CE7" w14:textId="77777777" w:rsidR="00D573EC" w:rsidRDefault="00D573EC" w:rsidP="00141BF4">
      <w:pPr>
        <w:ind w:left="-540" w:firstLine="630"/>
        <w:jc w:val="center"/>
        <w:rPr>
          <w:rFonts w:ascii="Consolas" w:hAnsi="Consolas" w:cs="Consolas"/>
          <w:b/>
          <w:color w:val="000000" w:themeColor="text1"/>
        </w:rPr>
      </w:pPr>
    </w:p>
    <w:p w14:paraId="64CE64FF" w14:textId="77777777" w:rsidR="00D573EC" w:rsidRDefault="00D573EC" w:rsidP="00141BF4">
      <w:pPr>
        <w:ind w:left="-540" w:firstLine="630"/>
        <w:jc w:val="center"/>
        <w:rPr>
          <w:rFonts w:ascii="Consolas" w:hAnsi="Consolas" w:cs="Consolas"/>
          <w:b/>
          <w:color w:val="000000" w:themeColor="text1"/>
        </w:rPr>
      </w:pPr>
    </w:p>
    <w:p w14:paraId="5D0564A0" w14:textId="77777777" w:rsidR="00D573EC" w:rsidRDefault="00D573EC" w:rsidP="00141BF4">
      <w:pPr>
        <w:ind w:left="-540" w:firstLine="630"/>
        <w:jc w:val="center"/>
        <w:rPr>
          <w:rFonts w:ascii="Consolas" w:hAnsi="Consolas" w:cs="Consolas"/>
          <w:b/>
          <w:color w:val="000000" w:themeColor="text1"/>
        </w:rPr>
      </w:pPr>
    </w:p>
    <w:p w14:paraId="32F22DBC" w14:textId="77777777" w:rsidR="00D573EC" w:rsidRDefault="00D573EC" w:rsidP="00141BF4">
      <w:pPr>
        <w:ind w:left="-540" w:firstLine="630"/>
        <w:jc w:val="center"/>
        <w:rPr>
          <w:rFonts w:ascii="Consolas" w:hAnsi="Consolas" w:cs="Consolas"/>
          <w:b/>
          <w:color w:val="000000" w:themeColor="text1"/>
        </w:rPr>
      </w:pPr>
    </w:p>
    <w:p w14:paraId="0FD15673" w14:textId="77777777" w:rsidR="00D573EC" w:rsidRDefault="00D573EC" w:rsidP="00141BF4">
      <w:pPr>
        <w:ind w:left="-540" w:firstLine="630"/>
        <w:jc w:val="center"/>
        <w:rPr>
          <w:rFonts w:ascii="Consolas" w:hAnsi="Consolas" w:cs="Consolas"/>
          <w:b/>
          <w:color w:val="000000" w:themeColor="text1"/>
        </w:rPr>
      </w:pPr>
    </w:p>
    <w:p w14:paraId="6CEE2263" w14:textId="77777777" w:rsidR="00D573EC" w:rsidRDefault="00D573EC" w:rsidP="00141BF4">
      <w:pPr>
        <w:ind w:left="-540" w:firstLine="630"/>
        <w:jc w:val="center"/>
        <w:rPr>
          <w:rFonts w:ascii="Consolas" w:hAnsi="Consolas" w:cs="Consolas"/>
          <w:b/>
          <w:color w:val="000000" w:themeColor="text1"/>
        </w:rPr>
      </w:pPr>
    </w:p>
    <w:p w14:paraId="06AA1B0B" w14:textId="77777777" w:rsidR="00D573EC" w:rsidRDefault="00D573EC" w:rsidP="00141BF4">
      <w:pPr>
        <w:ind w:left="-540" w:firstLine="630"/>
        <w:jc w:val="center"/>
        <w:rPr>
          <w:rFonts w:ascii="Consolas" w:hAnsi="Consolas" w:cs="Consolas"/>
          <w:b/>
          <w:color w:val="000000" w:themeColor="text1"/>
        </w:rPr>
      </w:pPr>
    </w:p>
    <w:p w14:paraId="46DC17D6" w14:textId="77777777" w:rsidR="00D573EC" w:rsidRDefault="00D573EC" w:rsidP="00141BF4">
      <w:pPr>
        <w:ind w:left="-540" w:firstLine="630"/>
        <w:jc w:val="center"/>
        <w:rPr>
          <w:rFonts w:ascii="Consolas" w:hAnsi="Consolas" w:cs="Consolas"/>
          <w:b/>
          <w:color w:val="000000" w:themeColor="text1"/>
        </w:rPr>
      </w:pPr>
    </w:p>
    <w:p w14:paraId="048B5858" w14:textId="77777777" w:rsidR="00D573EC" w:rsidRDefault="00D573EC" w:rsidP="00141BF4">
      <w:pPr>
        <w:ind w:left="-540" w:firstLine="630"/>
        <w:jc w:val="center"/>
        <w:rPr>
          <w:rFonts w:ascii="Consolas" w:hAnsi="Consolas" w:cs="Consolas"/>
          <w:b/>
          <w:color w:val="000000" w:themeColor="text1"/>
        </w:rPr>
      </w:pPr>
    </w:p>
    <w:p w14:paraId="2D17165B" w14:textId="18C235F3" w:rsidR="009C76F8" w:rsidRDefault="00FC1E01" w:rsidP="00730C8F">
      <w:pPr>
        <w:ind w:left="-540" w:firstLine="630"/>
        <w:jc w:val="center"/>
        <w:rPr>
          <w:rFonts w:ascii="Consolas" w:hAnsi="Consolas" w:cs="Consolas"/>
          <w:b/>
          <w:color w:val="000000" w:themeColor="text1"/>
        </w:rPr>
      </w:pPr>
      <w:r w:rsidRPr="004F6FC6">
        <w:rPr>
          <w:rFonts w:ascii="Consolas" w:hAnsi="Consolas" w:cs="Consolas"/>
          <w:b/>
          <w:color w:val="000000" w:themeColor="text1"/>
        </w:rPr>
        <w:t xml:space="preserve">TABLE </w:t>
      </w:r>
      <w:r w:rsidR="008D7EA6" w:rsidRPr="004F6FC6">
        <w:rPr>
          <w:rFonts w:ascii="Consolas" w:hAnsi="Consolas" w:cs="Consolas"/>
          <w:b/>
          <w:color w:val="000000" w:themeColor="text1"/>
        </w:rPr>
        <w:t>9</w:t>
      </w:r>
      <w:r w:rsidRPr="004F6FC6">
        <w:rPr>
          <w:rFonts w:ascii="Consolas" w:hAnsi="Consolas" w:cs="Consolas"/>
          <w:b/>
          <w:color w:val="000000" w:themeColor="text1"/>
        </w:rPr>
        <w:t xml:space="preserve">: DEBTORS RECONCILIATION ON </w:t>
      </w:r>
      <w:r w:rsidR="00E43DF6">
        <w:rPr>
          <w:rFonts w:ascii="Consolas" w:hAnsi="Consolas" w:cs="Consolas"/>
          <w:b/>
          <w:color w:val="000000" w:themeColor="text1"/>
        </w:rPr>
        <w:t>31 MARCH 2026</w:t>
      </w:r>
    </w:p>
    <w:p w14:paraId="21BE00CA" w14:textId="77777777" w:rsidR="00D573EC" w:rsidRDefault="00756047" w:rsidP="00EB2A82">
      <w:pPr>
        <w:tabs>
          <w:tab w:val="left" w:pos="600"/>
        </w:tabs>
        <w:ind w:left="-540" w:firstLine="630"/>
        <w:rPr>
          <w:rFonts w:ascii="Consolas" w:hAnsi="Consolas" w:cs="Consolas"/>
          <w:b/>
          <w:color w:val="000000" w:themeColor="text1"/>
        </w:rPr>
      </w:pPr>
      <w:r>
        <w:rPr>
          <w:rFonts w:ascii="Consolas" w:hAnsi="Consolas" w:cs="Consolas"/>
          <w:b/>
          <w:color w:val="000000" w:themeColor="text1"/>
        </w:rPr>
        <w:tab/>
      </w:r>
    </w:p>
    <w:tbl>
      <w:tblPr>
        <w:tblW w:w="10389" w:type="dxa"/>
        <w:tblInd w:w="-1134" w:type="dxa"/>
        <w:tblLook w:val="04A0" w:firstRow="1" w:lastRow="0" w:firstColumn="1" w:lastColumn="0" w:noHBand="0" w:noVBand="1"/>
      </w:tblPr>
      <w:tblGrid>
        <w:gridCol w:w="3401"/>
        <w:gridCol w:w="1778"/>
        <w:gridCol w:w="1384"/>
        <w:gridCol w:w="1362"/>
        <w:gridCol w:w="1315"/>
        <w:gridCol w:w="1149"/>
      </w:tblGrid>
      <w:tr w:rsidR="00D573EC" w:rsidRPr="00E43DF6" w14:paraId="20A66C12" w14:textId="77777777" w:rsidTr="00E43DF6">
        <w:trPr>
          <w:trHeight w:val="203"/>
        </w:trPr>
        <w:tc>
          <w:tcPr>
            <w:tcW w:w="3401" w:type="dxa"/>
            <w:tcBorders>
              <w:top w:val="nil"/>
              <w:left w:val="nil"/>
              <w:bottom w:val="nil"/>
              <w:right w:val="nil"/>
            </w:tcBorders>
            <w:shd w:val="clear" w:color="auto" w:fill="auto"/>
            <w:noWrap/>
            <w:vAlign w:val="bottom"/>
            <w:hideMark/>
          </w:tcPr>
          <w:p w14:paraId="1F20FD96"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4FAD3038"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421FAE2F"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546A12BF"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045E02C8"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259D5A85" w14:textId="77777777" w:rsidR="00D573EC" w:rsidRPr="00E43DF6" w:rsidRDefault="00D573EC">
            <w:pPr>
              <w:rPr>
                <w:sz w:val="14"/>
                <w:szCs w:val="14"/>
              </w:rPr>
            </w:pPr>
          </w:p>
        </w:tc>
      </w:tr>
      <w:tr w:rsidR="00D573EC" w:rsidRPr="00E43DF6" w14:paraId="2A2BAED4" w14:textId="77777777" w:rsidTr="00E43DF6">
        <w:trPr>
          <w:trHeight w:val="203"/>
        </w:trPr>
        <w:tc>
          <w:tcPr>
            <w:tcW w:w="3401" w:type="dxa"/>
            <w:tcBorders>
              <w:top w:val="nil"/>
              <w:left w:val="nil"/>
              <w:bottom w:val="nil"/>
              <w:right w:val="nil"/>
            </w:tcBorders>
            <w:shd w:val="clear" w:color="auto" w:fill="auto"/>
            <w:noWrap/>
            <w:vAlign w:val="bottom"/>
            <w:hideMark/>
          </w:tcPr>
          <w:p w14:paraId="2B8CBA85" w14:textId="679D8218" w:rsidR="00D573EC" w:rsidRPr="00E43DF6" w:rsidRDefault="00D573EC">
            <w:pPr>
              <w:rPr>
                <w:rFonts w:ascii="Arial" w:hAnsi="Arial" w:cs="Arial"/>
                <w:sz w:val="14"/>
                <w:szCs w:val="14"/>
              </w:rPr>
            </w:pPr>
          </w:p>
          <w:tbl>
            <w:tblPr>
              <w:tblW w:w="3174" w:type="dxa"/>
              <w:tblCellSpacing w:w="0" w:type="dxa"/>
              <w:tblCellMar>
                <w:left w:w="0" w:type="dxa"/>
                <w:right w:w="0" w:type="dxa"/>
              </w:tblCellMar>
              <w:tblLook w:val="04A0" w:firstRow="1" w:lastRow="0" w:firstColumn="1" w:lastColumn="0" w:noHBand="0" w:noVBand="1"/>
            </w:tblPr>
            <w:tblGrid>
              <w:gridCol w:w="3174"/>
            </w:tblGrid>
            <w:tr w:rsidR="00D573EC" w:rsidRPr="00E43DF6" w14:paraId="2BC9F843" w14:textId="77777777" w:rsidTr="00E43DF6">
              <w:trPr>
                <w:trHeight w:val="203"/>
                <w:tblCellSpacing w:w="0" w:type="dxa"/>
              </w:trPr>
              <w:tc>
                <w:tcPr>
                  <w:tcW w:w="3174" w:type="dxa"/>
                  <w:tcBorders>
                    <w:top w:val="nil"/>
                    <w:left w:val="nil"/>
                    <w:bottom w:val="nil"/>
                    <w:right w:val="nil"/>
                  </w:tcBorders>
                  <w:shd w:val="clear" w:color="auto" w:fill="auto"/>
                  <w:noWrap/>
                  <w:vAlign w:val="bottom"/>
                  <w:hideMark/>
                </w:tcPr>
                <w:p w14:paraId="50DC3AD6" w14:textId="77777777" w:rsidR="00D573EC" w:rsidRPr="00E43DF6" w:rsidRDefault="00D573EC" w:rsidP="00E43DF6">
                  <w:pPr>
                    <w:ind w:hanging="5122"/>
                    <w:rPr>
                      <w:rFonts w:ascii="Arial" w:hAnsi="Arial" w:cs="Arial"/>
                      <w:sz w:val="14"/>
                      <w:szCs w:val="14"/>
                    </w:rPr>
                  </w:pPr>
                </w:p>
              </w:tc>
            </w:tr>
          </w:tbl>
          <w:p w14:paraId="7E45F7FB" w14:textId="149795FE" w:rsidR="00D573EC" w:rsidRPr="00E43DF6" w:rsidRDefault="00D573EC">
            <w:pPr>
              <w:rPr>
                <w:rFonts w:ascii="Arial" w:hAnsi="Arial" w:cs="Arial"/>
                <w:sz w:val="14"/>
                <w:szCs w:val="14"/>
              </w:rPr>
            </w:pPr>
          </w:p>
        </w:tc>
        <w:tc>
          <w:tcPr>
            <w:tcW w:w="1778" w:type="dxa"/>
            <w:tcBorders>
              <w:top w:val="nil"/>
              <w:left w:val="nil"/>
              <w:bottom w:val="nil"/>
              <w:right w:val="nil"/>
            </w:tcBorders>
            <w:shd w:val="clear" w:color="auto" w:fill="auto"/>
            <w:noWrap/>
            <w:vAlign w:val="bottom"/>
            <w:hideMark/>
          </w:tcPr>
          <w:p w14:paraId="5D4749A0"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12E05944"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43CD4CE3"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360B695F"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6ED6313C" w14:textId="77777777" w:rsidR="00D573EC" w:rsidRPr="00E43DF6" w:rsidRDefault="00D573EC">
            <w:pPr>
              <w:rPr>
                <w:sz w:val="14"/>
                <w:szCs w:val="14"/>
              </w:rPr>
            </w:pPr>
          </w:p>
        </w:tc>
      </w:tr>
      <w:tr w:rsidR="00D573EC" w:rsidRPr="00E43DF6" w14:paraId="0F3B997A" w14:textId="77777777" w:rsidTr="00E43DF6">
        <w:trPr>
          <w:trHeight w:val="203"/>
        </w:trPr>
        <w:tc>
          <w:tcPr>
            <w:tcW w:w="3401" w:type="dxa"/>
            <w:tcBorders>
              <w:top w:val="nil"/>
              <w:left w:val="nil"/>
              <w:bottom w:val="nil"/>
              <w:right w:val="nil"/>
            </w:tcBorders>
            <w:shd w:val="clear" w:color="auto" w:fill="auto"/>
            <w:noWrap/>
            <w:vAlign w:val="bottom"/>
            <w:hideMark/>
          </w:tcPr>
          <w:p w14:paraId="68DEC15F"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44AD48DB"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46D0D040"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53D20728"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3B69768D"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57F5E413" w14:textId="77777777" w:rsidR="00D573EC" w:rsidRPr="00E43DF6" w:rsidRDefault="00D573EC">
            <w:pPr>
              <w:rPr>
                <w:sz w:val="14"/>
                <w:szCs w:val="14"/>
              </w:rPr>
            </w:pPr>
          </w:p>
        </w:tc>
      </w:tr>
      <w:tr w:rsidR="00D573EC" w:rsidRPr="00E43DF6" w14:paraId="1956AA24" w14:textId="77777777" w:rsidTr="00E43DF6">
        <w:trPr>
          <w:trHeight w:val="203"/>
        </w:trPr>
        <w:tc>
          <w:tcPr>
            <w:tcW w:w="3401" w:type="dxa"/>
            <w:tcBorders>
              <w:top w:val="nil"/>
              <w:left w:val="nil"/>
              <w:bottom w:val="nil"/>
              <w:right w:val="nil"/>
            </w:tcBorders>
            <w:shd w:val="clear" w:color="auto" w:fill="auto"/>
            <w:noWrap/>
            <w:vAlign w:val="bottom"/>
            <w:hideMark/>
          </w:tcPr>
          <w:p w14:paraId="7C7B985C"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2C9106B9" w14:textId="1CC3407C"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52BBA014"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02F8F3F0"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23B2FB68"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2463879F" w14:textId="77777777" w:rsidR="00D573EC" w:rsidRPr="00E43DF6" w:rsidRDefault="00D573EC">
            <w:pPr>
              <w:rPr>
                <w:sz w:val="14"/>
                <w:szCs w:val="14"/>
              </w:rPr>
            </w:pPr>
          </w:p>
        </w:tc>
      </w:tr>
      <w:tr w:rsidR="00D573EC" w:rsidRPr="00E43DF6" w14:paraId="6DC04DCF" w14:textId="77777777" w:rsidTr="00E43DF6">
        <w:trPr>
          <w:trHeight w:val="203"/>
        </w:trPr>
        <w:tc>
          <w:tcPr>
            <w:tcW w:w="3401" w:type="dxa"/>
            <w:tcBorders>
              <w:top w:val="nil"/>
              <w:left w:val="nil"/>
              <w:bottom w:val="nil"/>
              <w:right w:val="nil"/>
            </w:tcBorders>
            <w:shd w:val="clear" w:color="auto" w:fill="auto"/>
            <w:noWrap/>
            <w:vAlign w:val="bottom"/>
            <w:hideMark/>
          </w:tcPr>
          <w:p w14:paraId="2CC9F694"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5B055AE3" w14:textId="5EB71E7C"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777CAF79" w14:textId="48FC3B82"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05649C36"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7FC982C7"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70AB1137" w14:textId="77777777" w:rsidR="00D573EC" w:rsidRPr="00E43DF6" w:rsidRDefault="00D573EC">
            <w:pPr>
              <w:rPr>
                <w:sz w:val="14"/>
                <w:szCs w:val="14"/>
              </w:rPr>
            </w:pPr>
          </w:p>
        </w:tc>
      </w:tr>
      <w:tr w:rsidR="00D573EC" w:rsidRPr="00E43DF6" w14:paraId="2DC6B278" w14:textId="77777777" w:rsidTr="00E43DF6">
        <w:trPr>
          <w:trHeight w:val="203"/>
        </w:trPr>
        <w:tc>
          <w:tcPr>
            <w:tcW w:w="3401" w:type="dxa"/>
            <w:tcBorders>
              <w:top w:val="nil"/>
              <w:left w:val="nil"/>
              <w:bottom w:val="nil"/>
              <w:right w:val="nil"/>
            </w:tcBorders>
            <w:shd w:val="clear" w:color="auto" w:fill="auto"/>
            <w:noWrap/>
            <w:vAlign w:val="bottom"/>
            <w:hideMark/>
          </w:tcPr>
          <w:p w14:paraId="0575EE85"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184C2296"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3BD785CC" w14:textId="68ABF03C"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5634AA84"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3D7E67C4"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355F8D91" w14:textId="77777777" w:rsidR="00D573EC" w:rsidRPr="00E43DF6" w:rsidRDefault="00D573EC">
            <w:pPr>
              <w:rPr>
                <w:sz w:val="14"/>
                <w:szCs w:val="14"/>
              </w:rPr>
            </w:pPr>
          </w:p>
        </w:tc>
      </w:tr>
      <w:tr w:rsidR="00D573EC" w:rsidRPr="00E43DF6" w14:paraId="732585F4" w14:textId="77777777" w:rsidTr="00E43DF6">
        <w:trPr>
          <w:trHeight w:val="203"/>
        </w:trPr>
        <w:tc>
          <w:tcPr>
            <w:tcW w:w="3401" w:type="dxa"/>
            <w:tcBorders>
              <w:top w:val="nil"/>
              <w:left w:val="nil"/>
              <w:bottom w:val="nil"/>
              <w:right w:val="nil"/>
            </w:tcBorders>
            <w:shd w:val="clear" w:color="auto" w:fill="auto"/>
            <w:noWrap/>
            <w:vAlign w:val="bottom"/>
            <w:hideMark/>
          </w:tcPr>
          <w:p w14:paraId="3AB96150"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74D70AFB"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78CD45FA" w14:textId="655B0948"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76027F54"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58DBAEED"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7ED2AC36" w14:textId="77777777" w:rsidR="00D573EC" w:rsidRPr="00E43DF6" w:rsidRDefault="00D573EC">
            <w:pPr>
              <w:rPr>
                <w:sz w:val="14"/>
                <w:szCs w:val="14"/>
              </w:rPr>
            </w:pPr>
          </w:p>
        </w:tc>
      </w:tr>
      <w:tr w:rsidR="00D573EC" w:rsidRPr="00E43DF6" w14:paraId="2A226F23" w14:textId="77777777" w:rsidTr="00E43DF6">
        <w:trPr>
          <w:trHeight w:val="203"/>
        </w:trPr>
        <w:tc>
          <w:tcPr>
            <w:tcW w:w="3401" w:type="dxa"/>
            <w:tcBorders>
              <w:top w:val="nil"/>
              <w:left w:val="nil"/>
              <w:bottom w:val="nil"/>
              <w:right w:val="nil"/>
            </w:tcBorders>
            <w:shd w:val="clear" w:color="auto" w:fill="auto"/>
            <w:noWrap/>
            <w:vAlign w:val="bottom"/>
            <w:hideMark/>
          </w:tcPr>
          <w:p w14:paraId="0190E90A"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2F48E0CD"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19E4ECD9"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7E5EEDAC"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1AD0E7D2"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5B5A169D" w14:textId="77777777" w:rsidR="00D573EC" w:rsidRPr="00E43DF6" w:rsidRDefault="00D573EC">
            <w:pPr>
              <w:rPr>
                <w:sz w:val="14"/>
                <w:szCs w:val="14"/>
              </w:rPr>
            </w:pPr>
          </w:p>
        </w:tc>
      </w:tr>
      <w:tr w:rsidR="00D573EC" w:rsidRPr="00E43DF6" w14:paraId="5F56C682" w14:textId="77777777" w:rsidTr="00E43DF6">
        <w:trPr>
          <w:trHeight w:val="203"/>
        </w:trPr>
        <w:tc>
          <w:tcPr>
            <w:tcW w:w="3401" w:type="dxa"/>
            <w:tcBorders>
              <w:top w:val="nil"/>
              <w:left w:val="nil"/>
              <w:bottom w:val="nil"/>
              <w:right w:val="nil"/>
            </w:tcBorders>
            <w:shd w:val="clear" w:color="auto" w:fill="auto"/>
            <w:noWrap/>
            <w:vAlign w:val="bottom"/>
            <w:hideMark/>
          </w:tcPr>
          <w:p w14:paraId="060E4CFD"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6DAC2D05"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014811FB" w14:textId="4E0F877F" w:rsidR="00D573EC" w:rsidRPr="00E43DF6" w:rsidRDefault="00E43DF6">
            <w:pPr>
              <w:rPr>
                <w:sz w:val="14"/>
                <w:szCs w:val="14"/>
              </w:rPr>
            </w:pPr>
            <w:r w:rsidRPr="00E43DF6">
              <w:rPr>
                <w:rFonts w:ascii="Arial" w:hAnsi="Arial" w:cs="Arial"/>
                <w:noProof/>
                <w:sz w:val="14"/>
                <w:szCs w:val="14"/>
              </w:rPr>
              <w:drawing>
                <wp:anchor distT="0" distB="0" distL="114300" distR="114300" simplePos="0" relativeHeight="251662848" behindDoc="0" locked="0" layoutInCell="1" allowOverlap="1" wp14:anchorId="1130FB2F" wp14:editId="7414301A">
                  <wp:simplePos x="0" y="0"/>
                  <wp:positionH relativeFrom="column">
                    <wp:posOffset>-1303020</wp:posOffset>
                  </wp:positionH>
                  <wp:positionV relativeFrom="paragraph">
                    <wp:posOffset>-614045</wp:posOffset>
                  </wp:positionV>
                  <wp:extent cx="2668270" cy="1438910"/>
                  <wp:effectExtent l="0" t="0" r="0" b="8890"/>
                  <wp:wrapNone/>
                  <wp:docPr id="1111" name="Picture 1111" descr="Kheis munisipaliteit logo">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00000000-0008-0000-0300-000057040000}"/>
                      </a:ext>
                    </a:extLst>
                  </wp:docPr>
                  <wp:cNvGraphicFramePr/>
                  <a:graphic xmlns:a="http://schemas.openxmlformats.org/drawingml/2006/main">
                    <a:graphicData uri="http://schemas.openxmlformats.org/drawingml/2006/picture">
                      <pic:pic xmlns:pic="http://schemas.openxmlformats.org/drawingml/2006/picture">
                        <pic:nvPicPr>
                          <pic:cNvPr id="1111" name="Picture 1" descr="Kheis munisipaliteit logo">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00000000-0008-0000-0300-000057040000}"/>
                              </a:ext>
                            </a:extLst>
                          </pic:cNvPr>
                          <pic:cNvPicPr>
                            <a:picLocks noChangeAspect="1" noChangeArrowheads="1"/>
                          </pic:cNvPicPr>
                        </pic:nvPicPr>
                        <pic:blipFill>
                          <a:blip r:embed="rId10" cstate="print"/>
                          <a:srcRect/>
                          <a:stretch>
                            <a:fillRect/>
                          </a:stretch>
                        </pic:blipFill>
                        <pic:spPr bwMode="auto">
                          <a:xfrm>
                            <a:off x="0" y="0"/>
                            <a:ext cx="2668270" cy="143891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1362" w:type="dxa"/>
            <w:tcBorders>
              <w:top w:val="nil"/>
              <w:left w:val="nil"/>
              <w:bottom w:val="nil"/>
              <w:right w:val="nil"/>
            </w:tcBorders>
            <w:shd w:val="clear" w:color="auto" w:fill="auto"/>
            <w:noWrap/>
            <w:vAlign w:val="bottom"/>
            <w:hideMark/>
          </w:tcPr>
          <w:p w14:paraId="44E672B8"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57CBE0F3"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4381A2FE" w14:textId="77777777" w:rsidR="00D573EC" w:rsidRPr="00E43DF6" w:rsidRDefault="00D573EC">
            <w:pPr>
              <w:rPr>
                <w:sz w:val="14"/>
                <w:szCs w:val="14"/>
              </w:rPr>
            </w:pPr>
          </w:p>
        </w:tc>
      </w:tr>
      <w:tr w:rsidR="00D573EC" w:rsidRPr="00E43DF6" w14:paraId="080E9412" w14:textId="77777777" w:rsidTr="00E43DF6">
        <w:trPr>
          <w:trHeight w:val="203"/>
        </w:trPr>
        <w:tc>
          <w:tcPr>
            <w:tcW w:w="3401" w:type="dxa"/>
            <w:tcBorders>
              <w:top w:val="nil"/>
              <w:left w:val="nil"/>
              <w:bottom w:val="nil"/>
              <w:right w:val="nil"/>
            </w:tcBorders>
            <w:shd w:val="clear" w:color="auto" w:fill="auto"/>
            <w:noWrap/>
            <w:vAlign w:val="bottom"/>
            <w:hideMark/>
          </w:tcPr>
          <w:p w14:paraId="1F0A5A12"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6B2E2D24"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6586BEA7" w14:textId="7BD8FA84"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7D4D012E"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0E332CDD"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5C4CC42B" w14:textId="77777777" w:rsidR="00D573EC" w:rsidRPr="00E43DF6" w:rsidRDefault="00D573EC">
            <w:pPr>
              <w:rPr>
                <w:sz w:val="14"/>
                <w:szCs w:val="14"/>
              </w:rPr>
            </w:pPr>
          </w:p>
        </w:tc>
      </w:tr>
      <w:tr w:rsidR="00D573EC" w:rsidRPr="00E43DF6" w14:paraId="1BD9A1B9" w14:textId="77777777" w:rsidTr="00E43DF6">
        <w:trPr>
          <w:trHeight w:val="203"/>
        </w:trPr>
        <w:tc>
          <w:tcPr>
            <w:tcW w:w="3401" w:type="dxa"/>
            <w:tcBorders>
              <w:top w:val="nil"/>
              <w:left w:val="nil"/>
              <w:bottom w:val="nil"/>
              <w:right w:val="nil"/>
            </w:tcBorders>
            <w:shd w:val="clear" w:color="auto" w:fill="auto"/>
            <w:noWrap/>
            <w:vAlign w:val="bottom"/>
            <w:hideMark/>
          </w:tcPr>
          <w:p w14:paraId="32531FFA"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39FE7E75"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734610AA"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61FA3281"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56707CAB"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346B84FD" w14:textId="77777777" w:rsidR="00D573EC" w:rsidRPr="00E43DF6" w:rsidRDefault="00D573EC">
            <w:pPr>
              <w:rPr>
                <w:sz w:val="14"/>
                <w:szCs w:val="14"/>
              </w:rPr>
            </w:pPr>
          </w:p>
        </w:tc>
      </w:tr>
      <w:tr w:rsidR="00D573EC" w:rsidRPr="00E43DF6" w14:paraId="3E7FE8C4" w14:textId="77777777" w:rsidTr="00E43DF6">
        <w:trPr>
          <w:trHeight w:val="203"/>
        </w:trPr>
        <w:tc>
          <w:tcPr>
            <w:tcW w:w="3401" w:type="dxa"/>
            <w:tcBorders>
              <w:top w:val="nil"/>
              <w:left w:val="nil"/>
              <w:bottom w:val="nil"/>
              <w:right w:val="nil"/>
            </w:tcBorders>
            <w:shd w:val="clear" w:color="auto" w:fill="auto"/>
            <w:noWrap/>
            <w:vAlign w:val="bottom"/>
            <w:hideMark/>
          </w:tcPr>
          <w:p w14:paraId="071DF873"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23D0F6C5"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2297B6BD"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314A3BF7"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07EB3B44"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664D4C95" w14:textId="77777777" w:rsidR="00D573EC" w:rsidRPr="00E43DF6" w:rsidRDefault="00D573EC">
            <w:pPr>
              <w:rPr>
                <w:sz w:val="14"/>
                <w:szCs w:val="14"/>
              </w:rPr>
            </w:pPr>
          </w:p>
        </w:tc>
      </w:tr>
      <w:tr w:rsidR="00D573EC" w:rsidRPr="00E43DF6" w14:paraId="1FE9E626" w14:textId="77777777" w:rsidTr="00E43DF6">
        <w:trPr>
          <w:trHeight w:val="203"/>
        </w:trPr>
        <w:tc>
          <w:tcPr>
            <w:tcW w:w="3401" w:type="dxa"/>
            <w:tcBorders>
              <w:top w:val="nil"/>
              <w:left w:val="nil"/>
              <w:bottom w:val="nil"/>
              <w:right w:val="nil"/>
            </w:tcBorders>
            <w:shd w:val="clear" w:color="auto" w:fill="auto"/>
            <w:noWrap/>
            <w:vAlign w:val="bottom"/>
            <w:hideMark/>
          </w:tcPr>
          <w:p w14:paraId="4C116B9D"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535A39A7"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4762B0C8"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3024BED3" w14:textId="48E08D18"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0CB97A26"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428FC0F2" w14:textId="77777777" w:rsidR="00D573EC" w:rsidRPr="00E43DF6" w:rsidRDefault="00D573EC">
            <w:pPr>
              <w:rPr>
                <w:sz w:val="14"/>
                <w:szCs w:val="14"/>
              </w:rPr>
            </w:pPr>
          </w:p>
        </w:tc>
      </w:tr>
      <w:tr w:rsidR="00D573EC" w:rsidRPr="00E43DF6" w14:paraId="4A8A6C25" w14:textId="77777777" w:rsidTr="00E43DF6">
        <w:trPr>
          <w:trHeight w:val="203"/>
        </w:trPr>
        <w:tc>
          <w:tcPr>
            <w:tcW w:w="3401" w:type="dxa"/>
            <w:tcBorders>
              <w:top w:val="nil"/>
              <w:left w:val="nil"/>
              <w:bottom w:val="nil"/>
              <w:right w:val="nil"/>
            </w:tcBorders>
            <w:shd w:val="clear" w:color="auto" w:fill="auto"/>
            <w:noWrap/>
            <w:vAlign w:val="bottom"/>
            <w:hideMark/>
          </w:tcPr>
          <w:p w14:paraId="6B2EF84C"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03F87A2B"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6E736F27"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5D7C1976"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7CE9AC17"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2B7BE199" w14:textId="77777777" w:rsidR="00D573EC" w:rsidRPr="00E43DF6" w:rsidRDefault="00D573EC">
            <w:pPr>
              <w:rPr>
                <w:sz w:val="14"/>
                <w:szCs w:val="14"/>
              </w:rPr>
            </w:pPr>
          </w:p>
        </w:tc>
      </w:tr>
      <w:tr w:rsidR="00D573EC" w:rsidRPr="00E43DF6" w14:paraId="3853832E" w14:textId="77777777" w:rsidTr="00E43DF6">
        <w:trPr>
          <w:trHeight w:val="203"/>
        </w:trPr>
        <w:tc>
          <w:tcPr>
            <w:tcW w:w="3401" w:type="dxa"/>
            <w:tcBorders>
              <w:top w:val="nil"/>
              <w:left w:val="nil"/>
              <w:bottom w:val="nil"/>
              <w:right w:val="nil"/>
            </w:tcBorders>
            <w:shd w:val="clear" w:color="auto" w:fill="auto"/>
            <w:noWrap/>
            <w:vAlign w:val="bottom"/>
            <w:hideMark/>
          </w:tcPr>
          <w:p w14:paraId="3B639ECF"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77D03D18"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0AC4B004"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36A14B51"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64D32F4D"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14CA84C0" w14:textId="77777777" w:rsidR="00D573EC" w:rsidRPr="00E43DF6" w:rsidRDefault="00D573EC">
            <w:pPr>
              <w:rPr>
                <w:sz w:val="14"/>
                <w:szCs w:val="14"/>
              </w:rPr>
            </w:pPr>
          </w:p>
        </w:tc>
      </w:tr>
      <w:tr w:rsidR="00D573EC" w:rsidRPr="00E43DF6" w14:paraId="1801B265" w14:textId="77777777" w:rsidTr="00E43DF6">
        <w:trPr>
          <w:trHeight w:val="203"/>
        </w:trPr>
        <w:tc>
          <w:tcPr>
            <w:tcW w:w="3401" w:type="dxa"/>
            <w:tcBorders>
              <w:top w:val="nil"/>
              <w:left w:val="nil"/>
              <w:bottom w:val="nil"/>
              <w:right w:val="nil"/>
            </w:tcBorders>
            <w:shd w:val="clear" w:color="auto" w:fill="auto"/>
            <w:noWrap/>
            <w:vAlign w:val="bottom"/>
            <w:hideMark/>
          </w:tcPr>
          <w:p w14:paraId="76DC55D9"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7DD65360"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2249794C"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77BF0FFA"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77D4F2F0"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3F78CA9D" w14:textId="77777777" w:rsidR="00D573EC" w:rsidRPr="00E43DF6" w:rsidRDefault="00D573EC">
            <w:pPr>
              <w:rPr>
                <w:sz w:val="14"/>
                <w:szCs w:val="14"/>
              </w:rPr>
            </w:pPr>
          </w:p>
        </w:tc>
      </w:tr>
      <w:tr w:rsidR="00D573EC" w:rsidRPr="00E43DF6" w14:paraId="1A0618BE" w14:textId="77777777" w:rsidTr="00E43DF6">
        <w:trPr>
          <w:trHeight w:val="203"/>
        </w:trPr>
        <w:tc>
          <w:tcPr>
            <w:tcW w:w="3401" w:type="dxa"/>
            <w:tcBorders>
              <w:top w:val="nil"/>
              <w:left w:val="nil"/>
              <w:bottom w:val="nil"/>
              <w:right w:val="nil"/>
            </w:tcBorders>
            <w:shd w:val="clear" w:color="auto" w:fill="auto"/>
            <w:noWrap/>
            <w:vAlign w:val="bottom"/>
            <w:hideMark/>
          </w:tcPr>
          <w:p w14:paraId="14257980"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7CB2EECD"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77801D5D"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08F37266"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7E785F09"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6AE2CE02" w14:textId="77777777" w:rsidR="00D573EC" w:rsidRPr="00E43DF6" w:rsidRDefault="00D573EC">
            <w:pPr>
              <w:rPr>
                <w:sz w:val="14"/>
                <w:szCs w:val="14"/>
              </w:rPr>
            </w:pPr>
          </w:p>
        </w:tc>
      </w:tr>
      <w:tr w:rsidR="00D573EC" w:rsidRPr="00E43DF6" w14:paraId="218D1E3A" w14:textId="77777777" w:rsidTr="00E43DF6">
        <w:trPr>
          <w:trHeight w:val="203"/>
        </w:trPr>
        <w:tc>
          <w:tcPr>
            <w:tcW w:w="3401" w:type="dxa"/>
            <w:tcBorders>
              <w:top w:val="nil"/>
              <w:left w:val="nil"/>
              <w:bottom w:val="nil"/>
              <w:right w:val="nil"/>
            </w:tcBorders>
            <w:shd w:val="clear" w:color="auto" w:fill="auto"/>
            <w:noWrap/>
            <w:vAlign w:val="bottom"/>
            <w:hideMark/>
          </w:tcPr>
          <w:p w14:paraId="76EFE7CB"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6C9C4E7B"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437BA8B7"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7A043AD6"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0F521317"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5AB309D5" w14:textId="77777777" w:rsidR="00D573EC" w:rsidRPr="00E43DF6" w:rsidRDefault="00D573EC">
            <w:pPr>
              <w:rPr>
                <w:sz w:val="14"/>
                <w:szCs w:val="14"/>
              </w:rPr>
            </w:pPr>
          </w:p>
        </w:tc>
      </w:tr>
      <w:tr w:rsidR="00D573EC" w:rsidRPr="00E43DF6" w14:paraId="7E02A677" w14:textId="77777777" w:rsidTr="00E43DF6">
        <w:trPr>
          <w:trHeight w:val="203"/>
        </w:trPr>
        <w:tc>
          <w:tcPr>
            <w:tcW w:w="3401" w:type="dxa"/>
            <w:tcBorders>
              <w:top w:val="nil"/>
              <w:left w:val="nil"/>
              <w:bottom w:val="nil"/>
              <w:right w:val="nil"/>
            </w:tcBorders>
            <w:shd w:val="clear" w:color="auto" w:fill="auto"/>
            <w:noWrap/>
            <w:vAlign w:val="bottom"/>
            <w:hideMark/>
          </w:tcPr>
          <w:p w14:paraId="3DCD557C"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09555BA7"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2AA9D4D6"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5056CDF0"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2D2752DF"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58A2F0F4" w14:textId="77777777" w:rsidR="00D573EC" w:rsidRPr="00E43DF6" w:rsidRDefault="00D573EC">
            <w:pPr>
              <w:rPr>
                <w:sz w:val="14"/>
                <w:szCs w:val="14"/>
              </w:rPr>
            </w:pPr>
          </w:p>
        </w:tc>
      </w:tr>
      <w:tr w:rsidR="00D573EC" w:rsidRPr="00E43DF6" w14:paraId="5731D1E5" w14:textId="77777777" w:rsidTr="00E43DF6">
        <w:trPr>
          <w:trHeight w:val="203"/>
        </w:trPr>
        <w:tc>
          <w:tcPr>
            <w:tcW w:w="3401" w:type="dxa"/>
            <w:tcBorders>
              <w:top w:val="nil"/>
              <w:left w:val="nil"/>
              <w:bottom w:val="nil"/>
              <w:right w:val="nil"/>
            </w:tcBorders>
            <w:shd w:val="clear" w:color="auto" w:fill="auto"/>
            <w:noWrap/>
            <w:vAlign w:val="bottom"/>
            <w:hideMark/>
          </w:tcPr>
          <w:p w14:paraId="46B91DAA"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46B3D51B"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7C03382F"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228F58F0"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7053BE62"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57BBB594" w14:textId="77777777" w:rsidR="00D573EC" w:rsidRPr="00E43DF6" w:rsidRDefault="00D573EC">
            <w:pPr>
              <w:rPr>
                <w:sz w:val="14"/>
                <w:szCs w:val="14"/>
              </w:rPr>
            </w:pPr>
          </w:p>
        </w:tc>
      </w:tr>
      <w:tr w:rsidR="00D573EC" w:rsidRPr="00E43DF6" w14:paraId="5A0AF967" w14:textId="77777777" w:rsidTr="00E43DF6">
        <w:trPr>
          <w:trHeight w:val="203"/>
        </w:trPr>
        <w:tc>
          <w:tcPr>
            <w:tcW w:w="3401" w:type="dxa"/>
            <w:tcBorders>
              <w:top w:val="nil"/>
              <w:left w:val="nil"/>
              <w:bottom w:val="nil"/>
              <w:right w:val="nil"/>
            </w:tcBorders>
            <w:shd w:val="clear" w:color="auto" w:fill="auto"/>
            <w:noWrap/>
            <w:vAlign w:val="bottom"/>
            <w:hideMark/>
          </w:tcPr>
          <w:p w14:paraId="2D4E23F2"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29C5C804"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239717C6"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7677C3FE"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6BA6E8E6"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7D41A2AE" w14:textId="77777777" w:rsidR="00D573EC" w:rsidRPr="00E43DF6" w:rsidRDefault="00D573EC">
            <w:pPr>
              <w:rPr>
                <w:sz w:val="14"/>
                <w:szCs w:val="14"/>
              </w:rPr>
            </w:pPr>
          </w:p>
        </w:tc>
      </w:tr>
      <w:tr w:rsidR="00D573EC" w:rsidRPr="00E43DF6" w14:paraId="3D3BF6B2" w14:textId="77777777" w:rsidTr="00E43DF6">
        <w:trPr>
          <w:trHeight w:val="215"/>
        </w:trPr>
        <w:tc>
          <w:tcPr>
            <w:tcW w:w="3401" w:type="dxa"/>
            <w:tcBorders>
              <w:top w:val="nil"/>
              <w:left w:val="nil"/>
              <w:bottom w:val="nil"/>
              <w:right w:val="nil"/>
            </w:tcBorders>
            <w:shd w:val="clear" w:color="auto" w:fill="auto"/>
            <w:noWrap/>
            <w:vAlign w:val="bottom"/>
            <w:hideMark/>
          </w:tcPr>
          <w:p w14:paraId="720EB88F" w14:textId="77777777" w:rsidR="00D573EC" w:rsidRPr="00E43DF6" w:rsidRDefault="00D573EC">
            <w:pPr>
              <w:rPr>
                <w:rFonts w:ascii="Book Antiqua" w:hAnsi="Book Antiqua" w:cs="Arial"/>
                <w:b/>
                <w:bCs/>
                <w:i/>
                <w:iCs/>
                <w:sz w:val="14"/>
                <w:szCs w:val="14"/>
              </w:rPr>
            </w:pPr>
            <w:r w:rsidRPr="00E43DF6">
              <w:rPr>
                <w:rFonts w:ascii="Book Antiqua" w:hAnsi="Book Antiqua" w:cs="Arial"/>
                <w:b/>
                <w:bCs/>
                <w:i/>
                <w:iCs/>
                <w:sz w:val="14"/>
                <w:szCs w:val="14"/>
              </w:rPr>
              <w:t>!KHEIS MUNICIPALITY</w:t>
            </w:r>
          </w:p>
        </w:tc>
        <w:tc>
          <w:tcPr>
            <w:tcW w:w="1778" w:type="dxa"/>
            <w:tcBorders>
              <w:top w:val="nil"/>
              <w:left w:val="nil"/>
              <w:bottom w:val="nil"/>
              <w:right w:val="nil"/>
            </w:tcBorders>
            <w:shd w:val="clear" w:color="auto" w:fill="auto"/>
            <w:noWrap/>
            <w:vAlign w:val="bottom"/>
            <w:hideMark/>
          </w:tcPr>
          <w:p w14:paraId="39CB457A" w14:textId="77777777" w:rsidR="00D573EC" w:rsidRPr="00E43DF6" w:rsidRDefault="00D573EC">
            <w:pPr>
              <w:rPr>
                <w:rFonts w:ascii="Book Antiqua" w:hAnsi="Book Antiqua" w:cs="Arial"/>
                <w:b/>
                <w:bCs/>
                <w:i/>
                <w:iCs/>
                <w:sz w:val="14"/>
                <w:szCs w:val="14"/>
              </w:rPr>
            </w:pPr>
          </w:p>
        </w:tc>
        <w:tc>
          <w:tcPr>
            <w:tcW w:w="1384" w:type="dxa"/>
            <w:tcBorders>
              <w:top w:val="nil"/>
              <w:left w:val="nil"/>
              <w:bottom w:val="nil"/>
              <w:right w:val="nil"/>
            </w:tcBorders>
            <w:shd w:val="clear" w:color="auto" w:fill="auto"/>
            <w:noWrap/>
            <w:vAlign w:val="bottom"/>
            <w:hideMark/>
          </w:tcPr>
          <w:p w14:paraId="46353927"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02DE7339"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2AF71452"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63D3539F" w14:textId="77777777" w:rsidR="00D573EC" w:rsidRPr="00E43DF6" w:rsidRDefault="00D573EC">
            <w:pPr>
              <w:rPr>
                <w:sz w:val="14"/>
                <w:szCs w:val="14"/>
              </w:rPr>
            </w:pPr>
          </w:p>
        </w:tc>
      </w:tr>
      <w:tr w:rsidR="00D573EC" w:rsidRPr="00E43DF6" w14:paraId="36507C0D" w14:textId="77777777" w:rsidTr="00E43DF6">
        <w:trPr>
          <w:trHeight w:val="215"/>
        </w:trPr>
        <w:tc>
          <w:tcPr>
            <w:tcW w:w="3401" w:type="dxa"/>
            <w:tcBorders>
              <w:top w:val="nil"/>
              <w:left w:val="nil"/>
              <w:bottom w:val="nil"/>
              <w:right w:val="nil"/>
            </w:tcBorders>
            <w:shd w:val="clear" w:color="auto" w:fill="auto"/>
            <w:noWrap/>
            <w:vAlign w:val="bottom"/>
            <w:hideMark/>
          </w:tcPr>
          <w:p w14:paraId="4073CEC6" w14:textId="77777777" w:rsidR="00D573EC" w:rsidRPr="00E43DF6" w:rsidRDefault="00D573EC">
            <w:pPr>
              <w:rPr>
                <w:rFonts w:ascii="Book Antiqua" w:hAnsi="Book Antiqua" w:cs="Arial"/>
                <w:b/>
                <w:bCs/>
                <w:i/>
                <w:iCs/>
                <w:sz w:val="14"/>
                <w:szCs w:val="14"/>
              </w:rPr>
            </w:pPr>
            <w:r w:rsidRPr="00E43DF6">
              <w:rPr>
                <w:rFonts w:ascii="Book Antiqua" w:hAnsi="Book Antiqua" w:cs="Arial"/>
                <w:b/>
                <w:bCs/>
                <w:i/>
                <w:iCs/>
                <w:sz w:val="14"/>
                <w:szCs w:val="14"/>
              </w:rPr>
              <w:t>DEBTORS RECONCILIATION FOR MARCH 2026</w:t>
            </w:r>
          </w:p>
        </w:tc>
        <w:tc>
          <w:tcPr>
            <w:tcW w:w="1778" w:type="dxa"/>
            <w:tcBorders>
              <w:top w:val="nil"/>
              <w:left w:val="nil"/>
              <w:bottom w:val="nil"/>
              <w:right w:val="nil"/>
            </w:tcBorders>
            <w:shd w:val="clear" w:color="auto" w:fill="auto"/>
            <w:noWrap/>
            <w:vAlign w:val="bottom"/>
            <w:hideMark/>
          </w:tcPr>
          <w:p w14:paraId="35D0600A" w14:textId="77777777" w:rsidR="00D573EC" w:rsidRPr="00E43DF6" w:rsidRDefault="00D573EC">
            <w:pPr>
              <w:rPr>
                <w:rFonts w:ascii="Book Antiqua" w:hAnsi="Book Antiqua" w:cs="Arial"/>
                <w:b/>
                <w:bCs/>
                <w:i/>
                <w:iCs/>
                <w:sz w:val="14"/>
                <w:szCs w:val="14"/>
              </w:rPr>
            </w:pPr>
          </w:p>
        </w:tc>
        <w:tc>
          <w:tcPr>
            <w:tcW w:w="1384" w:type="dxa"/>
            <w:tcBorders>
              <w:top w:val="nil"/>
              <w:left w:val="nil"/>
              <w:bottom w:val="nil"/>
              <w:right w:val="nil"/>
            </w:tcBorders>
            <w:shd w:val="clear" w:color="auto" w:fill="auto"/>
            <w:noWrap/>
            <w:vAlign w:val="bottom"/>
            <w:hideMark/>
          </w:tcPr>
          <w:p w14:paraId="16013EDF"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48D59F51"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464DCA01"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314B7190" w14:textId="77777777" w:rsidR="00D573EC" w:rsidRPr="00E43DF6" w:rsidRDefault="00D573EC">
            <w:pPr>
              <w:rPr>
                <w:sz w:val="14"/>
                <w:szCs w:val="14"/>
              </w:rPr>
            </w:pPr>
          </w:p>
        </w:tc>
      </w:tr>
      <w:tr w:rsidR="00D573EC" w:rsidRPr="00E43DF6" w14:paraId="7BC76BAE" w14:textId="77777777" w:rsidTr="00E43DF6">
        <w:trPr>
          <w:trHeight w:val="203"/>
        </w:trPr>
        <w:tc>
          <w:tcPr>
            <w:tcW w:w="3401" w:type="dxa"/>
            <w:tcBorders>
              <w:top w:val="nil"/>
              <w:left w:val="nil"/>
              <w:bottom w:val="nil"/>
              <w:right w:val="nil"/>
            </w:tcBorders>
            <w:shd w:val="clear" w:color="auto" w:fill="auto"/>
            <w:noWrap/>
            <w:vAlign w:val="bottom"/>
            <w:hideMark/>
          </w:tcPr>
          <w:p w14:paraId="48B3D74A"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3657002F"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42AEDDCC"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497FA2F7"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409BBEFD"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31FAC0E9" w14:textId="77777777" w:rsidR="00D573EC" w:rsidRPr="00E43DF6" w:rsidRDefault="00D573EC">
            <w:pPr>
              <w:rPr>
                <w:sz w:val="14"/>
                <w:szCs w:val="14"/>
              </w:rPr>
            </w:pPr>
          </w:p>
        </w:tc>
      </w:tr>
      <w:tr w:rsidR="00D573EC" w:rsidRPr="00E43DF6" w14:paraId="26C2F95F" w14:textId="77777777" w:rsidTr="00E43DF6">
        <w:trPr>
          <w:trHeight w:val="674"/>
        </w:trPr>
        <w:tc>
          <w:tcPr>
            <w:tcW w:w="3401" w:type="dxa"/>
            <w:tcBorders>
              <w:top w:val="nil"/>
              <w:left w:val="nil"/>
              <w:bottom w:val="nil"/>
              <w:right w:val="nil"/>
            </w:tcBorders>
            <w:shd w:val="clear" w:color="auto" w:fill="auto"/>
            <w:noWrap/>
            <w:vAlign w:val="bottom"/>
            <w:hideMark/>
          </w:tcPr>
          <w:p w14:paraId="2C7AE587" w14:textId="77777777" w:rsidR="00D573EC" w:rsidRPr="00E43DF6" w:rsidRDefault="00D573EC">
            <w:pPr>
              <w:rPr>
                <w:sz w:val="14"/>
                <w:szCs w:val="14"/>
              </w:rPr>
            </w:pPr>
          </w:p>
        </w:tc>
        <w:tc>
          <w:tcPr>
            <w:tcW w:w="17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C43481" w14:textId="77777777" w:rsidR="00D573EC" w:rsidRPr="00E43DF6" w:rsidRDefault="00D573EC">
            <w:pPr>
              <w:jc w:val="center"/>
              <w:rPr>
                <w:rFonts w:ascii="Book Antiqua" w:hAnsi="Book Antiqua" w:cs="Arial"/>
                <w:b/>
                <w:bCs/>
                <w:i/>
                <w:iCs/>
                <w:sz w:val="14"/>
                <w:szCs w:val="14"/>
              </w:rPr>
            </w:pPr>
            <w:r w:rsidRPr="00E43DF6">
              <w:rPr>
                <w:rFonts w:ascii="Book Antiqua" w:hAnsi="Book Antiqua" w:cs="Arial"/>
                <w:b/>
                <w:bCs/>
                <w:i/>
                <w:iCs/>
                <w:sz w:val="14"/>
                <w:szCs w:val="14"/>
              </w:rPr>
              <w:t>OPENING BALANCE  - JULY  2025</w:t>
            </w:r>
          </w:p>
        </w:tc>
        <w:tc>
          <w:tcPr>
            <w:tcW w:w="1384" w:type="dxa"/>
            <w:tcBorders>
              <w:top w:val="single" w:sz="4" w:space="0" w:color="auto"/>
              <w:left w:val="nil"/>
              <w:bottom w:val="single" w:sz="4" w:space="0" w:color="auto"/>
              <w:right w:val="single" w:sz="4" w:space="0" w:color="auto"/>
            </w:tcBorders>
            <w:shd w:val="clear" w:color="auto" w:fill="auto"/>
            <w:vAlign w:val="center"/>
            <w:hideMark/>
          </w:tcPr>
          <w:p w14:paraId="5F1EDEC7" w14:textId="77777777" w:rsidR="00D573EC" w:rsidRPr="00E43DF6" w:rsidRDefault="00D573EC">
            <w:pPr>
              <w:jc w:val="center"/>
              <w:rPr>
                <w:rFonts w:ascii="Book Antiqua" w:hAnsi="Book Antiqua" w:cs="Arial"/>
                <w:b/>
                <w:bCs/>
                <w:i/>
                <w:iCs/>
                <w:sz w:val="14"/>
                <w:szCs w:val="14"/>
              </w:rPr>
            </w:pPr>
            <w:r w:rsidRPr="00E43DF6">
              <w:rPr>
                <w:rFonts w:ascii="Book Antiqua" w:hAnsi="Book Antiqua" w:cs="Arial"/>
                <w:b/>
                <w:bCs/>
                <w:i/>
                <w:iCs/>
                <w:sz w:val="14"/>
                <w:szCs w:val="14"/>
              </w:rPr>
              <w:t>MOVEMENT</w:t>
            </w:r>
          </w:p>
        </w:tc>
        <w:tc>
          <w:tcPr>
            <w:tcW w:w="1362" w:type="dxa"/>
            <w:tcBorders>
              <w:top w:val="single" w:sz="4" w:space="0" w:color="auto"/>
              <w:left w:val="nil"/>
              <w:bottom w:val="single" w:sz="4" w:space="0" w:color="auto"/>
              <w:right w:val="single" w:sz="4" w:space="0" w:color="auto"/>
            </w:tcBorders>
            <w:shd w:val="clear" w:color="auto" w:fill="auto"/>
            <w:vAlign w:val="center"/>
            <w:hideMark/>
          </w:tcPr>
          <w:p w14:paraId="3E554EB0" w14:textId="77777777" w:rsidR="00D573EC" w:rsidRPr="00E43DF6" w:rsidRDefault="00D573EC">
            <w:pPr>
              <w:jc w:val="center"/>
              <w:rPr>
                <w:rFonts w:ascii="Book Antiqua" w:hAnsi="Book Antiqua" w:cs="Arial"/>
                <w:b/>
                <w:bCs/>
                <w:i/>
                <w:iCs/>
                <w:sz w:val="14"/>
                <w:szCs w:val="14"/>
              </w:rPr>
            </w:pPr>
            <w:r w:rsidRPr="00E43DF6">
              <w:rPr>
                <w:rFonts w:ascii="Book Antiqua" w:hAnsi="Book Antiqua" w:cs="Arial"/>
                <w:b/>
                <w:bCs/>
                <w:i/>
                <w:iCs/>
                <w:sz w:val="14"/>
                <w:szCs w:val="14"/>
              </w:rPr>
              <w:t>CLOSING BALANCE  - MARCH 2026</w:t>
            </w:r>
          </w:p>
        </w:tc>
        <w:tc>
          <w:tcPr>
            <w:tcW w:w="1315" w:type="dxa"/>
            <w:tcBorders>
              <w:top w:val="single" w:sz="4" w:space="0" w:color="auto"/>
              <w:left w:val="nil"/>
              <w:bottom w:val="single" w:sz="4" w:space="0" w:color="auto"/>
              <w:right w:val="single" w:sz="4" w:space="0" w:color="auto"/>
            </w:tcBorders>
            <w:shd w:val="clear" w:color="auto" w:fill="auto"/>
            <w:vAlign w:val="center"/>
            <w:hideMark/>
          </w:tcPr>
          <w:p w14:paraId="69B890F9" w14:textId="77777777" w:rsidR="00D573EC" w:rsidRPr="00E43DF6" w:rsidRDefault="00D573EC">
            <w:pPr>
              <w:jc w:val="center"/>
              <w:rPr>
                <w:rFonts w:ascii="Book Antiqua" w:hAnsi="Book Antiqua" w:cs="Arial"/>
                <w:b/>
                <w:bCs/>
                <w:i/>
                <w:iCs/>
                <w:sz w:val="14"/>
                <w:szCs w:val="14"/>
              </w:rPr>
            </w:pPr>
            <w:r w:rsidRPr="00E43DF6">
              <w:rPr>
                <w:rFonts w:ascii="Book Antiqua" w:hAnsi="Book Antiqua" w:cs="Arial"/>
                <w:b/>
                <w:bCs/>
                <w:i/>
                <w:iCs/>
                <w:sz w:val="14"/>
                <w:szCs w:val="14"/>
              </w:rPr>
              <w:t>AGE ANALYSIS</w:t>
            </w:r>
          </w:p>
        </w:tc>
        <w:tc>
          <w:tcPr>
            <w:tcW w:w="1149" w:type="dxa"/>
            <w:tcBorders>
              <w:top w:val="single" w:sz="4" w:space="0" w:color="auto"/>
              <w:left w:val="nil"/>
              <w:bottom w:val="single" w:sz="4" w:space="0" w:color="auto"/>
              <w:right w:val="single" w:sz="4" w:space="0" w:color="auto"/>
            </w:tcBorders>
            <w:shd w:val="clear" w:color="auto" w:fill="auto"/>
            <w:vAlign w:val="center"/>
            <w:hideMark/>
          </w:tcPr>
          <w:p w14:paraId="689E94E5" w14:textId="77777777" w:rsidR="00D573EC" w:rsidRPr="00E43DF6" w:rsidRDefault="00D573EC">
            <w:pPr>
              <w:jc w:val="center"/>
              <w:rPr>
                <w:rFonts w:ascii="Book Antiqua" w:hAnsi="Book Antiqua" w:cs="Arial"/>
                <w:b/>
                <w:bCs/>
                <w:i/>
                <w:iCs/>
                <w:sz w:val="14"/>
                <w:szCs w:val="14"/>
              </w:rPr>
            </w:pPr>
            <w:r w:rsidRPr="00E43DF6">
              <w:rPr>
                <w:rFonts w:ascii="Book Antiqua" w:hAnsi="Book Antiqua" w:cs="Arial"/>
                <w:b/>
                <w:bCs/>
                <w:i/>
                <w:iCs/>
                <w:sz w:val="14"/>
                <w:szCs w:val="14"/>
              </w:rPr>
              <w:t>DIFFERENCE</w:t>
            </w:r>
          </w:p>
        </w:tc>
      </w:tr>
      <w:tr w:rsidR="00D573EC" w:rsidRPr="00E43DF6" w14:paraId="72247886" w14:textId="77777777" w:rsidTr="00E43DF6">
        <w:trPr>
          <w:trHeight w:val="215"/>
        </w:trPr>
        <w:tc>
          <w:tcPr>
            <w:tcW w:w="3401" w:type="dxa"/>
            <w:tcBorders>
              <w:top w:val="nil"/>
              <w:left w:val="nil"/>
              <w:bottom w:val="nil"/>
              <w:right w:val="nil"/>
            </w:tcBorders>
            <w:shd w:val="clear" w:color="auto" w:fill="auto"/>
            <w:noWrap/>
            <w:vAlign w:val="bottom"/>
            <w:hideMark/>
          </w:tcPr>
          <w:p w14:paraId="20E585BC" w14:textId="77777777" w:rsidR="00D573EC" w:rsidRPr="00E43DF6" w:rsidRDefault="00D573EC">
            <w:pPr>
              <w:jc w:val="center"/>
              <w:rPr>
                <w:rFonts w:ascii="Book Antiqua" w:hAnsi="Book Antiqua" w:cs="Arial"/>
                <w:b/>
                <w:bCs/>
                <w:i/>
                <w:iCs/>
                <w:sz w:val="14"/>
                <w:szCs w:val="14"/>
              </w:rPr>
            </w:pPr>
          </w:p>
        </w:tc>
        <w:tc>
          <w:tcPr>
            <w:tcW w:w="1778" w:type="dxa"/>
            <w:tcBorders>
              <w:top w:val="nil"/>
              <w:left w:val="nil"/>
              <w:bottom w:val="nil"/>
              <w:right w:val="nil"/>
            </w:tcBorders>
            <w:shd w:val="clear" w:color="auto" w:fill="auto"/>
            <w:vAlign w:val="bottom"/>
            <w:hideMark/>
          </w:tcPr>
          <w:p w14:paraId="20483712" w14:textId="77777777" w:rsidR="00D573EC" w:rsidRPr="00E43DF6" w:rsidRDefault="00D573EC">
            <w:pPr>
              <w:rPr>
                <w:sz w:val="14"/>
                <w:szCs w:val="14"/>
              </w:rPr>
            </w:pPr>
          </w:p>
        </w:tc>
        <w:tc>
          <w:tcPr>
            <w:tcW w:w="1384" w:type="dxa"/>
            <w:tcBorders>
              <w:top w:val="nil"/>
              <w:left w:val="nil"/>
              <w:bottom w:val="nil"/>
              <w:right w:val="nil"/>
            </w:tcBorders>
            <w:shd w:val="clear" w:color="auto" w:fill="auto"/>
            <w:vAlign w:val="bottom"/>
            <w:hideMark/>
          </w:tcPr>
          <w:p w14:paraId="0D7562BE" w14:textId="77777777" w:rsidR="00D573EC" w:rsidRPr="00E43DF6" w:rsidRDefault="00D573EC">
            <w:pPr>
              <w:jc w:val="center"/>
              <w:rPr>
                <w:sz w:val="14"/>
                <w:szCs w:val="14"/>
              </w:rPr>
            </w:pPr>
          </w:p>
        </w:tc>
        <w:tc>
          <w:tcPr>
            <w:tcW w:w="1362" w:type="dxa"/>
            <w:tcBorders>
              <w:top w:val="nil"/>
              <w:left w:val="nil"/>
              <w:bottom w:val="nil"/>
              <w:right w:val="nil"/>
            </w:tcBorders>
            <w:shd w:val="clear" w:color="auto" w:fill="auto"/>
            <w:vAlign w:val="bottom"/>
            <w:hideMark/>
          </w:tcPr>
          <w:p w14:paraId="6B59C526" w14:textId="77777777" w:rsidR="00D573EC" w:rsidRPr="00E43DF6" w:rsidRDefault="00D573EC">
            <w:pPr>
              <w:rPr>
                <w:sz w:val="14"/>
                <w:szCs w:val="14"/>
              </w:rPr>
            </w:pPr>
          </w:p>
        </w:tc>
        <w:tc>
          <w:tcPr>
            <w:tcW w:w="1315" w:type="dxa"/>
            <w:tcBorders>
              <w:top w:val="nil"/>
              <w:left w:val="nil"/>
              <w:bottom w:val="nil"/>
              <w:right w:val="nil"/>
            </w:tcBorders>
            <w:shd w:val="clear" w:color="auto" w:fill="auto"/>
            <w:vAlign w:val="bottom"/>
            <w:hideMark/>
          </w:tcPr>
          <w:p w14:paraId="6DED307F" w14:textId="77777777" w:rsidR="00D573EC" w:rsidRPr="00E43DF6" w:rsidRDefault="00D573EC">
            <w:pPr>
              <w:rPr>
                <w:sz w:val="14"/>
                <w:szCs w:val="14"/>
              </w:rPr>
            </w:pPr>
          </w:p>
        </w:tc>
        <w:tc>
          <w:tcPr>
            <w:tcW w:w="1149" w:type="dxa"/>
            <w:tcBorders>
              <w:top w:val="nil"/>
              <w:left w:val="nil"/>
              <w:bottom w:val="nil"/>
              <w:right w:val="nil"/>
            </w:tcBorders>
            <w:shd w:val="clear" w:color="auto" w:fill="auto"/>
            <w:vAlign w:val="bottom"/>
            <w:hideMark/>
          </w:tcPr>
          <w:p w14:paraId="3F6A7558" w14:textId="77777777" w:rsidR="00D573EC" w:rsidRPr="00E43DF6" w:rsidRDefault="00D573EC">
            <w:pPr>
              <w:rPr>
                <w:sz w:val="14"/>
                <w:szCs w:val="14"/>
              </w:rPr>
            </w:pPr>
          </w:p>
        </w:tc>
      </w:tr>
      <w:tr w:rsidR="00D573EC" w:rsidRPr="00E43DF6" w14:paraId="1C0E4D89" w14:textId="77777777" w:rsidTr="00E43DF6">
        <w:trPr>
          <w:trHeight w:val="239"/>
        </w:trPr>
        <w:tc>
          <w:tcPr>
            <w:tcW w:w="3401" w:type="dxa"/>
            <w:tcBorders>
              <w:top w:val="nil"/>
              <w:left w:val="nil"/>
              <w:bottom w:val="nil"/>
              <w:right w:val="nil"/>
            </w:tcBorders>
            <w:shd w:val="clear" w:color="auto" w:fill="auto"/>
            <w:noWrap/>
            <w:vAlign w:val="bottom"/>
            <w:hideMark/>
          </w:tcPr>
          <w:p w14:paraId="7C30986C" w14:textId="77777777" w:rsidR="00D573EC" w:rsidRPr="00E43DF6" w:rsidRDefault="00D573EC">
            <w:pPr>
              <w:rPr>
                <w:rFonts w:ascii="Book Antiqua" w:hAnsi="Book Antiqua" w:cs="Arial"/>
                <w:b/>
                <w:bCs/>
                <w:color w:val="000000"/>
                <w:sz w:val="14"/>
                <w:szCs w:val="14"/>
              </w:rPr>
            </w:pPr>
            <w:r w:rsidRPr="00E43DF6">
              <w:rPr>
                <w:rFonts w:ascii="Book Antiqua" w:hAnsi="Book Antiqua" w:cs="Arial"/>
                <w:b/>
                <w:bCs/>
                <w:color w:val="000000"/>
                <w:sz w:val="14"/>
                <w:szCs w:val="14"/>
              </w:rPr>
              <w:t>BELASTING/RATES</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546F3A"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25 522 851.93</w:t>
            </w:r>
          </w:p>
        </w:tc>
        <w:tc>
          <w:tcPr>
            <w:tcW w:w="1384" w:type="dxa"/>
            <w:tcBorders>
              <w:top w:val="single" w:sz="4" w:space="0" w:color="auto"/>
              <w:left w:val="nil"/>
              <w:bottom w:val="single" w:sz="4" w:space="0" w:color="auto"/>
              <w:right w:val="single" w:sz="4" w:space="0" w:color="auto"/>
            </w:tcBorders>
            <w:shd w:val="clear" w:color="auto" w:fill="auto"/>
            <w:noWrap/>
            <w:vAlign w:val="bottom"/>
            <w:hideMark/>
          </w:tcPr>
          <w:p w14:paraId="153BF7FD"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3 092 756.11</w:t>
            </w:r>
          </w:p>
        </w:tc>
        <w:tc>
          <w:tcPr>
            <w:tcW w:w="1362" w:type="dxa"/>
            <w:tcBorders>
              <w:top w:val="single" w:sz="4" w:space="0" w:color="auto"/>
              <w:left w:val="nil"/>
              <w:bottom w:val="single" w:sz="4" w:space="0" w:color="auto"/>
              <w:right w:val="single" w:sz="4" w:space="0" w:color="auto"/>
            </w:tcBorders>
            <w:shd w:val="clear" w:color="auto" w:fill="auto"/>
            <w:noWrap/>
            <w:vAlign w:val="bottom"/>
            <w:hideMark/>
          </w:tcPr>
          <w:p w14:paraId="38A55863"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28 615 608.04</w:t>
            </w:r>
          </w:p>
        </w:tc>
        <w:tc>
          <w:tcPr>
            <w:tcW w:w="1315" w:type="dxa"/>
            <w:tcBorders>
              <w:top w:val="single" w:sz="4" w:space="0" w:color="auto"/>
              <w:left w:val="nil"/>
              <w:bottom w:val="single" w:sz="4" w:space="0" w:color="auto"/>
              <w:right w:val="single" w:sz="4" w:space="0" w:color="auto"/>
            </w:tcBorders>
            <w:shd w:val="clear" w:color="auto" w:fill="auto"/>
            <w:noWrap/>
            <w:vAlign w:val="bottom"/>
            <w:hideMark/>
          </w:tcPr>
          <w:p w14:paraId="3A3C9FA3"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28 621 801.99</w:t>
            </w:r>
          </w:p>
        </w:tc>
        <w:tc>
          <w:tcPr>
            <w:tcW w:w="1149" w:type="dxa"/>
            <w:tcBorders>
              <w:top w:val="single" w:sz="4" w:space="0" w:color="auto"/>
              <w:left w:val="nil"/>
              <w:bottom w:val="single" w:sz="4" w:space="0" w:color="auto"/>
              <w:right w:val="single" w:sz="4" w:space="0" w:color="auto"/>
            </w:tcBorders>
            <w:shd w:val="clear" w:color="auto" w:fill="auto"/>
            <w:noWrap/>
            <w:vAlign w:val="bottom"/>
            <w:hideMark/>
          </w:tcPr>
          <w:p w14:paraId="42C5099B" w14:textId="77777777" w:rsidR="00D573EC" w:rsidRPr="00E43DF6" w:rsidRDefault="00D573EC">
            <w:pPr>
              <w:jc w:val="right"/>
              <w:rPr>
                <w:rFonts w:ascii="Book Antiqua" w:hAnsi="Book Antiqua" w:cs="Arial"/>
                <w:b/>
                <w:bCs/>
                <w:color w:val="000000"/>
                <w:sz w:val="14"/>
                <w:szCs w:val="14"/>
              </w:rPr>
            </w:pPr>
            <w:r w:rsidRPr="00E43DF6">
              <w:rPr>
                <w:rFonts w:ascii="Book Antiqua" w:hAnsi="Book Antiqua" w:cs="Arial"/>
                <w:b/>
                <w:bCs/>
                <w:color w:val="FF0000"/>
                <w:sz w:val="14"/>
                <w:szCs w:val="14"/>
              </w:rPr>
              <w:t>R -6 193.95</w:t>
            </w:r>
          </w:p>
        </w:tc>
      </w:tr>
      <w:tr w:rsidR="00D573EC" w:rsidRPr="00E43DF6" w14:paraId="5BB08362" w14:textId="77777777" w:rsidTr="00E43DF6">
        <w:trPr>
          <w:trHeight w:val="239"/>
        </w:trPr>
        <w:tc>
          <w:tcPr>
            <w:tcW w:w="3401" w:type="dxa"/>
            <w:tcBorders>
              <w:top w:val="nil"/>
              <w:left w:val="nil"/>
              <w:bottom w:val="nil"/>
              <w:right w:val="nil"/>
            </w:tcBorders>
            <w:shd w:val="clear" w:color="auto" w:fill="auto"/>
            <w:noWrap/>
            <w:vAlign w:val="bottom"/>
            <w:hideMark/>
          </w:tcPr>
          <w:p w14:paraId="6BC14C85" w14:textId="77777777" w:rsidR="00D573EC" w:rsidRPr="00E43DF6" w:rsidRDefault="00D573EC">
            <w:pPr>
              <w:rPr>
                <w:rFonts w:ascii="Book Antiqua" w:hAnsi="Book Antiqua" w:cs="Arial"/>
                <w:b/>
                <w:bCs/>
                <w:color w:val="000000"/>
                <w:sz w:val="14"/>
                <w:szCs w:val="14"/>
              </w:rPr>
            </w:pPr>
            <w:r w:rsidRPr="00E43DF6">
              <w:rPr>
                <w:rFonts w:ascii="Book Antiqua" w:hAnsi="Book Antiqua" w:cs="Arial"/>
                <w:b/>
                <w:bCs/>
                <w:color w:val="000000"/>
                <w:sz w:val="14"/>
                <w:szCs w:val="14"/>
              </w:rPr>
              <w:t>GRONDVERKOPE/VOORSKOTTE/HUUR</w:t>
            </w:r>
          </w:p>
        </w:tc>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71A17CA7"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0.00</w:t>
            </w:r>
          </w:p>
        </w:tc>
        <w:tc>
          <w:tcPr>
            <w:tcW w:w="1384" w:type="dxa"/>
            <w:tcBorders>
              <w:top w:val="nil"/>
              <w:left w:val="nil"/>
              <w:bottom w:val="single" w:sz="4" w:space="0" w:color="auto"/>
              <w:right w:val="single" w:sz="4" w:space="0" w:color="auto"/>
            </w:tcBorders>
            <w:shd w:val="clear" w:color="auto" w:fill="auto"/>
            <w:noWrap/>
            <w:vAlign w:val="bottom"/>
            <w:hideMark/>
          </w:tcPr>
          <w:p w14:paraId="5B381A10"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0.00</w:t>
            </w:r>
          </w:p>
        </w:tc>
        <w:tc>
          <w:tcPr>
            <w:tcW w:w="1362" w:type="dxa"/>
            <w:tcBorders>
              <w:top w:val="nil"/>
              <w:left w:val="nil"/>
              <w:bottom w:val="single" w:sz="4" w:space="0" w:color="auto"/>
              <w:right w:val="single" w:sz="4" w:space="0" w:color="auto"/>
            </w:tcBorders>
            <w:shd w:val="clear" w:color="auto" w:fill="auto"/>
            <w:noWrap/>
            <w:vAlign w:val="bottom"/>
            <w:hideMark/>
          </w:tcPr>
          <w:p w14:paraId="124CBA59"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0.00</w:t>
            </w:r>
          </w:p>
        </w:tc>
        <w:tc>
          <w:tcPr>
            <w:tcW w:w="1315" w:type="dxa"/>
            <w:tcBorders>
              <w:top w:val="nil"/>
              <w:left w:val="nil"/>
              <w:bottom w:val="single" w:sz="4" w:space="0" w:color="auto"/>
              <w:right w:val="single" w:sz="4" w:space="0" w:color="auto"/>
            </w:tcBorders>
            <w:shd w:val="clear" w:color="auto" w:fill="auto"/>
            <w:noWrap/>
            <w:vAlign w:val="bottom"/>
            <w:hideMark/>
          </w:tcPr>
          <w:p w14:paraId="24959657"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0.00</w:t>
            </w:r>
          </w:p>
        </w:tc>
        <w:tc>
          <w:tcPr>
            <w:tcW w:w="1149" w:type="dxa"/>
            <w:tcBorders>
              <w:top w:val="nil"/>
              <w:left w:val="nil"/>
              <w:bottom w:val="single" w:sz="4" w:space="0" w:color="auto"/>
              <w:right w:val="single" w:sz="4" w:space="0" w:color="auto"/>
            </w:tcBorders>
            <w:shd w:val="clear" w:color="auto" w:fill="auto"/>
            <w:noWrap/>
            <w:vAlign w:val="bottom"/>
            <w:hideMark/>
          </w:tcPr>
          <w:p w14:paraId="19B54F51" w14:textId="77777777" w:rsidR="00D573EC" w:rsidRPr="00E43DF6" w:rsidRDefault="00D573EC">
            <w:pPr>
              <w:jc w:val="right"/>
              <w:rPr>
                <w:rFonts w:ascii="Book Antiqua" w:hAnsi="Book Antiqua" w:cs="Arial"/>
                <w:b/>
                <w:bCs/>
                <w:color w:val="000000"/>
                <w:sz w:val="14"/>
                <w:szCs w:val="14"/>
              </w:rPr>
            </w:pPr>
            <w:r w:rsidRPr="00E43DF6">
              <w:rPr>
                <w:rFonts w:ascii="Book Antiqua" w:hAnsi="Book Antiqua" w:cs="Arial"/>
                <w:b/>
                <w:bCs/>
                <w:color w:val="000000"/>
                <w:sz w:val="14"/>
                <w:szCs w:val="14"/>
              </w:rPr>
              <w:t>R 0.00</w:t>
            </w:r>
          </w:p>
        </w:tc>
      </w:tr>
      <w:tr w:rsidR="00D573EC" w:rsidRPr="00E43DF6" w14:paraId="4A26020B" w14:textId="77777777" w:rsidTr="00E43DF6">
        <w:trPr>
          <w:trHeight w:val="239"/>
        </w:trPr>
        <w:tc>
          <w:tcPr>
            <w:tcW w:w="3401" w:type="dxa"/>
            <w:tcBorders>
              <w:top w:val="nil"/>
              <w:left w:val="nil"/>
              <w:bottom w:val="nil"/>
              <w:right w:val="nil"/>
            </w:tcBorders>
            <w:shd w:val="clear" w:color="auto" w:fill="auto"/>
            <w:noWrap/>
            <w:vAlign w:val="bottom"/>
            <w:hideMark/>
          </w:tcPr>
          <w:p w14:paraId="1DAD1FD8" w14:textId="77777777" w:rsidR="00D573EC" w:rsidRPr="00E43DF6" w:rsidRDefault="00D573EC">
            <w:pPr>
              <w:rPr>
                <w:rFonts w:ascii="Book Antiqua" w:hAnsi="Book Antiqua" w:cs="Arial"/>
                <w:b/>
                <w:bCs/>
                <w:color w:val="000000"/>
                <w:sz w:val="14"/>
                <w:szCs w:val="14"/>
              </w:rPr>
            </w:pPr>
            <w:r w:rsidRPr="00E43DF6">
              <w:rPr>
                <w:rFonts w:ascii="Book Antiqua" w:hAnsi="Book Antiqua" w:cs="Arial"/>
                <w:b/>
                <w:bCs/>
                <w:color w:val="000000"/>
                <w:sz w:val="14"/>
                <w:szCs w:val="14"/>
              </w:rPr>
              <w:t>WATER</w:t>
            </w:r>
          </w:p>
        </w:tc>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15AB61C3"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46 652 942.52</w:t>
            </w:r>
          </w:p>
        </w:tc>
        <w:tc>
          <w:tcPr>
            <w:tcW w:w="1384" w:type="dxa"/>
            <w:tcBorders>
              <w:top w:val="nil"/>
              <w:left w:val="nil"/>
              <w:bottom w:val="single" w:sz="4" w:space="0" w:color="auto"/>
              <w:right w:val="single" w:sz="4" w:space="0" w:color="auto"/>
            </w:tcBorders>
            <w:shd w:val="clear" w:color="auto" w:fill="auto"/>
            <w:noWrap/>
            <w:vAlign w:val="bottom"/>
            <w:hideMark/>
          </w:tcPr>
          <w:p w14:paraId="6AD22378"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4 945 332.84</w:t>
            </w:r>
          </w:p>
        </w:tc>
        <w:tc>
          <w:tcPr>
            <w:tcW w:w="1362" w:type="dxa"/>
            <w:tcBorders>
              <w:top w:val="nil"/>
              <w:left w:val="nil"/>
              <w:bottom w:val="single" w:sz="4" w:space="0" w:color="auto"/>
              <w:right w:val="single" w:sz="4" w:space="0" w:color="auto"/>
            </w:tcBorders>
            <w:shd w:val="clear" w:color="auto" w:fill="auto"/>
            <w:noWrap/>
            <w:vAlign w:val="bottom"/>
            <w:hideMark/>
          </w:tcPr>
          <w:p w14:paraId="1AA7A430"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51 598 275.36</w:t>
            </w:r>
          </w:p>
        </w:tc>
        <w:tc>
          <w:tcPr>
            <w:tcW w:w="1315" w:type="dxa"/>
            <w:tcBorders>
              <w:top w:val="nil"/>
              <w:left w:val="nil"/>
              <w:bottom w:val="single" w:sz="4" w:space="0" w:color="auto"/>
              <w:right w:val="single" w:sz="4" w:space="0" w:color="auto"/>
            </w:tcBorders>
            <w:shd w:val="clear" w:color="auto" w:fill="auto"/>
            <w:noWrap/>
            <w:vAlign w:val="bottom"/>
            <w:hideMark/>
          </w:tcPr>
          <w:p w14:paraId="2C528700"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51 519 059.41</w:t>
            </w:r>
          </w:p>
        </w:tc>
        <w:tc>
          <w:tcPr>
            <w:tcW w:w="1149" w:type="dxa"/>
            <w:tcBorders>
              <w:top w:val="nil"/>
              <w:left w:val="nil"/>
              <w:bottom w:val="single" w:sz="4" w:space="0" w:color="auto"/>
              <w:right w:val="single" w:sz="4" w:space="0" w:color="auto"/>
            </w:tcBorders>
            <w:shd w:val="clear" w:color="auto" w:fill="auto"/>
            <w:noWrap/>
            <w:vAlign w:val="bottom"/>
            <w:hideMark/>
          </w:tcPr>
          <w:p w14:paraId="7511E25D" w14:textId="77777777" w:rsidR="00D573EC" w:rsidRPr="00E43DF6" w:rsidRDefault="00D573EC">
            <w:pPr>
              <w:jc w:val="right"/>
              <w:rPr>
                <w:rFonts w:ascii="Book Antiqua" w:hAnsi="Book Antiqua" w:cs="Arial"/>
                <w:b/>
                <w:bCs/>
                <w:color w:val="000000"/>
                <w:sz w:val="14"/>
                <w:szCs w:val="14"/>
              </w:rPr>
            </w:pPr>
            <w:r w:rsidRPr="00E43DF6">
              <w:rPr>
                <w:rFonts w:ascii="Book Antiqua" w:hAnsi="Book Antiqua" w:cs="Arial"/>
                <w:b/>
                <w:bCs/>
                <w:color w:val="000000"/>
                <w:sz w:val="14"/>
                <w:szCs w:val="14"/>
              </w:rPr>
              <w:t>R 79 215.95</w:t>
            </w:r>
          </w:p>
        </w:tc>
      </w:tr>
      <w:tr w:rsidR="00D573EC" w:rsidRPr="00E43DF6" w14:paraId="163B3878" w14:textId="77777777" w:rsidTr="00E43DF6">
        <w:trPr>
          <w:trHeight w:val="239"/>
        </w:trPr>
        <w:tc>
          <w:tcPr>
            <w:tcW w:w="3401" w:type="dxa"/>
            <w:tcBorders>
              <w:top w:val="nil"/>
              <w:left w:val="nil"/>
              <w:bottom w:val="nil"/>
              <w:right w:val="nil"/>
            </w:tcBorders>
            <w:shd w:val="clear" w:color="auto" w:fill="auto"/>
            <w:noWrap/>
            <w:vAlign w:val="bottom"/>
            <w:hideMark/>
          </w:tcPr>
          <w:p w14:paraId="2F294E5E" w14:textId="77777777" w:rsidR="00D573EC" w:rsidRPr="00E43DF6" w:rsidRDefault="00D573EC">
            <w:pPr>
              <w:rPr>
                <w:rFonts w:ascii="Book Antiqua" w:hAnsi="Book Antiqua" w:cs="Arial"/>
                <w:b/>
                <w:bCs/>
                <w:color w:val="000000"/>
                <w:sz w:val="14"/>
                <w:szCs w:val="14"/>
              </w:rPr>
            </w:pPr>
            <w:r w:rsidRPr="00E43DF6">
              <w:rPr>
                <w:rFonts w:ascii="Book Antiqua" w:hAnsi="Book Antiqua" w:cs="Arial"/>
                <w:b/>
                <w:bCs/>
                <w:color w:val="000000"/>
                <w:sz w:val="14"/>
                <w:szCs w:val="14"/>
              </w:rPr>
              <w:t>DIVERSE/SUNDRY SERVICES</w:t>
            </w:r>
          </w:p>
        </w:tc>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5EB034FA"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884 361.60</w:t>
            </w:r>
          </w:p>
        </w:tc>
        <w:tc>
          <w:tcPr>
            <w:tcW w:w="1384" w:type="dxa"/>
            <w:tcBorders>
              <w:top w:val="nil"/>
              <w:left w:val="nil"/>
              <w:bottom w:val="single" w:sz="4" w:space="0" w:color="auto"/>
              <w:right w:val="single" w:sz="4" w:space="0" w:color="auto"/>
            </w:tcBorders>
            <w:shd w:val="clear" w:color="auto" w:fill="auto"/>
            <w:noWrap/>
            <w:vAlign w:val="bottom"/>
            <w:hideMark/>
          </w:tcPr>
          <w:p w14:paraId="28ED49F1"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0.00</w:t>
            </w:r>
          </w:p>
        </w:tc>
        <w:tc>
          <w:tcPr>
            <w:tcW w:w="1362" w:type="dxa"/>
            <w:tcBorders>
              <w:top w:val="nil"/>
              <w:left w:val="nil"/>
              <w:bottom w:val="single" w:sz="4" w:space="0" w:color="auto"/>
              <w:right w:val="single" w:sz="4" w:space="0" w:color="auto"/>
            </w:tcBorders>
            <w:shd w:val="clear" w:color="auto" w:fill="auto"/>
            <w:noWrap/>
            <w:vAlign w:val="bottom"/>
            <w:hideMark/>
          </w:tcPr>
          <w:p w14:paraId="323A6457"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884 361.60</w:t>
            </w:r>
          </w:p>
        </w:tc>
        <w:tc>
          <w:tcPr>
            <w:tcW w:w="1315" w:type="dxa"/>
            <w:tcBorders>
              <w:top w:val="nil"/>
              <w:left w:val="nil"/>
              <w:bottom w:val="single" w:sz="4" w:space="0" w:color="auto"/>
              <w:right w:val="single" w:sz="4" w:space="0" w:color="auto"/>
            </w:tcBorders>
            <w:shd w:val="clear" w:color="auto" w:fill="auto"/>
            <w:noWrap/>
            <w:vAlign w:val="bottom"/>
            <w:hideMark/>
          </w:tcPr>
          <w:p w14:paraId="05282384"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884 361.60</w:t>
            </w:r>
          </w:p>
        </w:tc>
        <w:tc>
          <w:tcPr>
            <w:tcW w:w="1149" w:type="dxa"/>
            <w:tcBorders>
              <w:top w:val="nil"/>
              <w:left w:val="nil"/>
              <w:bottom w:val="single" w:sz="4" w:space="0" w:color="auto"/>
              <w:right w:val="single" w:sz="4" w:space="0" w:color="auto"/>
            </w:tcBorders>
            <w:shd w:val="clear" w:color="auto" w:fill="auto"/>
            <w:noWrap/>
            <w:vAlign w:val="bottom"/>
            <w:hideMark/>
          </w:tcPr>
          <w:p w14:paraId="6FE7447C" w14:textId="77777777" w:rsidR="00D573EC" w:rsidRPr="00E43DF6" w:rsidRDefault="00D573EC">
            <w:pPr>
              <w:jc w:val="right"/>
              <w:rPr>
                <w:rFonts w:ascii="Book Antiqua" w:hAnsi="Book Antiqua" w:cs="Arial"/>
                <w:b/>
                <w:bCs/>
                <w:color w:val="000000"/>
                <w:sz w:val="14"/>
                <w:szCs w:val="14"/>
              </w:rPr>
            </w:pPr>
            <w:r w:rsidRPr="00E43DF6">
              <w:rPr>
                <w:rFonts w:ascii="Book Antiqua" w:hAnsi="Book Antiqua" w:cs="Arial"/>
                <w:b/>
                <w:bCs/>
                <w:color w:val="000000"/>
                <w:sz w:val="14"/>
                <w:szCs w:val="14"/>
              </w:rPr>
              <w:t>R 0.00</w:t>
            </w:r>
          </w:p>
        </w:tc>
      </w:tr>
      <w:tr w:rsidR="00D573EC" w:rsidRPr="00E43DF6" w14:paraId="39C5D846" w14:textId="77777777" w:rsidTr="00E43DF6">
        <w:trPr>
          <w:trHeight w:val="239"/>
        </w:trPr>
        <w:tc>
          <w:tcPr>
            <w:tcW w:w="3401" w:type="dxa"/>
            <w:tcBorders>
              <w:top w:val="nil"/>
              <w:left w:val="nil"/>
              <w:bottom w:val="nil"/>
              <w:right w:val="nil"/>
            </w:tcBorders>
            <w:shd w:val="clear" w:color="auto" w:fill="auto"/>
            <w:noWrap/>
            <w:vAlign w:val="bottom"/>
            <w:hideMark/>
          </w:tcPr>
          <w:p w14:paraId="78F20AF6" w14:textId="77777777" w:rsidR="00D573EC" w:rsidRPr="00E43DF6" w:rsidRDefault="00D573EC">
            <w:pPr>
              <w:rPr>
                <w:rFonts w:ascii="Book Antiqua" w:hAnsi="Book Antiqua" w:cs="Arial"/>
                <w:b/>
                <w:bCs/>
                <w:color w:val="000000"/>
                <w:sz w:val="14"/>
                <w:szCs w:val="14"/>
              </w:rPr>
            </w:pPr>
            <w:r w:rsidRPr="00E43DF6">
              <w:rPr>
                <w:rFonts w:ascii="Book Antiqua" w:hAnsi="Book Antiqua" w:cs="Arial"/>
                <w:b/>
                <w:bCs/>
                <w:color w:val="000000"/>
                <w:sz w:val="14"/>
                <w:szCs w:val="14"/>
              </w:rPr>
              <w:t>VULLIS/REFUSE</w:t>
            </w:r>
          </w:p>
        </w:tc>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789B887C"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42 368 535.76</w:t>
            </w:r>
          </w:p>
        </w:tc>
        <w:tc>
          <w:tcPr>
            <w:tcW w:w="1384" w:type="dxa"/>
            <w:tcBorders>
              <w:top w:val="nil"/>
              <w:left w:val="nil"/>
              <w:bottom w:val="single" w:sz="4" w:space="0" w:color="auto"/>
              <w:right w:val="single" w:sz="4" w:space="0" w:color="auto"/>
            </w:tcBorders>
            <w:shd w:val="clear" w:color="auto" w:fill="auto"/>
            <w:noWrap/>
            <w:vAlign w:val="bottom"/>
            <w:hideMark/>
          </w:tcPr>
          <w:p w14:paraId="01CFE67A"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5 287 063.68</w:t>
            </w:r>
          </w:p>
        </w:tc>
        <w:tc>
          <w:tcPr>
            <w:tcW w:w="1362" w:type="dxa"/>
            <w:tcBorders>
              <w:top w:val="nil"/>
              <w:left w:val="nil"/>
              <w:bottom w:val="single" w:sz="4" w:space="0" w:color="auto"/>
              <w:right w:val="single" w:sz="4" w:space="0" w:color="auto"/>
            </w:tcBorders>
            <w:shd w:val="clear" w:color="auto" w:fill="auto"/>
            <w:noWrap/>
            <w:vAlign w:val="bottom"/>
            <w:hideMark/>
          </w:tcPr>
          <w:p w14:paraId="1FC97950"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47 655 599.44</w:t>
            </w:r>
          </w:p>
        </w:tc>
        <w:tc>
          <w:tcPr>
            <w:tcW w:w="1315" w:type="dxa"/>
            <w:tcBorders>
              <w:top w:val="nil"/>
              <w:left w:val="nil"/>
              <w:bottom w:val="single" w:sz="4" w:space="0" w:color="auto"/>
              <w:right w:val="single" w:sz="4" w:space="0" w:color="auto"/>
            </w:tcBorders>
            <w:shd w:val="clear" w:color="auto" w:fill="auto"/>
            <w:noWrap/>
            <w:vAlign w:val="bottom"/>
            <w:hideMark/>
          </w:tcPr>
          <w:p w14:paraId="0F3FC53D"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47 593 135.19</w:t>
            </w:r>
          </w:p>
        </w:tc>
        <w:tc>
          <w:tcPr>
            <w:tcW w:w="1149" w:type="dxa"/>
            <w:tcBorders>
              <w:top w:val="nil"/>
              <w:left w:val="nil"/>
              <w:bottom w:val="single" w:sz="4" w:space="0" w:color="auto"/>
              <w:right w:val="single" w:sz="4" w:space="0" w:color="auto"/>
            </w:tcBorders>
            <w:shd w:val="clear" w:color="auto" w:fill="auto"/>
            <w:noWrap/>
            <w:vAlign w:val="bottom"/>
            <w:hideMark/>
          </w:tcPr>
          <w:p w14:paraId="1C7E711B" w14:textId="77777777" w:rsidR="00D573EC" w:rsidRPr="00E43DF6" w:rsidRDefault="00D573EC">
            <w:pPr>
              <w:jc w:val="right"/>
              <w:rPr>
                <w:rFonts w:ascii="Book Antiqua" w:hAnsi="Book Antiqua" w:cs="Arial"/>
                <w:b/>
                <w:bCs/>
                <w:color w:val="000000"/>
                <w:sz w:val="14"/>
                <w:szCs w:val="14"/>
              </w:rPr>
            </w:pPr>
            <w:r w:rsidRPr="00E43DF6">
              <w:rPr>
                <w:rFonts w:ascii="Book Antiqua" w:hAnsi="Book Antiqua" w:cs="Arial"/>
                <w:b/>
                <w:bCs/>
                <w:color w:val="000000"/>
                <w:sz w:val="14"/>
                <w:szCs w:val="14"/>
              </w:rPr>
              <w:t>R 62 464.25</w:t>
            </w:r>
          </w:p>
        </w:tc>
      </w:tr>
      <w:tr w:rsidR="00D573EC" w:rsidRPr="00E43DF6" w14:paraId="6A6DB1A9" w14:textId="77777777" w:rsidTr="00E43DF6">
        <w:trPr>
          <w:trHeight w:val="239"/>
        </w:trPr>
        <w:tc>
          <w:tcPr>
            <w:tcW w:w="3401" w:type="dxa"/>
            <w:tcBorders>
              <w:top w:val="nil"/>
              <w:left w:val="nil"/>
              <w:bottom w:val="nil"/>
              <w:right w:val="nil"/>
            </w:tcBorders>
            <w:shd w:val="clear" w:color="auto" w:fill="auto"/>
            <w:noWrap/>
            <w:vAlign w:val="bottom"/>
            <w:hideMark/>
          </w:tcPr>
          <w:p w14:paraId="7606C97F" w14:textId="77777777" w:rsidR="00D573EC" w:rsidRPr="00E43DF6" w:rsidRDefault="00D573EC">
            <w:pPr>
              <w:rPr>
                <w:rFonts w:ascii="Book Antiqua" w:hAnsi="Book Antiqua" w:cs="Arial"/>
                <w:b/>
                <w:bCs/>
                <w:color w:val="000000"/>
                <w:sz w:val="14"/>
                <w:szCs w:val="14"/>
              </w:rPr>
            </w:pPr>
            <w:r w:rsidRPr="00E43DF6">
              <w:rPr>
                <w:rFonts w:ascii="Book Antiqua" w:hAnsi="Book Antiqua" w:cs="Arial"/>
                <w:b/>
                <w:bCs/>
                <w:color w:val="000000"/>
                <w:sz w:val="14"/>
                <w:szCs w:val="14"/>
              </w:rPr>
              <w:t>RIOOL/SEWER</w:t>
            </w:r>
          </w:p>
        </w:tc>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7D6D05B1"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29 589 364.87</w:t>
            </w:r>
          </w:p>
        </w:tc>
        <w:tc>
          <w:tcPr>
            <w:tcW w:w="1384" w:type="dxa"/>
            <w:tcBorders>
              <w:top w:val="nil"/>
              <w:left w:val="nil"/>
              <w:bottom w:val="single" w:sz="4" w:space="0" w:color="auto"/>
              <w:right w:val="single" w:sz="4" w:space="0" w:color="auto"/>
            </w:tcBorders>
            <w:shd w:val="clear" w:color="auto" w:fill="auto"/>
            <w:noWrap/>
            <w:vAlign w:val="bottom"/>
            <w:hideMark/>
          </w:tcPr>
          <w:p w14:paraId="5A80618B"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3 787 855.36</w:t>
            </w:r>
          </w:p>
        </w:tc>
        <w:tc>
          <w:tcPr>
            <w:tcW w:w="1362" w:type="dxa"/>
            <w:tcBorders>
              <w:top w:val="nil"/>
              <w:left w:val="nil"/>
              <w:bottom w:val="single" w:sz="4" w:space="0" w:color="auto"/>
              <w:right w:val="single" w:sz="4" w:space="0" w:color="auto"/>
            </w:tcBorders>
            <w:shd w:val="clear" w:color="auto" w:fill="auto"/>
            <w:noWrap/>
            <w:vAlign w:val="bottom"/>
            <w:hideMark/>
          </w:tcPr>
          <w:p w14:paraId="0A2AF049"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33 377 220.23</w:t>
            </w:r>
          </w:p>
        </w:tc>
        <w:tc>
          <w:tcPr>
            <w:tcW w:w="1315" w:type="dxa"/>
            <w:tcBorders>
              <w:top w:val="nil"/>
              <w:left w:val="nil"/>
              <w:bottom w:val="single" w:sz="4" w:space="0" w:color="auto"/>
              <w:right w:val="single" w:sz="4" w:space="0" w:color="auto"/>
            </w:tcBorders>
            <w:shd w:val="clear" w:color="auto" w:fill="auto"/>
            <w:noWrap/>
            <w:vAlign w:val="bottom"/>
            <w:hideMark/>
          </w:tcPr>
          <w:p w14:paraId="2C50CB61"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33 343 988.22</w:t>
            </w:r>
          </w:p>
        </w:tc>
        <w:tc>
          <w:tcPr>
            <w:tcW w:w="1149" w:type="dxa"/>
            <w:tcBorders>
              <w:top w:val="nil"/>
              <w:left w:val="nil"/>
              <w:bottom w:val="single" w:sz="4" w:space="0" w:color="auto"/>
              <w:right w:val="single" w:sz="4" w:space="0" w:color="auto"/>
            </w:tcBorders>
            <w:shd w:val="clear" w:color="auto" w:fill="auto"/>
            <w:noWrap/>
            <w:vAlign w:val="bottom"/>
            <w:hideMark/>
          </w:tcPr>
          <w:p w14:paraId="32971E2F" w14:textId="77777777" w:rsidR="00D573EC" w:rsidRPr="00E43DF6" w:rsidRDefault="00D573EC">
            <w:pPr>
              <w:jc w:val="right"/>
              <w:rPr>
                <w:rFonts w:ascii="Book Antiqua" w:hAnsi="Book Antiqua" w:cs="Arial"/>
                <w:b/>
                <w:bCs/>
                <w:color w:val="000000"/>
                <w:sz w:val="14"/>
                <w:szCs w:val="14"/>
              </w:rPr>
            </w:pPr>
            <w:r w:rsidRPr="00E43DF6">
              <w:rPr>
                <w:rFonts w:ascii="Book Antiqua" w:hAnsi="Book Antiqua" w:cs="Arial"/>
                <w:b/>
                <w:bCs/>
                <w:color w:val="000000"/>
                <w:sz w:val="14"/>
                <w:szCs w:val="14"/>
              </w:rPr>
              <w:t>R 33 232.01</w:t>
            </w:r>
          </w:p>
        </w:tc>
      </w:tr>
      <w:tr w:rsidR="00D573EC" w:rsidRPr="00E43DF6" w14:paraId="15ED6585" w14:textId="77777777" w:rsidTr="00E43DF6">
        <w:trPr>
          <w:trHeight w:val="239"/>
        </w:trPr>
        <w:tc>
          <w:tcPr>
            <w:tcW w:w="3401" w:type="dxa"/>
            <w:tcBorders>
              <w:top w:val="nil"/>
              <w:left w:val="nil"/>
              <w:bottom w:val="nil"/>
              <w:right w:val="nil"/>
            </w:tcBorders>
            <w:shd w:val="clear" w:color="auto" w:fill="auto"/>
            <w:noWrap/>
            <w:vAlign w:val="bottom"/>
            <w:hideMark/>
          </w:tcPr>
          <w:p w14:paraId="0D459044" w14:textId="77777777" w:rsidR="00D573EC" w:rsidRPr="00E43DF6" w:rsidRDefault="00D573EC">
            <w:pPr>
              <w:rPr>
                <w:rFonts w:ascii="Book Antiqua" w:hAnsi="Book Antiqua" w:cs="Arial"/>
                <w:b/>
                <w:bCs/>
                <w:color w:val="000000"/>
                <w:sz w:val="14"/>
                <w:szCs w:val="14"/>
              </w:rPr>
            </w:pPr>
            <w:r w:rsidRPr="00E43DF6">
              <w:rPr>
                <w:rFonts w:ascii="Book Antiqua" w:hAnsi="Book Antiqua" w:cs="Arial"/>
                <w:b/>
                <w:bCs/>
                <w:color w:val="000000"/>
                <w:sz w:val="14"/>
                <w:szCs w:val="14"/>
              </w:rPr>
              <w:t>ONGEALLOKEER/UNALLOCATED</w:t>
            </w:r>
          </w:p>
        </w:tc>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40BC3B72"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color w:val="FF0000"/>
                <w:sz w:val="14"/>
                <w:szCs w:val="14"/>
              </w:rPr>
              <w:t>R -6 462 097.41</w:t>
            </w:r>
          </w:p>
        </w:tc>
        <w:tc>
          <w:tcPr>
            <w:tcW w:w="1384" w:type="dxa"/>
            <w:tcBorders>
              <w:top w:val="nil"/>
              <w:left w:val="nil"/>
              <w:bottom w:val="single" w:sz="4" w:space="0" w:color="auto"/>
              <w:right w:val="single" w:sz="4" w:space="0" w:color="auto"/>
            </w:tcBorders>
            <w:shd w:val="clear" w:color="auto" w:fill="auto"/>
            <w:noWrap/>
            <w:vAlign w:val="bottom"/>
            <w:hideMark/>
          </w:tcPr>
          <w:p w14:paraId="10416DD7"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771 413.60</w:t>
            </w:r>
          </w:p>
        </w:tc>
        <w:tc>
          <w:tcPr>
            <w:tcW w:w="1362" w:type="dxa"/>
            <w:tcBorders>
              <w:top w:val="nil"/>
              <w:left w:val="nil"/>
              <w:bottom w:val="single" w:sz="4" w:space="0" w:color="auto"/>
              <w:right w:val="single" w:sz="4" w:space="0" w:color="auto"/>
            </w:tcBorders>
            <w:shd w:val="clear" w:color="auto" w:fill="auto"/>
            <w:noWrap/>
            <w:vAlign w:val="bottom"/>
            <w:hideMark/>
          </w:tcPr>
          <w:p w14:paraId="391F9A63"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color w:val="FF0000"/>
                <w:sz w:val="14"/>
                <w:szCs w:val="14"/>
              </w:rPr>
              <w:t>R -5 690 683.81</w:t>
            </w:r>
          </w:p>
        </w:tc>
        <w:tc>
          <w:tcPr>
            <w:tcW w:w="1315" w:type="dxa"/>
            <w:tcBorders>
              <w:top w:val="nil"/>
              <w:left w:val="nil"/>
              <w:bottom w:val="single" w:sz="4" w:space="0" w:color="auto"/>
              <w:right w:val="single" w:sz="4" w:space="0" w:color="auto"/>
            </w:tcBorders>
            <w:shd w:val="clear" w:color="auto" w:fill="auto"/>
            <w:noWrap/>
            <w:vAlign w:val="bottom"/>
            <w:hideMark/>
          </w:tcPr>
          <w:p w14:paraId="0C72942C"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color w:val="FF0000"/>
                <w:sz w:val="14"/>
                <w:szCs w:val="14"/>
              </w:rPr>
              <w:t>R -5 690 683.81</w:t>
            </w:r>
          </w:p>
        </w:tc>
        <w:tc>
          <w:tcPr>
            <w:tcW w:w="1149" w:type="dxa"/>
            <w:tcBorders>
              <w:top w:val="nil"/>
              <w:left w:val="nil"/>
              <w:bottom w:val="single" w:sz="4" w:space="0" w:color="auto"/>
              <w:right w:val="single" w:sz="4" w:space="0" w:color="auto"/>
            </w:tcBorders>
            <w:shd w:val="clear" w:color="auto" w:fill="auto"/>
            <w:noWrap/>
            <w:vAlign w:val="bottom"/>
            <w:hideMark/>
          </w:tcPr>
          <w:p w14:paraId="22AB050C" w14:textId="77777777" w:rsidR="00D573EC" w:rsidRPr="00E43DF6" w:rsidRDefault="00D573EC">
            <w:pPr>
              <w:jc w:val="right"/>
              <w:rPr>
                <w:rFonts w:ascii="Book Antiqua" w:hAnsi="Book Antiqua" w:cs="Arial"/>
                <w:b/>
                <w:bCs/>
                <w:color w:val="000000"/>
                <w:sz w:val="14"/>
                <w:szCs w:val="14"/>
              </w:rPr>
            </w:pPr>
            <w:r w:rsidRPr="00E43DF6">
              <w:rPr>
                <w:rFonts w:ascii="Book Antiqua" w:hAnsi="Book Antiqua" w:cs="Arial"/>
                <w:b/>
                <w:bCs/>
                <w:color w:val="000000"/>
                <w:sz w:val="14"/>
                <w:szCs w:val="14"/>
              </w:rPr>
              <w:t>R 0.00</w:t>
            </w:r>
          </w:p>
        </w:tc>
      </w:tr>
      <w:tr w:rsidR="00D573EC" w:rsidRPr="00E43DF6" w14:paraId="004047BE" w14:textId="77777777" w:rsidTr="00E43DF6">
        <w:trPr>
          <w:trHeight w:val="239"/>
        </w:trPr>
        <w:tc>
          <w:tcPr>
            <w:tcW w:w="3401" w:type="dxa"/>
            <w:tcBorders>
              <w:top w:val="nil"/>
              <w:left w:val="nil"/>
              <w:bottom w:val="nil"/>
              <w:right w:val="nil"/>
            </w:tcBorders>
            <w:shd w:val="clear" w:color="auto" w:fill="auto"/>
            <w:noWrap/>
            <w:vAlign w:val="bottom"/>
            <w:hideMark/>
          </w:tcPr>
          <w:p w14:paraId="4F5C4FB8" w14:textId="77777777" w:rsidR="00D573EC" w:rsidRPr="00E43DF6" w:rsidRDefault="00D573EC">
            <w:pPr>
              <w:rPr>
                <w:rFonts w:ascii="Book Antiqua" w:hAnsi="Book Antiqua" w:cs="Arial"/>
                <w:b/>
                <w:bCs/>
                <w:color w:val="000000"/>
                <w:sz w:val="14"/>
                <w:szCs w:val="14"/>
              </w:rPr>
            </w:pPr>
            <w:r w:rsidRPr="00E43DF6">
              <w:rPr>
                <w:rFonts w:ascii="Book Antiqua" w:hAnsi="Book Antiqua" w:cs="Arial"/>
                <w:b/>
                <w:bCs/>
                <w:color w:val="000000"/>
                <w:sz w:val="14"/>
                <w:szCs w:val="14"/>
              </w:rPr>
              <w:t>OU SKULD/OLD DEBT</w:t>
            </w:r>
          </w:p>
        </w:tc>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236B2CB9"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14 608 214.32</w:t>
            </w:r>
          </w:p>
        </w:tc>
        <w:tc>
          <w:tcPr>
            <w:tcW w:w="1384" w:type="dxa"/>
            <w:tcBorders>
              <w:top w:val="nil"/>
              <w:left w:val="nil"/>
              <w:bottom w:val="single" w:sz="4" w:space="0" w:color="auto"/>
              <w:right w:val="single" w:sz="4" w:space="0" w:color="auto"/>
            </w:tcBorders>
            <w:shd w:val="clear" w:color="auto" w:fill="auto"/>
            <w:noWrap/>
            <w:vAlign w:val="bottom"/>
            <w:hideMark/>
          </w:tcPr>
          <w:p w14:paraId="619F77BE"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0.00</w:t>
            </w:r>
          </w:p>
        </w:tc>
        <w:tc>
          <w:tcPr>
            <w:tcW w:w="1362" w:type="dxa"/>
            <w:tcBorders>
              <w:top w:val="nil"/>
              <w:left w:val="nil"/>
              <w:bottom w:val="single" w:sz="4" w:space="0" w:color="auto"/>
              <w:right w:val="single" w:sz="4" w:space="0" w:color="auto"/>
            </w:tcBorders>
            <w:shd w:val="clear" w:color="auto" w:fill="auto"/>
            <w:noWrap/>
            <w:vAlign w:val="bottom"/>
            <w:hideMark/>
          </w:tcPr>
          <w:p w14:paraId="3DC19941"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14 608 214.32</w:t>
            </w:r>
          </w:p>
        </w:tc>
        <w:tc>
          <w:tcPr>
            <w:tcW w:w="1315" w:type="dxa"/>
            <w:tcBorders>
              <w:top w:val="nil"/>
              <w:left w:val="nil"/>
              <w:bottom w:val="single" w:sz="4" w:space="0" w:color="auto"/>
              <w:right w:val="single" w:sz="4" w:space="0" w:color="auto"/>
            </w:tcBorders>
            <w:shd w:val="clear" w:color="auto" w:fill="auto"/>
            <w:noWrap/>
            <w:vAlign w:val="bottom"/>
            <w:hideMark/>
          </w:tcPr>
          <w:p w14:paraId="4721154D"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14 602 020.37</w:t>
            </w:r>
          </w:p>
        </w:tc>
        <w:tc>
          <w:tcPr>
            <w:tcW w:w="1149" w:type="dxa"/>
            <w:tcBorders>
              <w:top w:val="nil"/>
              <w:left w:val="nil"/>
              <w:bottom w:val="single" w:sz="4" w:space="0" w:color="auto"/>
              <w:right w:val="single" w:sz="4" w:space="0" w:color="auto"/>
            </w:tcBorders>
            <w:shd w:val="clear" w:color="auto" w:fill="auto"/>
            <w:noWrap/>
            <w:vAlign w:val="bottom"/>
            <w:hideMark/>
          </w:tcPr>
          <w:p w14:paraId="5B3AF7C6" w14:textId="77777777" w:rsidR="00D573EC" w:rsidRPr="00E43DF6" w:rsidRDefault="00D573EC">
            <w:pPr>
              <w:jc w:val="right"/>
              <w:rPr>
                <w:rFonts w:ascii="Book Antiqua" w:hAnsi="Book Antiqua" w:cs="Arial"/>
                <w:b/>
                <w:bCs/>
                <w:color w:val="000000"/>
                <w:sz w:val="14"/>
                <w:szCs w:val="14"/>
              </w:rPr>
            </w:pPr>
            <w:r w:rsidRPr="00E43DF6">
              <w:rPr>
                <w:rFonts w:ascii="Book Antiqua" w:hAnsi="Book Antiqua" w:cs="Arial"/>
                <w:b/>
                <w:bCs/>
                <w:color w:val="000000"/>
                <w:sz w:val="14"/>
                <w:szCs w:val="14"/>
              </w:rPr>
              <w:t>R 6 193.95</w:t>
            </w:r>
          </w:p>
        </w:tc>
      </w:tr>
      <w:tr w:rsidR="00D573EC" w:rsidRPr="00E43DF6" w14:paraId="6005A143" w14:textId="77777777" w:rsidTr="00E43DF6">
        <w:trPr>
          <w:trHeight w:val="239"/>
        </w:trPr>
        <w:tc>
          <w:tcPr>
            <w:tcW w:w="3401" w:type="dxa"/>
            <w:tcBorders>
              <w:top w:val="nil"/>
              <w:left w:val="nil"/>
              <w:bottom w:val="nil"/>
              <w:right w:val="nil"/>
            </w:tcBorders>
            <w:shd w:val="clear" w:color="auto" w:fill="auto"/>
            <w:noWrap/>
            <w:vAlign w:val="bottom"/>
            <w:hideMark/>
          </w:tcPr>
          <w:p w14:paraId="3D0CEB36" w14:textId="77777777" w:rsidR="00D573EC" w:rsidRPr="00E43DF6" w:rsidRDefault="00D573EC">
            <w:pPr>
              <w:rPr>
                <w:rFonts w:ascii="Book Antiqua" w:hAnsi="Book Antiqua" w:cs="Arial"/>
                <w:b/>
                <w:bCs/>
                <w:color w:val="000000"/>
                <w:sz w:val="14"/>
                <w:szCs w:val="14"/>
              </w:rPr>
            </w:pPr>
            <w:r w:rsidRPr="00E43DF6">
              <w:rPr>
                <w:rFonts w:ascii="Book Antiqua" w:hAnsi="Book Antiqua" w:cs="Arial"/>
                <w:b/>
                <w:bCs/>
                <w:color w:val="000000"/>
                <w:sz w:val="14"/>
                <w:szCs w:val="14"/>
              </w:rPr>
              <w:t>ADMIN</w:t>
            </w:r>
          </w:p>
        </w:tc>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33A85062"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3 954 812.14</w:t>
            </w:r>
          </w:p>
        </w:tc>
        <w:tc>
          <w:tcPr>
            <w:tcW w:w="1384" w:type="dxa"/>
            <w:tcBorders>
              <w:top w:val="nil"/>
              <w:left w:val="nil"/>
              <w:bottom w:val="single" w:sz="4" w:space="0" w:color="auto"/>
              <w:right w:val="single" w:sz="4" w:space="0" w:color="auto"/>
            </w:tcBorders>
            <w:shd w:val="clear" w:color="auto" w:fill="auto"/>
            <w:noWrap/>
            <w:vAlign w:val="bottom"/>
            <w:hideMark/>
          </w:tcPr>
          <w:p w14:paraId="5B2098B1"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66 606.22</w:t>
            </w:r>
          </w:p>
        </w:tc>
        <w:tc>
          <w:tcPr>
            <w:tcW w:w="1362" w:type="dxa"/>
            <w:tcBorders>
              <w:top w:val="nil"/>
              <w:left w:val="nil"/>
              <w:bottom w:val="single" w:sz="4" w:space="0" w:color="auto"/>
              <w:right w:val="single" w:sz="4" w:space="0" w:color="auto"/>
            </w:tcBorders>
            <w:shd w:val="clear" w:color="auto" w:fill="auto"/>
            <w:noWrap/>
            <w:vAlign w:val="bottom"/>
            <w:hideMark/>
          </w:tcPr>
          <w:p w14:paraId="0C8E9705"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4 021 418.36</w:t>
            </w:r>
          </w:p>
        </w:tc>
        <w:tc>
          <w:tcPr>
            <w:tcW w:w="1315" w:type="dxa"/>
            <w:tcBorders>
              <w:top w:val="nil"/>
              <w:left w:val="nil"/>
              <w:bottom w:val="single" w:sz="4" w:space="0" w:color="auto"/>
              <w:right w:val="single" w:sz="4" w:space="0" w:color="auto"/>
            </w:tcBorders>
            <w:shd w:val="clear" w:color="auto" w:fill="auto"/>
            <w:noWrap/>
            <w:vAlign w:val="bottom"/>
            <w:hideMark/>
          </w:tcPr>
          <w:p w14:paraId="554450B0"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3 981 169.11</w:t>
            </w:r>
          </w:p>
        </w:tc>
        <w:tc>
          <w:tcPr>
            <w:tcW w:w="1149" w:type="dxa"/>
            <w:tcBorders>
              <w:top w:val="nil"/>
              <w:left w:val="nil"/>
              <w:bottom w:val="single" w:sz="4" w:space="0" w:color="auto"/>
              <w:right w:val="single" w:sz="4" w:space="0" w:color="auto"/>
            </w:tcBorders>
            <w:shd w:val="clear" w:color="auto" w:fill="auto"/>
            <w:noWrap/>
            <w:vAlign w:val="bottom"/>
            <w:hideMark/>
          </w:tcPr>
          <w:p w14:paraId="38D860C8" w14:textId="77777777" w:rsidR="00D573EC" w:rsidRPr="00E43DF6" w:rsidRDefault="00D573EC">
            <w:pPr>
              <w:jc w:val="right"/>
              <w:rPr>
                <w:rFonts w:ascii="Book Antiqua" w:hAnsi="Book Antiqua" w:cs="Arial"/>
                <w:b/>
                <w:bCs/>
                <w:color w:val="000000"/>
                <w:sz w:val="14"/>
                <w:szCs w:val="14"/>
              </w:rPr>
            </w:pPr>
            <w:r w:rsidRPr="00E43DF6">
              <w:rPr>
                <w:rFonts w:ascii="Book Antiqua" w:hAnsi="Book Antiqua" w:cs="Arial"/>
                <w:b/>
                <w:bCs/>
                <w:color w:val="000000"/>
                <w:sz w:val="14"/>
                <w:szCs w:val="14"/>
              </w:rPr>
              <w:t>R 40 249.25</w:t>
            </w:r>
          </w:p>
        </w:tc>
      </w:tr>
      <w:tr w:rsidR="00D573EC" w:rsidRPr="00E43DF6" w14:paraId="22E7A696" w14:textId="77777777" w:rsidTr="00E43DF6">
        <w:trPr>
          <w:trHeight w:val="239"/>
        </w:trPr>
        <w:tc>
          <w:tcPr>
            <w:tcW w:w="3401" w:type="dxa"/>
            <w:tcBorders>
              <w:top w:val="nil"/>
              <w:left w:val="nil"/>
              <w:bottom w:val="nil"/>
              <w:right w:val="nil"/>
            </w:tcBorders>
            <w:shd w:val="clear" w:color="auto" w:fill="auto"/>
            <w:noWrap/>
            <w:vAlign w:val="bottom"/>
            <w:hideMark/>
          </w:tcPr>
          <w:p w14:paraId="5308618D" w14:textId="77777777" w:rsidR="00D573EC" w:rsidRPr="00E43DF6" w:rsidRDefault="00D573EC">
            <w:pPr>
              <w:rPr>
                <w:rFonts w:ascii="Book Antiqua" w:hAnsi="Book Antiqua" w:cs="Arial"/>
                <w:b/>
                <w:bCs/>
                <w:color w:val="000000"/>
                <w:sz w:val="14"/>
                <w:szCs w:val="14"/>
              </w:rPr>
            </w:pPr>
            <w:r w:rsidRPr="00E43DF6">
              <w:rPr>
                <w:rFonts w:ascii="Book Antiqua" w:hAnsi="Book Antiqua" w:cs="Arial"/>
                <w:b/>
                <w:bCs/>
                <w:color w:val="000000"/>
                <w:sz w:val="14"/>
                <w:szCs w:val="14"/>
              </w:rPr>
              <w:t>DEERNIS/MASAKANE/ARMLASTIG</w:t>
            </w:r>
          </w:p>
        </w:tc>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039352BD"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271 875.13</w:t>
            </w:r>
          </w:p>
        </w:tc>
        <w:tc>
          <w:tcPr>
            <w:tcW w:w="1384" w:type="dxa"/>
            <w:tcBorders>
              <w:top w:val="nil"/>
              <w:left w:val="nil"/>
              <w:bottom w:val="single" w:sz="4" w:space="0" w:color="auto"/>
              <w:right w:val="single" w:sz="4" w:space="0" w:color="auto"/>
            </w:tcBorders>
            <w:shd w:val="clear" w:color="auto" w:fill="auto"/>
            <w:noWrap/>
            <w:vAlign w:val="bottom"/>
            <w:hideMark/>
          </w:tcPr>
          <w:p w14:paraId="45D9E172"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1 139.25</w:t>
            </w:r>
          </w:p>
        </w:tc>
        <w:tc>
          <w:tcPr>
            <w:tcW w:w="1362" w:type="dxa"/>
            <w:tcBorders>
              <w:top w:val="nil"/>
              <w:left w:val="nil"/>
              <w:bottom w:val="single" w:sz="4" w:space="0" w:color="auto"/>
              <w:right w:val="single" w:sz="4" w:space="0" w:color="auto"/>
            </w:tcBorders>
            <w:shd w:val="clear" w:color="auto" w:fill="auto"/>
            <w:noWrap/>
            <w:vAlign w:val="bottom"/>
            <w:hideMark/>
          </w:tcPr>
          <w:p w14:paraId="52AAA283"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273 014.38</w:t>
            </w:r>
          </w:p>
        </w:tc>
        <w:tc>
          <w:tcPr>
            <w:tcW w:w="1315" w:type="dxa"/>
            <w:tcBorders>
              <w:top w:val="nil"/>
              <w:left w:val="nil"/>
              <w:bottom w:val="single" w:sz="4" w:space="0" w:color="auto"/>
              <w:right w:val="single" w:sz="4" w:space="0" w:color="auto"/>
            </w:tcBorders>
            <w:shd w:val="clear" w:color="auto" w:fill="auto"/>
            <w:noWrap/>
            <w:vAlign w:val="bottom"/>
            <w:hideMark/>
          </w:tcPr>
          <w:p w14:paraId="77295C18"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259 904.29</w:t>
            </w:r>
          </w:p>
        </w:tc>
        <w:tc>
          <w:tcPr>
            <w:tcW w:w="1149" w:type="dxa"/>
            <w:tcBorders>
              <w:top w:val="nil"/>
              <w:left w:val="nil"/>
              <w:bottom w:val="single" w:sz="4" w:space="0" w:color="auto"/>
              <w:right w:val="single" w:sz="4" w:space="0" w:color="auto"/>
            </w:tcBorders>
            <w:shd w:val="clear" w:color="auto" w:fill="auto"/>
            <w:noWrap/>
            <w:vAlign w:val="bottom"/>
            <w:hideMark/>
          </w:tcPr>
          <w:p w14:paraId="08BF0320" w14:textId="77777777" w:rsidR="00D573EC" w:rsidRPr="00E43DF6" w:rsidRDefault="00D573EC">
            <w:pPr>
              <w:jc w:val="right"/>
              <w:rPr>
                <w:rFonts w:ascii="Book Antiqua" w:hAnsi="Book Antiqua" w:cs="Arial"/>
                <w:b/>
                <w:bCs/>
                <w:color w:val="000000"/>
                <w:sz w:val="14"/>
                <w:szCs w:val="14"/>
              </w:rPr>
            </w:pPr>
            <w:r w:rsidRPr="00E43DF6">
              <w:rPr>
                <w:rFonts w:ascii="Book Antiqua" w:hAnsi="Book Antiqua" w:cs="Arial"/>
                <w:b/>
                <w:bCs/>
                <w:color w:val="000000"/>
                <w:sz w:val="14"/>
                <w:szCs w:val="14"/>
              </w:rPr>
              <w:t>R 13 110.09</w:t>
            </w:r>
          </w:p>
        </w:tc>
      </w:tr>
      <w:tr w:rsidR="00D573EC" w:rsidRPr="00E43DF6" w14:paraId="66BA1E9F" w14:textId="77777777" w:rsidTr="00E43DF6">
        <w:trPr>
          <w:trHeight w:val="239"/>
        </w:trPr>
        <w:tc>
          <w:tcPr>
            <w:tcW w:w="3401" w:type="dxa"/>
            <w:tcBorders>
              <w:top w:val="nil"/>
              <w:left w:val="nil"/>
              <w:bottom w:val="nil"/>
              <w:right w:val="nil"/>
            </w:tcBorders>
            <w:shd w:val="clear" w:color="auto" w:fill="auto"/>
            <w:noWrap/>
            <w:vAlign w:val="bottom"/>
            <w:hideMark/>
          </w:tcPr>
          <w:p w14:paraId="2BEE98AB" w14:textId="77777777" w:rsidR="00D573EC" w:rsidRPr="00E43DF6" w:rsidRDefault="00D573EC">
            <w:pPr>
              <w:rPr>
                <w:rFonts w:ascii="Book Antiqua" w:hAnsi="Book Antiqua" w:cs="Arial"/>
                <w:b/>
                <w:bCs/>
                <w:color w:val="000000"/>
                <w:sz w:val="14"/>
                <w:szCs w:val="14"/>
              </w:rPr>
            </w:pPr>
            <w:r w:rsidRPr="00E43DF6">
              <w:rPr>
                <w:rFonts w:ascii="Book Antiqua" w:hAnsi="Book Antiqua" w:cs="Arial"/>
                <w:b/>
                <w:bCs/>
                <w:color w:val="000000"/>
                <w:sz w:val="14"/>
                <w:szCs w:val="14"/>
              </w:rPr>
              <w:t>BTW/VAT</w:t>
            </w:r>
          </w:p>
        </w:tc>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7B63993B"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12 612 972.33</w:t>
            </w:r>
          </w:p>
        </w:tc>
        <w:tc>
          <w:tcPr>
            <w:tcW w:w="1384" w:type="dxa"/>
            <w:tcBorders>
              <w:top w:val="nil"/>
              <w:left w:val="nil"/>
              <w:bottom w:val="single" w:sz="4" w:space="0" w:color="auto"/>
              <w:right w:val="single" w:sz="4" w:space="0" w:color="auto"/>
            </w:tcBorders>
            <w:shd w:val="clear" w:color="auto" w:fill="auto"/>
            <w:noWrap/>
            <w:vAlign w:val="bottom"/>
            <w:hideMark/>
          </w:tcPr>
          <w:p w14:paraId="36FA66B8"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1 183 898.70</w:t>
            </w:r>
          </w:p>
        </w:tc>
        <w:tc>
          <w:tcPr>
            <w:tcW w:w="1362" w:type="dxa"/>
            <w:tcBorders>
              <w:top w:val="nil"/>
              <w:left w:val="nil"/>
              <w:bottom w:val="single" w:sz="4" w:space="0" w:color="auto"/>
              <w:right w:val="single" w:sz="4" w:space="0" w:color="auto"/>
            </w:tcBorders>
            <w:shd w:val="clear" w:color="auto" w:fill="auto"/>
            <w:noWrap/>
            <w:vAlign w:val="bottom"/>
            <w:hideMark/>
          </w:tcPr>
          <w:p w14:paraId="3F43651B"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13 796 871.03</w:t>
            </w:r>
          </w:p>
        </w:tc>
        <w:tc>
          <w:tcPr>
            <w:tcW w:w="1315" w:type="dxa"/>
            <w:tcBorders>
              <w:top w:val="nil"/>
              <w:left w:val="nil"/>
              <w:bottom w:val="single" w:sz="4" w:space="0" w:color="auto"/>
              <w:right w:val="single" w:sz="4" w:space="0" w:color="auto"/>
            </w:tcBorders>
            <w:shd w:val="clear" w:color="auto" w:fill="auto"/>
            <w:noWrap/>
            <w:vAlign w:val="bottom"/>
            <w:hideMark/>
          </w:tcPr>
          <w:p w14:paraId="178A827F"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13 799 310.37</w:t>
            </w:r>
          </w:p>
        </w:tc>
        <w:tc>
          <w:tcPr>
            <w:tcW w:w="1149" w:type="dxa"/>
            <w:tcBorders>
              <w:top w:val="nil"/>
              <w:left w:val="nil"/>
              <w:bottom w:val="single" w:sz="4" w:space="0" w:color="auto"/>
              <w:right w:val="single" w:sz="4" w:space="0" w:color="auto"/>
            </w:tcBorders>
            <w:shd w:val="clear" w:color="auto" w:fill="auto"/>
            <w:noWrap/>
            <w:vAlign w:val="bottom"/>
            <w:hideMark/>
          </w:tcPr>
          <w:p w14:paraId="37BCF2C4" w14:textId="77777777" w:rsidR="00D573EC" w:rsidRPr="00E43DF6" w:rsidRDefault="00D573EC">
            <w:pPr>
              <w:jc w:val="right"/>
              <w:rPr>
                <w:rFonts w:ascii="Book Antiqua" w:hAnsi="Book Antiqua" w:cs="Arial"/>
                <w:b/>
                <w:bCs/>
                <w:color w:val="000000"/>
                <w:sz w:val="14"/>
                <w:szCs w:val="14"/>
              </w:rPr>
            </w:pPr>
            <w:r w:rsidRPr="00E43DF6">
              <w:rPr>
                <w:rFonts w:ascii="Book Antiqua" w:hAnsi="Book Antiqua" w:cs="Arial"/>
                <w:b/>
                <w:bCs/>
                <w:color w:val="FF0000"/>
                <w:sz w:val="14"/>
                <w:szCs w:val="14"/>
              </w:rPr>
              <w:t>R -2 439.34</w:t>
            </w:r>
          </w:p>
        </w:tc>
      </w:tr>
      <w:tr w:rsidR="00D573EC" w:rsidRPr="00E43DF6" w14:paraId="33E897D9" w14:textId="77777777" w:rsidTr="00E43DF6">
        <w:trPr>
          <w:trHeight w:val="215"/>
        </w:trPr>
        <w:tc>
          <w:tcPr>
            <w:tcW w:w="3401" w:type="dxa"/>
            <w:tcBorders>
              <w:top w:val="nil"/>
              <w:left w:val="nil"/>
              <w:bottom w:val="nil"/>
              <w:right w:val="nil"/>
            </w:tcBorders>
            <w:shd w:val="clear" w:color="auto" w:fill="auto"/>
            <w:noWrap/>
            <w:vAlign w:val="bottom"/>
            <w:hideMark/>
          </w:tcPr>
          <w:p w14:paraId="0D35964D" w14:textId="77777777" w:rsidR="00D573EC" w:rsidRPr="00E43DF6" w:rsidRDefault="00D573EC">
            <w:pPr>
              <w:jc w:val="right"/>
              <w:rPr>
                <w:rFonts w:ascii="Book Antiqua" w:hAnsi="Book Antiqua" w:cs="Arial"/>
                <w:b/>
                <w:bCs/>
                <w:color w:val="000000"/>
                <w:sz w:val="14"/>
                <w:szCs w:val="14"/>
              </w:rPr>
            </w:pPr>
          </w:p>
        </w:tc>
        <w:tc>
          <w:tcPr>
            <w:tcW w:w="1778" w:type="dxa"/>
            <w:tcBorders>
              <w:top w:val="nil"/>
              <w:left w:val="nil"/>
              <w:bottom w:val="nil"/>
              <w:right w:val="nil"/>
            </w:tcBorders>
            <w:shd w:val="clear" w:color="auto" w:fill="auto"/>
            <w:noWrap/>
            <w:vAlign w:val="bottom"/>
            <w:hideMark/>
          </w:tcPr>
          <w:p w14:paraId="5BD3C7F6"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66AB06DA"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4A32B4E8"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16530EB6"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0B681B36" w14:textId="77777777" w:rsidR="00D573EC" w:rsidRPr="00E43DF6" w:rsidRDefault="00D573EC">
            <w:pPr>
              <w:rPr>
                <w:sz w:val="14"/>
                <w:szCs w:val="14"/>
              </w:rPr>
            </w:pPr>
          </w:p>
        </w:tc>
      </w:tr>
      <w:tr w:rsidR="00D573EC" w:rsidRPr="00E43DF6" w14:paraId="025CCD0E" w14:textId="77777777" w:rsidTr="00E43DF6">
        <w:trPr>
          <w:trHeight w:val="251"/>
        </w:trPr>
        <w:tc>
          <w:tcPr>
            <w:tcW w:w="3401" w:type="dxa"/>
            <w:tcBorders>
              <w:top w:val="nil"/>
              <w:left w:val="nil"/>
              <w:bottom w:val="nil"/>
              <w:right w:val="nil"/>
            </w:tcBorders>
            <w:shd w:val="clear" w:color="auto" w:fill="auto"/>
            <w:noWrap/>
            <w:vAlign w:val="bottom"/>
            <w:hideMark/>
          </w:tcPr>
          <w:p w14:paraId="7D162044" w14:textId="77777777" w:rsidR="00D573EC" w:rsidRPr="00E43DF6" w:rsidRDefault="00D573EC">
            <w:pPr>
              <w:rPr>
                <w:sz w:val="14"/>
                <w:szCs w:val="14"/>
              </w:rPr>
            </w:pPr>
          </w:p>
        </w:tc>
        <w:tc>
          <w:tcPr>
            <w:tcW w:w="1778" w:type="dxa"/>
            <w:tcBorders>
              <w:top w:val="single" w:sz="4" w:space="0" w:color="auto"/>
              <w:left w:val="nil"/>
              <w:bottom w:val="double" w:sz="6" w:space="0" w:color="auto"/>
              <w:right w:val="nil"/>
            </w:tcBorders>
            <w:shd w:val="clear" w:color="auto" w:fill="auto"/>
            <w:noWrap/>
            <w:vAlign w:val="bottom"/>
            <w:hideMark/>
          </w:tcPr>
          <w:p w14:paraId="54E0D8FF"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170 003 833.19</w:t>
            </w:r>
          </w:p>
        </w:tc>
        <w:tc>
          <w:tcPr>
            <w:tcW w:w="1384" w:type="dxa"/>
            <w:tcBorders>
              <w:top w:val="single" w:sz="4" w:space="0" w:color="auto"/>
              <w:left w:val="nil"/>
              <w:bottom w:val="double" w:sz="6" w:space="0" w:color="auto"/>
              <w:right w:val="nil"/>
            </w:tcBorders>
            <w:shd w:val="clear" w:color="auto" w:fill="auto"/>
            <w:noWrap/>
            <w:vAlign w:val="bottom"/>
            <w:hideMark/>
          </w:tcPr>
          <w:p w14:paraId="50F1980F"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19 136 065.76</w:t>
            </w:r>
          </w:p>
        </w:tc>
        <w:tc>
          <w:tcPr>
            <w:tcW w:w="1362" w:type="dxa"/>
            <w:tcBorders>
              <w:top w:val="single" w:sz="4" w:space="0" w:color="auto"/>
              <w:left w:val="nil"/>
              <w:bottom w:val="double" w:sz="6" w:space="0" w:color="auto"/>
              <w:right w:val="nil"/>
            </w:tcBorders>
            <w:shd w:val="clear" w:color="auto" w:fill="auto"/>
            <w:noWrap/>
            <w:vAlign w:val="bottom"/>
            <w:hideMark/>
          </w:tcPr>
          <w:p w14:paraId="5F636717"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189 139 898.95</w:t>
            </w:r>
          </w:p>
        </w:tc>
        <w:tc>
          <w:tcPr>
            <w:tcW w:w="1315" w:type="dxa"/>
            <w:tcBorders>
              <w:top w:val="single" w:sz="4" w:space="0" w:color="auto"/>
              <w:left w:val="nil"/>
              <w:bottom w:val="double" w:sz="6" w:space="0" w:color="auto"/>
              <w:right w:val="nil"/>
            </w:tcBorders>
            <w:shd w:val="clear" w:color="auto" w:fill="auto"/>
            <w:noWrap/>
            <w:vAlign w:val="bottom"/>
            <w:hideMark/>
          </w:tcPr>
          <w:p w14:paraId="0376CFED"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188 914 066.74</w:t>
            </w:r>
          </w:p>
        </w:tc>
        <w:tc>
          <w:tcPr>
            <w:tcW w:w="1149" w:type="dxa"/>
            <w:tcBorders>
              <w:top w:val="single" w:sz="4" w:space="0" w:color="auto"/>
              <w:left w:val="nil"/>
              <w:bottom w:val="double" w:sz="6" w:space="0" w:color="auto"/>
              <w:right w:val="nil"/>
            </w:tcBorders>
            <w:shd w:val="clear" w:color="auto" w:fill="auto"/>
            <w:noWrap/>
            <w:vAlign w:val="bottom"/>
            <w:hideMark/>
          </w:tcPr>
          <w:p w14:paraId="0013602A"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225 832.21</w:t>
            </w:r>
          </w:p>
        </w:tc>
      </w:tr>
      <w:tr w:rsidR="00D573EC" w:rsidRPr="00E43DF6" w14:paraId="0848491D" w14:textId="77777777" w:rsidTr="00E43DF6">
        <w:trPr>
          <w:trHeight w:val="227"/>
        </w:trPr>
        <w:tc>
          <w:tcPr>
            <w:tcW w:w="3401" w:type="dxa"/>
            <w:tcBorders>
              <w:top w:val="nil"/>
              <w:left w:val="nil"/>
              <w:bottom w:val="nil"/>
              <w:right w:val="nil"/>
            </w:tcBorders>
            <w:shd w:val="clear" w:color="auto" w:fill="auto"/>
            <w:noWrap/>
            <w:vAlign w:val="bottom"/>
            <w:hideMark/>
          </w:tcPr>
          <w:p w14:paraId="3D33427E" w14:textId="77777777" w:rsidR="00D573EC" w:rsidRPr="00E43DF6" w:rsidRDefault="00D573EC">
            <w:pPr>
              <w:jc w:val="right"/>
              <w:rPr>
                <w:rFonts w:ascii="Book Antiqua" w:hAnsi="Book Antiqua" w:cs="Arial"/>
                <w:b/>
                <w:bCs/>
                <w:sz w:val="14"/>
                <w:szCs w:val="14"/>
              </w:rPr>
            </w:pPr>
          </w:p>
        </w:tc>
        <w:tc>
          <w:tcPr>
            <w:tcW w:w="1778" w:type="dxa"/>
            <w:tcBorders>
              <w:top w:val="nil"/>
              <w:left w:val="nil"/>
              <w:bottom w:val="nil"/>
              <w:right w:val="nil"/>
            </w:tcBorders>
            <w:shd w:val="clear" w:color="auto" w:fill="auto"/>
            <w:noWrap/>
            <w:vAlign w:val="bottom"/>
            <w:hideMark/>
          </w:tcPr>
          <w:p w14:paraId="728AA9F1" w14:textId="77777777" w:rsidR="00D573EC" w:rsidRPr="00E43DF6" w:rsidRDefault="00D573EC">
            <w:pPr>
              <w:jc w:val="center"/>
              <w:rPr>
                <w:rFonts w:ascii="Book Antiqua" w:hAnsi="Book Antiqua" w:cs="Arial"/>
                <w:sz w:val="14"/>
                <w:szCs w:val="14"/>
              </w:rPr>
            </w:pPr>
            <w:r w:rsidRPr="00E43DF6">
              <w:rPr>
                <w:rFonts w:ascii="Book Antiqua" w:hAnsi="Book Antiqua" w:cs="Arial"/>
                <w:sz w:val="14"/>
                <w:szCs w:val="14"/>
              </w:rPr>
              <w:t>TRUE</w:t>
            </w:r>
          </w:p>
        </w:tc>
        <w:tc>
          <w:tcPr>
            <w:tcW w:w="1384" w:type="dxa"/>
            <w:tcBorders>
              <w:top w:val="nil"/>
              <w:left w:val="nil"/>
              <w:bottom w:val="nil"/>
              <w:right w:val="nil"/>
            </w:tcBorders>
            <w:shd w:val="clear" w:color="auto" w:fill="auto"/>
            <w:noWrap/>
            <w:vAlign w:val="bottom"/>
            <w:hideMark/>
          </w:tcPr>
          <w:p w14:paraId="4CA665D5" w14:textId="77777777" w:rsidR="00D573EC" w:rsidRPr="00E43DF6" w:rsidRDefault="00D573EC">
            <w:pPr>
              <w:jc w:val="center"/>
              <w:rPr>
                <w:rFonts w:ascii="Book Antiqua" w:hAnsi="Book Antiqua" w:cs="Arial"/>
                <w:sz w:val="14"/>
                <w:szCs w:val="14"/>
              </w:rPr>
            </w:pPr>
          </w:p>
        </w:tc>
        <w:tc>
          <w:tcPr>
            <w:tcW w:w="1362" w:type="dxa"/>
            <w:tcBorders>
              <w:top w:val="nil"/>
              <w:left w:val="nil"/>
              <w:bottom w:val="nil"/>
              <w:right w:val="nil"/>
            </w:tcBorders>
            <w:shd w:val="clear" w:color="auto" w:fill="auto"/>
            <w:noWrap/>
            <w:vAlign w:val="bottom"/>
            <w:hideMark/>
          </w:tcPr>
          <w:p w14:paraId="269D69C8" w14:textId="77777777" w:rsidR="00D573EC" w:rsidRPr="00E43DF6" w:rsidRDefault="00D573EC">
            <w:pPr>
              <w:jc w:val="right"/>
              <w:rPr>
                <w:rFonts w:ascii="Book Antiqua" w:hAnsi="Book Antiqua" w:cs="Arial"/>
                <w:sz w:val="14"/>
                <w:szCs w:val="14"/>
              </w:rPr>
            </w:pPr>
            <w:r w:rsidRPr="00E43DF6">
              <w:rPr>
                <w:rFonts w:ascii="Book Antiqua" w:hAnsi="Book Antiqua" w:cs="Arial"/>
                <w:sz w:val="14"/>
                <w:szCs w:val="14"/>
              </w:rPr>
              <w:t>R 189 139 898.95</w:t>
            </w:r>
          </w:p>
        </w:tc>
        <w:tc>
          <w:tcPr>
            <w:tcW w:w="1315" w:type="dxa"/>
            <w:tcBorders>
              <w:top w:val="nil"/>
              <w:left w:val="nil"/>
              <w:bottom w:val="nil"/>
              <w:right w:val="nil"/>
            </w:tcBorders>
            <w:shd w:val="clear" w:color="auto" w:fill="auto"/>
            <w:noWrap/>
            <w:vAlign w:val="bottom"/>
            <w:hideMark/>
          </w:tcPr>
          <w:p w14:paraId="7FEFE97B" w14:textId="77777777" w:rsidR="00D573EC" w:rsidRPr="00E43DF6" w:rsidRDefault="00D573EC">
            <w:pPr>
              <w:jc w:val="right"/>
              <w:rPr>
                <w:rFonts w:ascii="Book Antiqua" w:hAnsi="Book Antiqua" w:cs="Arial"/>
                <w:sz w:val="14"/>
                <w:szCs w:val="14"/>
              </w:rPr>
            </w:pPr>
          </w:p>
        </w:tc>
        <w:tc>
          <w:tcPr>
            <w:tcW w:w="1149" w:type="dxa"/>
            <w:tcBorders>
              <w:top w:val="nil"/>
              <w:left w:val="nil"/>
              <w:bottom w:val="nil"/>
              <w:right w:val="nil"/>
            </w:tcBorders>
            <w:shd w:val="clear" w:color="auto" w:fill="auto"/>
            <w:noWrap/>
            <w:vAlign w:val="bottom"/>
            <w:hideMark/>
          </w:tcPr>
          <w:p w14:paraId="31DD0CFE" w14:textId="77777777" w:rsidR="00D573EC" w:rsidRPr="00E43DF6" w:rsidRDefault="00D573EC">
            <w:pPr>
              <w:rPr>
                <w:sz w:val="14"/>
                <w:szCs w:val="14"/>
              </w:rPr>
            </w:pPr>
          </w:p>
        </w:tc>
      </w:tr>
      <w:tr w:rsidR="00D573EC" w:rsidRPr="00E43DF6" w14:paraId="4373E5C9" w14:textId="77777777" w:rsidTr="00E43DF6">
        <w:trPr>
          <w:trHeight w:val="251"/>
        </w:trPr>
        <w:tc>
          <w:tcPr>
            <w:tcW w:w="3401" w:type="dxa"/>
            <w:tcBorders>
              <w:top w:val="nil"/>
              <w:left w:val="nil"/>
              <w:bottom w:val="nil"/>
              <w:right w:val="nil"/>
            </w:tcBorders>
            <w:shd w:val="clear" w:color="auto" w:fill="auto"/>
            <w:noWrap/>
            <w:vAlign w:val="bottom"/>
            <w:hideMark/>
          </w:tcPr>
          <w:p w14:paraId="58299308"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4DFA8E45"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2030CA48" w14:textId="77777777" w:rsidR="00D573EC" w:rsidRPr="00E43DF6" w:rsidRDefault="00D573EC">
            <w:pPr>
              <w:rPr>
                <w:sz w:val="14"/>
                <w:szCs w:val="14"/>
              </w:rPr>
            </w:pPr>
          </w:p>
        </w:tc>
        <w:tc>
          <w:tcPr>
            <w:tcW w:w="1362" w:type="dxa"/>
            <w:tcBorders>
              <w:top w:val="single" w:sz="4" w:space="0" w:color="auto"/>
              <w:left w:val="nil"/>
              <w:bottom w:val="double" w:sz="6" w:space="0" w:color="auto"/>
              <w:right w:val="nil"/>
            </w:tcBorders>
            <w:shd w:val="clear" w:color="auto" w:fill="auto"/>
            <w:noWrap/>
            <w:vAlign w:val="bottom"/>
            <w:hideMark/>
          </w:tcPr>
          <w:p w14:paraId="0ACCDE23" w14:textId="77777777" w:rsidR="00D573EC" w:rsidRPr="00E43DF6" w:rsidRDefault="00D573EC">
            <w:pPr>
              <w:jc w:val="right"/>
              <w:rPr>
                <w:rFonts w:ascii="Book Antiqua" w:hAnsi="Book Antiqua" w:cs="Arial"/>
                <w:b/>
                <w:bCs/>
                <w:color w:val="000000"/>
                <w:sz w:val="14"/>
                <w:szCs w:val="14"/>
              </w:rPr>
            </w:pPr>
            <w:r w:rsidRPr="00E43DF6">
              <w:rPr>
                <w:rFonts w:ascii="Book Antiqua" w:hAnsi="Book Antiqua" w:cs="Arial"/>
                <w:b/>
                <w:bCs/>
                <w:color w:val="000000"/>
                <w:sz w:val="14"/>
                <w:szCs w:val="14"/>
              </w:rPr>
              <w:t>R 0.00</w:t>
            </w:r>
          </w:p>
        </w:tc>
        <w:tc>
          <w:tcPr>
            <w:tcW w:w="1315" w:type="dxa"/>
            <w:tcBorders>
              <w:top w:val="nil"/>
              <w:left w:val="nil"/>
              <w:bottom w:val="nil"/>
              <w:right w:val="nil"/>
            </w:tcBorders>
            <w:shd w:val="clear" w:color="auto" w:fill="auto"/>
            <w:noWrap/>
            <w:vAlign w:val="bottom"/>
            <w:hideMark/>
          </w:tcPr>
          <w:p w14:paraId="70729E1B" w14:textId="77777777" w:rsidR="00D573EC" w:rsidRPr="00E43DF6" w:rsidRDefault="00D573EC">
            <w:pPr>
              <w:jc w:val="center"/>
              <w:rPr>
                <w:rFonts w:ascii="Book Antiqua" w:hAnsi="Book Antiqua" w:cs="Arial"/>
                <w:b/>
                <w:bCs/>
                <w:color w:val="000000"/>
                <w:sz w:val="14"/>
                <w:szCs w:val="14"/>
              </w:rPr>
            </w:pPr>
            <w:r w:rsidRPr="00E43DF6">
              <w:rPr>
                <w:rFonts w:ascii="Book Antiqua" w:hAnsi="Book Antiqua" w:cs="Arial"/>
                <w:b/>
                <w:bCs/>
                <w:color w:val="000000"/>
                <w:sz w:val="14"/>
                <w:szCs w:val="14"/>
              </w:rPr>
              <w:t>BS-Q345K</w:t>
            </w:r>
          </w:p>
        </w:tc>
        <w:tc>
          <w:tcPr>
            <w:tcW w:w="1149" w:type="dxa"/>
            <w:tcBorders>
              <w:top w:val="nil"/>
              <w:left w:val="nil"/>
              <w:bottom w:val="nil"/>
              <w:right w:val="nil"/>
            </w:tcBorders>
            <w:shd w:val="clear" w:color="auto" w:fill="auto"/>
            <w:noWrap/>
            <w:vAlign w:val="bottom"/>
            <w:hideMark/>
          </w:tcPr>
          <w:p w14:paraId="78287741" w14:textId="77777777" w:rsidR="00D573EC" w:rsidRPr="00E43DF6" w:rsidRDefault="00D573EC">
            <w:pPr>
              <w:jc w:val="center"/>
              <w:rPr>
                <w:rFonts w:ascii="Book Antiqua" w:hAnsi="Book Antiqua" w:cs="Arial"/>
                <w:b/>
                <w:bCs/>
                <w:color w:val="000000"/>
                <w:sz w:val="14"/>
                <w:szCs w:val="14"/>
              </w:rPr>
            </w:pPr>
          </w:p>
        </w:tc>
      </w:tr>
      <w:tr w:rsidR="00D573EC" w:rsidRPr="00E43DF6" w14:paraId="0F43433D" w14:textId="77777777" w:rsidTr="00E43DF6">
        <w:trPr>
          <w:trHeight w:val="251"/>
        </w:trPr>
        <w:tc>
          <w:tcPr>
            <w:tcW w:w="3401" w:type="dxa"/>
            <w:tcBorders>
              <w:top w:val="nil"/>
              <w:left w:val="nil"/>
              <w:bottom w:val="nil"/>
              <w:right w:val="nil"/>
            </w:tcBorders>
            <w:shd w:val="clear" w:color="auto" w:fill="auto"/>
            <w:noWrap/>
            <w:vAlign w:val="bottom"/>
            <w:hideMark/>
          </w:tcPr>
          <w:p w14:paraId="50431C85" w14:textId="77777777" w:rsidR="00D573EC" w:rsidRPr="00E43DF6" w:rsidRDefault="00D573EC">
            <w:pPr>
              <w:jc w:val="center"/>
              <w:rPr>
                <w:sz w:val="14"/>
                <w:szCs w:val="14"/>
              </w:rPr>
            </w:pPr>
          </w:p>
        </w:tc>
        <w:tc>
          <w:tcPr>
            <w:tcW w:w="1778" w:type="dxa"/>
            <w:tcBorders>
              <w:top w:val="nil"/>
              <w:left w:val="nil"/>
              <w:bottom w:val="nil"/>
              <w:right w:val="nil"/>
            </w:tcBorders>
            <w:shd w:val="clear" w:color="auto" w:fill="auto"/>
            <w:noWrap/>
            <w:vAlign w:val="bottom"/>
            <w:hideMark/>
          </w:tcPr>
          <w:p w14:paraId="39AA059D"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4AA63612"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657528CD"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5AAB3FA0"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76B4C054" w14:textId="77777777" w:rsidR="00D573EC" w:rsidRPr="00E43DF6" w:rsidRDefault="00D573EC">
            <w:pPr>
              <w:jc w:val="center"/>
              <w:rPr>
                <w:sz w:val="14"/>
                <w:szCs w:val="14"/>
              </w:rPr>
            </w:pPr>
          </w:p>
        </w:tc>
      </w:tr>
      <w:tr w:rsidR="00D573EC" w:rsidRPr="00E43DF6" w14:paraId="756232A5" w14:textId="77777777" w:rsidTr="00E43DF6">
        <w:trPr>
          <w:trHeight w:val="239"/>
        </w:trPr>
        <w:tc>
          <w:tcPr>
            <w:tcW w:w="3401" w:type="dxa"/>
            <w:tcBorders>
              <w:top w:val="nil"/>
              <w:left w:val="nil"/>
              <w:bottom w:val="nil"/>
              <w:right w:val="nil"/>
            </w:tcBorders>
            <w:shd w:val="clear" w:color="auto" w:fill="auto"/>
            <w:noWrap/>
            <w:vAlign w:val="bottom"/>
            <w:hideMark/>
          </w:tcPr>
          <w:p w14:paraId="22774438" w14:textId="77777777" w:rsidR="00D573EC" w:rsidRPr="00E43DF6" w:rsidRDefault="00D573EC">
            <w:pPr>
              <w:jc w:val="center"/>
              <w:rPr>
                <w:sz w:val="14"/>
                <w:szCs w:val="14"/>
              </w:rPr>
            </w:pPr>
          </w:p>
        </w:tc>
        <w:tc>
          <w:tcPr>
            <w:tcW w:w="1778" w:type="dxa"/>
            <w:tcBorders>
              <w:top w:val="nil"/>
              <w:left w:val="nil"/>
              <w:bottom w:val="nil"/>
              <w:right w:val="nil"/>
            </w:tcBorders>
            <w:shd w:val="clear" w:color="auto" w:fill="auto"/>
            <w:noWrap/>
            <w:vAlign w:val="bottom"/>
            <w:hideMark/>
          </w:tcPr>
          <w:p w14:paraId="5480CFA4" w14:textId="77777777" w:rsidR="00D573EC" w:rsidRPr="00E43DF6" w:rsidRDefault="00D573EC">
            <w:pPr>
              <w:rPr>
                <w:rFonts w:ascii="Book Antiqua" w:hAnsi="Book Antiqua" w:cs="Arial"/>
                <w:b/>
                <w:bCs/>
                <w:color w:val="000000"/>
                <w:sz w:val="14"/>
                <w:szCs w:val="14"/>
              </w:rPr>
            </w:pPr>
            <w:r w:rsidRPr="00E43DF6">
              <w:rPr>
                <w:rFonts w:ascii="Book Antiqua" w:hAnsi="Book Antiqua" w:cs="Arial"/>
                <w:b/>
                <w:bCs/>
                <w:color w:val="000000"/>
                <w:sz w:val="14"/>
                <w:szCs w:val="14"/>
              </w:rPr>
              <w:t>BELASTING/RATES</w:t>
            </w:r>
          </w:p>
        </w:tc>
        <w:tc>
          <w:tcPr>
            <w:tcW w:w="1384" w:type="dxa"/>
            <w:tcBorders>
              <w:top w:val="nil"/>
              <w:left w:val="nil"/>
              <w:bottom w:val="nil"/>
              <w:right w:val="nil"/>
            </w:tcBorders>
            <w:shd w:val="clear" w:color="auto" w:fill="auto"/>
            <w:noWrap/>
            <w:vAlign w:val="bottom"/>
            <w:hideMark/>
          </w:tcPr>
          <w:p w14:paraId="6CAAA25D" w14:textId="77777777" w:rsidR="00D573EC" w:rsidRPr="00E43DF6" w:rsidRDefault="00D573EC">
            <w:pPr>
              <w:rPr>
                <w:rFonts w:ascii="Book Antiqua" w:hAnsi="Book Antiqua" w:cs="Arial"/>
                <w:b/>
                <w:bCs/>
                <w:color w:val="000000"/>
                <w:sz w:val="14"/>
                <w:szCs w:val="14"/>
              </w:rPr>
            </w:pPr>
          </w:p>
        </w:tc>
        <w:tc>
          <w:tcPr>
            <w:tcW w:w="1362" w:type="dxa"/>
            <w:tcBorders>
              <w:top w:val="nil"/>
              <w:left w:val="nil"/>
              <w:bottom w:val="nil"/>
              <w:right w:val="nil"/>
            </w:tcBorders>
            <w:shd w:val="clear" w:color="auto" w:fill="auto"/>
            <w:noWrap/>
            <w:vAlign w:val="bottom"/>
            <w:hideMark/>
          </w:tcPr>
          <w:p w14:paraId="6923B72E" w14:textId="77777777" w:rsidR="00D573EC" w:rsidRPr="00E43DF6" w:rsidRDefault="00D573EC">
            <w:pPr>
              <w:rPr>
                <w:sz w:val="14"/>
                <w:szCs w:val="14"/>
              </w:rPr>
            </w:pPr>
          </w:p>
        </w:tc>
        <w:tc>
          <w:tcPr>
            <w:tcW w:w="1315" w:type="dxa"/>
            <w:tcBorders>
              <w:top w:val="nil"/>
              <w:left w:val="nil"/>
              <w:bottom w:val="nil"/>
              <w:right w:val="nil"/>
            </w:tcBorders>
            <w:shd w:val="clear" w:color="000000" w:fill="FFFFCC"/>
            <w:noWrap/>
            <w:vAlign w:val="bottom"/>
            <w:hideMark/>
          </w:tcPr>
          <w:p w14:paraId="1A37410C" w14:textId="77777777" w:rsidR="00D573EC" w:rsidRPr="00E43DF6" w:rsidRDefault="00D573EC">
            <w:pPr>
              <w:jc w:val="right"/>
              <w:rPr>
                <w:rFonts w:ascii="Book Antiqua" w:hAnsi="Book Antiqua" w:cs="Arial"/>
                <w:b/>
                <w:bCs/>
                <w:color w:val="000000"/>
                <w:sz w:val="14"/>
                <w:szCs w:val="14"/>
              </w:rPr>
            </w:pPr>
            <w:r w:rsidRPr="00E43DF6">
              <w:rPr>
                <w:rFonts w:ascii="Book Antiqua" w:hAnsi="Book Antiqua" w:cs="Arial"/>
                <w:b/>
                <w:bCs/>
                <w:color w:val="000000"/>
                <w:sz w:val="14"/>
                <w:szCs w:val="14"/>
              </w:rPr>
              <w:t>R 28 621 801.99</w:t>
            </w:r>
          </w:p>
        </w:tc>
        <w:tc>
          <w:tcPr>
            <w:tcW w:w="1149" w:type="dxa"/>
            <w:tcBorders>
              <w:top w:val="nil"/>
              <w:left w:val="nil"/>
              <w:bottom w:val="nil"/>
              <w:right w:val="nil"/>
            </w:tcBorders>
            <w:shd w:val="clear" w:color="auto" w:fill="auto"/>
            <w:noWrap/>
            <w:vAlign w:val="bottom"/>
            <w:hideMark/>
          </w:tcPr>
          <w:p w14:paraId="54C71AF6" w14:textId="77777777" w:rsidR="00D573EC" w:rsidRPr="00E43DF6" w:rsidRDefault="00D573EC">
            <w:pPr>
              <w:jc w:val="right"/>
              <w:rPr>
                <w:rFonts w:ascii="Book Antiqua" w:hAnsi="Book Antiqua" w:cs="Arial"/>
                <w:b/>
                <w:bCs/>
                <w:color w:val="000000"/>
                <w:sz w:val="14"/>
                <w:szCs w:val="14"/>
              </w:rPr>
            </w:pPr>
          </w:p>
        </w:tc>
      </w:tr>
      <w:tr w:rsidR="00D573EC" w:rsidRPr="00E43DF6" w14:paraId="1CA3B1E3" w14:textId="77777777" w:rsidTr="00E43DF6">
        <w:trPr>
          <w:trHeight w:val="239"/>
        </w:trPr>
        <w:tc>
          <w:tcPr>
            <w:tcW w:w="3401" w:type="dxa"/>
            <w:tcBorders>
              <w:top w:val="nil"/>
              <w:left w:val="nil"/>
              <w:bottom w:val="nil"/>
              <w:right w:val="nil"/>
            </w:tcBorders>
            <w:shd w:val="clear" w:color="auto" w:fill="auto"/>
            <w:noWrap/>
            <w:vAlign w:val="bottom"/>
            <w:hideMark/>
          </w:tcPr>
          <w:p w14:paraId="533DD7A1" w14:textId="77777777" w:rsidR="00D573EC" w:rsidRPr="00E43DF6" w:rsidRDefault="00D573EC">
            <w:pPr>
              <w:rPr>
                <w:sz w:val="14"/>
                <w:szCs w:val="14"/>
              </w:rPr>
            </w:pPr>
          </w:p>
        </w:tc>
        <w:tc>
          <w:tcPr>
            <w:tcW w:w="3162" w:type="dxa"/>
            <w:gridSpan w:val="2"/>
            <w:tcBorders>
              <w:top w:val="nil"/>
              <w:left w:val="nil"/>
              <w:bottom w:val="nil"/>
              <w:right w:val="nil"/>
            </w:tcBorders>
            <w:shd w:val="clear" w:color="auto" w:fill="auto"/>
            <w:noWrap/>
            <w:vAlign w:val="bottom"/>
            <w:hideMark/>
          </w:tcPr>
          <w:p w14:paraId="068626B7" w14:textId="77777777" w:rsidR="00D573EC" w:rsidRPr="00E43DF6" w:rsidRDefault="00D573EC">
            <w:pPr>
              <w:rPr>
                <w:rFonts w:ascii="Book Antiqua" w:hAnsi="Book Antiqua" w:cs="Arial"/>
                <w:b/>
                <w:bCs/>
                <w:color w:val="000000"/>
                <w:sz w:val="14"/>
                <w:szCs w:val="14"/>
              </w:rPr>
            </w:pPr>
            <w:r w:rsidRPr="00E43DF6">
              <w:rPr>
                <w:rFonts w:ascii="Book Antiqua" w:hAnsi="Book Antiqua" w:cs="Arial"/>
                <w:b/>
                <w:bCs/>
                <w:color w:val="000000"/>
                <w:sz w:val="14"/>
                <w:szCs w:val="14"/>
              </w:rPr>
              <w:t>GRONDVERKOPE/VOORSKOTTE/HUUR</w:t>
            </w:r>
          </w:p>
        </w:tc>
        <w:tc>
          <w:tcPr>
            <w:tcW w:w="1362" w:type="dxa"/>
            <w:tcBorders>
              <w:top w:val="nil"/>
              <w:left w:val="nil"/>
              <w:bottom w:val="nil"/>
              <w:right w:val="nil"/>
            </w:tcBorders>
            <w:shd w:val="clear" w:color="auto" w:fill="auto"/>
            <w:noWrap/>
            <w:vAlign w:val="bottom"/>
            <w:hideMark/>
          </w:tcPr>
          <w:p w14:paraId="6387EB2F" w14:textId="77777777" w:rsidR="00D573EC" w:rsidRPr="00E43DF6" w:rsidRDefault="00D573EC">
            <w:pPr>
              <w:rPr>
                <w:rFonts w:ascii="Book Antiqua" w:hAnsi="Book Antiqua" w:cs="Arial"/>
                <w:b/>
                <w:bCs/>
                <w:color w:val="000000"/>
                <w:sz w:val="14"/>
                <w:szCs w:val="14"/>
              </w:rPr>
            </w:pPr>
          </w:p>
        </w:tc>
        <w:tc>
          <w:tcPr>
            <w:tcW w:w="1315" w:type="dxa"/>
            <w:tcBorders>
              <w:top w:val="nil"/>
              <w:left w:val="nil"/>
              <w:bottom w:val="nil"/>
              <w:right w:val="nil"/>
            </w:tcBorders>
            <w:shd w:val="clear" w:color="000000" w:fill="FFFFCC"/>
            <w:noWrap/>
            <w:vAlign w:val="bottom"/>
            <w:hideMark/>
          </w:tcPr>
          <w:p w14:paraId="70564675" w14:textId="77777777" w:rsidR="00D573EC" w:rsidRPr="00E43DF6" w:rsidRDefault="00D573EC">
            <w:pPr>
              <w:jc w:val="right"/>
              <w:rPr>
                <w:rFonts w:ascii="Book Antiqua" w:hAnsi="Book Antiqua" w:cs="Arial"/>
                <w:b/>
                <w:bCs/>
                <w:color w:val="000000"/>
                <w:sz w:val="14"/>
                <w:szCs w:val="14"/>
              </w:rPr>
            </w:pPr>
            <w:r w:rsidRPr="00E43DF6">
              <w:rPr>
                <w:rFonts w:ascii="Book Antiqua" w:hAnsi="Book Antiqua" w:cs="Arial"/>
                <w:b/>
                <w:bCs/>
                <w:color w:val="000000"/>
                <w:sz w:val="14"/>
                <w:szCs w:val="14"/>
              </w:rPr>
              <w:t>R 0.00</w:t>
            </w:r>
          </w:p>
        </w:tc>
        <w:tc>
          <w:tcPr>
            <w:tcW w:w="1149" w:type="dxa"/>
            <w:tcBorders>
              <w:top w:val="nil"/>
              <w:left w:val="nil"/>
              <w:bottom w:val="nil"/>
              <w:right w:val="nil"/>
            </w:tcBorders>
            <w:shd w:val="clear" w:color="auto" w:fill="auto"/>
            <w:noWrap/>
            <w:vAlign w:val="bottom"/>
            <w:hideMark/>
          </w:tcPr>
          <w:p w14:paraId="38D9F549" w14:textId="77777777" w:rsidR="00D573EC" w:rsidRPr="00E43DF6" w:rsidRDefault="00D573EC">
            <w:pPr>
              <w:jc w:val="right"/>
              <w:rPr>
                <w:rFonts w:ascii="Book Antiqua" w:hAnsi="Book Antiqua" w:cs="Arial"/>
                <w:b/>
                <w:bCs/>
                <w:color w:val="000000"/>
                <w:sz w:val="14"/>
                <w:szCs w:val="14"/>
              </w:rPr>
            </w:pPr>
          </w:p>
        </w:tc>
      </w:tr>
      <w:tr w:rsidR="00D573EC" w:rsidRPr="00E43DF6" w14:paraId="784F9618" w14:textId="77777777" w:rsidTr="00E43DF6">
        <w:trPr>
          <w:trHeight w:val="239"/>
        </w:trPr>
        <w:tc>
          <w:tcPr>
            <w:tcW w:w="3401" w:type="dxa"/>
            <w:tcBorders>
              <w:top w:val="nil"/>
              <w:left w:val="nil"/>
              <w:bottom w:val="nil"/>
              <w:right w:val="nil"/>
            </w:tcBorders>
            <w:shd w:val="clear" w:color="auto" w:fill="auto"/>
            <w:noWrap/>
            <w:vAlign w:val="bottom"/>
            <w:hideMark/>
          </w:tcPr>
          <w:p w14:paraId="4EEC0610"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4FB18148" w14:textId="77777777" w:rsidR="00D573EC" w:rsidRPr="00E43DF6" w:rsidRDefault="00D573EC">
            <w:pPr>
              <w:rPr>
                <w:rFonts w:ascii="Book Antiqua" w:hAnsi="Book Antiqua" w:cs="Arial"/>
                <w:b/>
                <w:bCs/>
                <w:color w:val="000000"/>
                <w:sz w:val="14"/>
                <w:szCs w:val="14"/>
              </w:rPr>
            </w:pPr>
            <w:r w:rsidRPr="00E43DF6">
              <w:rPr>
                <w:rFonts w:ascii="Book Antiqua" w:hAnsi="Book Antiqua" w:cs="Arial"/>
                <w:b/>
                <w:bCs/>
                <w:color w:val="000000"/>
                <w:sz w:val="14"/>
                <w:szCs w:val="14"/>
              </w:rPr>
              <w:t>WATER</w:t>
            </w:r>
          </w:p>
        </w:tc>
        <w:tc>
          <w:tcPr>
            <w:tcW w:w="1384" w:type="dxa"/>
            <w:tcBorders>
              <w:top w:val="nil"/>
              <w:left w:val="nil"/>
              <w:bottom w:val="nil"/>
              <w:right w:val="nil"/>
            </w:tcBorders>
            <w:shd w:val="clear" w:color="auto" w:fill="auto"/>
            <w:noWrap/>
            <w:vAlign w:val="bottom"/>
            <w:hideMark/>
          </w:tcPr>
          <w:p w14:paraId="67B98F74" w14:textId="77777777" w:rsidR="00D573EC" w:rsidRPr="00E43DF6" w:rsidRDefault="00D573EC">
            <w:pPr>
              <w:rPr>
                <w:rFonts w:ascii="Book Antiqua" w:hAnsi="Book Antiqua" w:cs="Arial"/>
                <w:b/>
                <w:bCs/>
                <w:color w:val="000000"/>
                <w:sz w:val="14"/>
                <w:szCs w:val="14"/>
              </w:rPr>
            </w:pPr>
          </w:p>
        </w:tc>
        <w:tc>
          <w:tcPr>
            <w:tcW w:w="1362" w:type="dxa"/>
            <w:tcBorders>
              <w:top w:val="nil"/>
              <w:left w:val="nil"/>
              <w:bottom w:val="nil"/>
              <w:right w:val="nil"/>
            </w:tcBorders>
            <w:shd w:val="clear" w:color="auto" w:fill="auto"/>
            <w:noWrap/>
            <w:vAlign w:val="bottom"/>
            <w:hideMark/>
          </w:tcPr>
          <w:p w14:paraId="54C14F59" w14:textId="77777777" w:rsidR="00D573EC" w:rsidRPr="00E43DF6" w:rsidRDefault="00D573EC">
            <w:pPr>
              <w:rPr>
                <w:sz w:val="14"/>
                <w:szCs w:val="14"/>
              </w:rPr>
            </w:pPr>
          </w:p>
        </w:tc>
        <w:tc>
          <w:tcPr>
            <w:tcW w:w="1315" w:type="dxa"/>
            <w:tcBorders>
              <w:top w:val="nil"/>
              <w:left w:val="nil"/>
              <w:bottom w:val="nil"/>
              <w:right w:val="nil"/>
            </w:tcBorders>
            <w:shd w:val="clear" w:color="000000" w:fill="FFFFCC"/>
            <w:noWrap/>
            <w:vAlign w:val="bottom"/>
            <w:hideMark/>
          </w:tcPr>
          <w:p w14:paraId="170DECFD" w14:textId="77777777" w:rsidR="00D573EC" w:rsidRPr="00E43DF6" w:rsidRDefault="00D573EC">
            <w:pPr>
              <w:jc w:val="right"/>
              <w:rPr>
                <w:rFonts w:ascii="Book Antiqua" w:hAnsi="Book Antiqua" w:cs="Arial"/>
                <w:b/>
                <w:bCs/>
                <w:color w:val="000000"/>
                <w:sz w:val="14"/>
                <w:szCs w:val="14"/>
              </w:rPr>
            </w:pPr>
            <w:r w:rsidRPr="00E43DF6">
              <w:rPr>
                <w:rFonts w:ascii="Book Antiqua" w:hAnsi="Book Antiqua" w:cs="Arial"/>
                <w:b/>
                <w:bCs/>
                <w:color w:val="000000"/>
                <w:sz w:val="14"/>
                <w:szCs w:val="14"/>
              </w:rPr>
              <w:t>R 51 519 059.41</w:t>
            </w:r>
          </w:p>
        </w:tc>
        <w:tc>
          <w:tcPr>
            <w:tcW w:w="1149" w:type="dxa"/>
            <w:tcBorders>
              <w:top w:val="nil"/>
              <w:left w:val="nil"/>
              <w:bottom w:val="nil"/>
              <w:right w:val="nil"/>
            </w:tcBorders>
            <w:shd w:val="clear" w:color="auto" w:fill="auto"/>
            <w:noWrap/>
            <w:vAlign w:val="bottom"/>
            <w:hideMark/>
          </w:tcPr>
          <w:p w14:paraId="0C496FB8" w14:textId="77777777" w:rsidR="00D573EC" w:rsidRPr="00E43DF6" w:rsidRDefault="00D573EC">
            <w:pPr>
              <w:jc w:val="right"/>
              <w:rPr>
                <w:rFonts w:ascii="Book Antiqua" w:hAnsi="Book Antiqua" w:cs="Arial"/>
                <w:b/>
                <w:bCs/>
                <w:color w:val="000000"/>
                <w:sz w:val="14"/>
                <w:szCs w:val="14"/>
              </w:rPr>
            </w:pPr>
          </w:p>
        </w:tc>
      </w:tr>
      <w:tr w:rsidR="00D573EC" w:rsidRPr="00E43DF6" w14:paraId="71EA31FA" w14:textId="77777777" w:rsidTr="00E43DF6">
        <w:trPr>
          <w:trHeight w:val="239"/>
        </w:trPr>
        <w:tc>
          <w:tcPr>
            <w:tcW w:w="3401" w:type="dxa"/>
            <w:tcBorders>
              <w:top w:val="nil"/>
              <w:left w:val="nil"/>
              <w:bottom w:val="nil"/>
              <w:right w:val="nil"/>
            </w:tcBorders>
            <w:shd w:val="clear" w:color="auto" w:fill="auto"/>
            <w:noWrap/>
            <w:vAlign w:val="bottom"/>
            <w:hideMark/>
          </w:tcPr>
          <w:p w14:paraId="203E1606" w14:textId="77777777" w:rsidR="00D573EC" w:rsidRPr="00E43DF6" w:rsidRDefault="00D573EC">
            <w:pPr>
              <w:rPr>
                <w:sz w:val="14"/>
                <w:szCs w:val="14"/>
              </w:rPr>
            </w:pPr>
          </w:p>
        </w:tc>
        <w:tc>
          <w:tcPr>
            <w:tcW w:w="3162" w:type="dxa"/>
            <w:gridSpan w:val="2"/>
            <w:tcBorders>
              <w:top w:val="nil"/>
              <w:left w:val="nil"/>
              <w:bottom w:val="nil"/>
              <w:right w:val="nil"/>
            </w:tcBorders>
            <w:shd w:val="clear" w:color="auto" w:fill="auto"/>
            <w:noWrap/>
            <w:vAlign w:val="bottom"/>
            <w:hideMark/>
          </w:tcPr>
          <w:p w14:paraId="08DFAF09" w14:textId="77777777" w:rsidR="00D573EC" w:rsidRPr="00E43DF6" w:rsidRDefault="00D573EC">
            <w:pPr>
              <w:rPr>
                <w:rFonts w:ascii="Book Antiqua" w:hAnsi="Book Antiqua" w:cs="Arial"/>
                <w:b/>
                <w:bCs/>
                <w:color w:val="000000"/>
                <w:sz w:val="14"/>
                <w:szCs w:val="14"/>
              </w:rPr>
            </w:pPr>
            <w:r w:rsidRPr="00E43DF6">
              <w:rPr>
                <w:rFonts w:ascii="Book Antiqua" w:hAnsi="Book Antiqua" w:cs="Arial"/>
                <w:b/>
                <w:bCs/>
                <w:color w:val="000000"/>
                <w:sz w:val="14"/>
                <w:szCs w:val="14"/>
              </w:rPr>
              <w:t>DIVERSE/SUNDRY SERVICES</w:t>
            </w:r>
          </w:p>
        </w:tc>
        <w:tc>
          <w:tcPr>
            <w:tcW w:w="1362" w:type="dxa"/>
            <w:tcBorders>
              <w:top w:val="nil"/>
              <w:left w:val="nil"/>
              <w:bottom w:val="nil"/>
              <w:right w:val="nil"/>
            </w:tcBorders>
            <w:shd w:val="clear" w:color="auto" w:fill="auto"/>
            <w:noWrap/>
            <w:vAlign w:val="bottom"/>
            <w:hideMark/>
          </w:tcPr>
          <w:p w14:paraId="084AB15B" w14:textId="77777777" w:rsidR="00D573EC" w:rsidRPr="00E43DF6" w:rsidRDefault="00D573EC">
            <w:pPr>
              <w:rPr>
                <w:rFonts w:ascii="Book Antiqua" w:hAnsi="Book Antiqua" w:cs="Arial"/>
                <w:b/>
                <w:bCs/>
                <w:color w:val="000000"/>
                <w:sz w:val="14"/>
                <w:szCs w:val="14"/>
              </w:rPr>
            </w:pPr>
          </w:p>
        </w:tc>
        <w:tc>
          <w:tcPr>
            <w:tcW w:w="1315" w:type="dxa"/>
            <w:tcBorders>
              <w:top w:val="nil"/>
              <w:left w:val="nil"/>
              <w:bottom w:val="nil"/>
              <w:right w:val="nil"/>
            </w:tcBorders>
            <w:shd w:val="clear" w:color="000000" w:fill="FFFFCC"/>
            <w:noWrap/>
            <w:vAlign w:val="bottom"/>
            <w:hideMark/>
          </w:tcPr>
          <w:p w14:paraId="3482B5AB" w14:textId="77777777" w:rsidR="00D573EC" w:rsidRPr="00E43DF6" w:rsidRDefault="00D573EC">
            <w:pPr>
              <w:jc w:val="right"/>
              <w:rPr>
                <w:rFonts w:ascii="Book Antiqua" w:hAnsi="Book Antiqua" w:cs="Arial"/>
                <w:b/>
                <w:bCs/>
                <w:color w:val="000000"/>
                <w:sz w:val="14"/>
                <w:szCs w:val="14"/>
              </w:rPr>
            </w:pPr>
            <w:r w:rsidRPr="00E43DF6">
              <w:rPr>
                <w:rFonts w:ascii="Book Antiqua" w:hAnsi="Book Antiqua" w:cs="Arial"/>
                <w:b/>
                <w:bCs/>
                <w:color w:val="000000"/>
                <w:sz w:val="14"/>
                <w:szCs w:val="14"/>
              </w:rPr>
              <w:t>R 884 361.60</w:t>
            </w:r>
          </w:p>
        </w:tc>
        <w:tc>
          <w:tcPr>
            <w:tcW w:w="1149" w:type="dxa"/>
            <w:tcBorders>
              <w:top w:val="nil"/>
              <w:left w:val="nil"/>
              <w:bottom w:val="nil"/>
              <w:right w:val="nil"/>
            </w:tcBorders>
            <w:shd w:val="clear" w:color="auto" w:fill="auto"/>
            <w:noWrap/>
            <w:vAlign w:val="bottom"/>
            <w:hideMark/>
          </w:tcPr>
          <w:p w14:paraId="15803126" w14:textId="77777777" w:rsidR="00D573EC" w:rsidRPr="00E43DF6" w:rsidRDefault="00D573EC">
            <w:pPr>
              <w:jc w:val="right"/>
              <w:rPr>
                <w:rFonts w:ascii="Book Antiqua" w:hAnsi="Book Antiqua" w:cs="Arial"/>
                <w:b/>
                <w:bCs/>
                <w:color w:val="000000"/>
                <w:sz w:val="14"/>
                <w:szCs w:val="14"/>
              </w:rPr>
            </w:pPr>
          </w:p>
        </w:tc>
      </w:tr>
      <w:tr w:rsidR="00D573EC" w:rsidRPr="00E43DF6" w14:paraId="08385770" w14:textId="77777777" w:rsidTr="00E43DF6">
        <w:trPr>
          <w:trHeight w:val="239"/>
        </w:trPr>
        <w:tc>
          <w:tcPr>
            <w:tcW w:w="3401" w:type="dxa"/>
            <w:tcBorders>
              <w:top w:val="nil"/>
              <w:left w:val="nil"/>
              <w:bottom w:val="nil"/>
              <w:right w:val="nil"/>
            </w:tcBorders>
            <w:shd w:val="clear" w:color="auto" w:fill="auto"/>
            <w:noWrap/>
            <w:vAlign w:val="bottom"/>
            <w:hideMark/>
          </w:tcPr>
          <w:p w14:paraId="408C4658"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607387FE" w14:textId="77777777" w:rsidR="00D573EC" w:rsidRPr="00E43DF6" w:rsidRDefault="00D573EC">
            <w:pPr>
              <w:rPr>
                <w:rFonts w:ascii="Book Antiqua" w:hAnsi="Book Antiqua" w:cs="Arial"/>
                <w:b/>
                <w:bCs/>
                <w:color w:val="000000"/>
                <w:sz w:val="14"/>
                <w:szCs w:val="14"/>
              </w:rPr>
            </w:pPr>
            <w:r w:rsidRPr="00E43DF6">
              <w:rPr>
                <w:rFonts w:ascii="Book Antiqua" w:hAnsi="Book Antiqua" w:cs="Arial"/>
                <w:b/>
                <w:bCs/>
                <w:color w:val="000000"/>
                <w:sz w:val="14"/>
                <w:szCs w:val="14"/>
              </w:rPr>
              <w:t>VULLIS/REFUSE</w:t>
            </w:r>
          </w:p>
        </w:tc>
        <w:tc>
          <w:tcPr>
            <w:tcW w:w="1384" w:type="dxa"/>
            <w:tcBorders>
              <w:top w:val="nil"/>
              <w:left w:val="nil"/>
              <w:bottom w:val="nil"/>
              <w:right w:val="nil"/>
            </w:tcBorders>
            <w:shd w:val="clear" w:color="auto" w:fill="auto"/>
            <w:noWrap/>
            <w:vAlign w:val="bottom"/>
            <w:hideMark/>
          </w:tcPr>
          <w:p w14:paraId="4B34F5F0" w14:textId="77777777" w:rsidR="00D573EC" w:rsidRPr="00E43DF6" w:rsidRDefault="00D573EC">
            <w:pPr>
              <w:rPr>
                <w:rFonts w:ascii="Book Antiqua" w:hAnsi="Book Antiqua" w:cs="Arial"/>
                <w:b/>
                <w:bCs/>
                <w:color w:val="000000"/>
                <w:sz w:val="14"/>
                <w:szCs w:val="14"/>
              </w:rPr>
            </w:pPr>
          </w:p>
        </w:tc>
        <w:tc>
          <w:tcPr>
            <w:tcW w:w="1362" w:type="dxa"/>
            <w:tcBorders>
              <w:top w:val="nil"/>
              <w:left w:val="nil"/>
              <w:bottom w:val="nil"/>
              <w:right w:val="nil"/>
            </w:tcBorders>
            <w:shd w:val="clear" w:color="auto" w:fill="auto"/>
            <w:noWrap/>
            <w:vAlign w:val="bottom"/>
            <w:hideMark/>
          </w:tcPr>
          <w:p w14:paraId="49CBC9C9" w14:textId="77777777" w:rsidR="00D573EC" w:rsidRPr="00E43DF6" w:rsidRDefault="00D573EC">
            <w:pPr>
              <w:rPr>
                <w:sz w:val="14"/>
                <w:szCs w:val="14"/>
              </w:rPr>
            </w:pPr>
          </w:p>
        </w:tc>
        <w:tc>
          <w:tcPr>
            <w:tcW w:w="1315" w:type="dxa"/>
            <w:tcBorders>
              <w:top w:val="nil"/>
              <w:left w:val="nil"/>
              <w:bottom w:val="nil"/>
              <w:right w:val="nil"/>
            </w:tcBorders>
            <w:shd w:val="clear" w:color="000000" w:fill="FFFFCC"/>
            <w:noWrap/>
            <w:vAlign w:val="bottom"/>
            <w:hideMark/>
          </w:tcPr>
          <w:p w14:paraId="2A08F671" w14:textId="77777777" w:rsidR="00D573EC" w:rsidRPr="00E43DF6" w:rsidRDefault="00D573EC">
            <w:pPr>
              <w:jc w:val="right"/>
              <w:rPr>
                <w:rFonts w:ascii="Book Antiqua" w:hAnsi="Book Antiqua" w:cs="Arial"/>
                <w:b/>
                <w:bCs/>
                <w:color w:val="000000"/>
                <w:sz w:val="14"/>
                <w:szCs w:val="14"/>
              </w:rPr>
            </w:pPr>
            <w:r w:rsidRPr="00E43DF6">
              <w:rPr>
                <w:rFonts w:ascii="Book Antiqua" w:hAnsi="Book Antiqua" w:cs="Arial"/>
                <w:b/>
                <w:bCs/>
                <w:color w:val="000000"/>
                <w:sz w:val="14"/>
                <w:szCs w:val="14"/>
              </w:rPr>
              <w:t>R 47 593 135.19</w:t>
            </w:r>
          </w:p>
        </w:tc>
        <w:tc>
          <w:tcPr>
            <w:tcW w:w="1149" w:type="dxa"/>
            <w:tcBorders>
              <w:top w:val="nil"/>
              <w:left w:val="nil"/>
              <w:bottom w:val="nil"/>
              <w:right w:val="nil"/>
            </w:tcBorders>
            <w:shd w:val="clear" w:color="auto" w:fill="auto"/>
            <w:noWrap/>
            <w:vAlign w:val="bottom"/>
            <w:hideMark/>
          </w:tcPr>
          <w:p w14:paraId="34E31F66" w14:textId="77777777" w:rsidR="00D573EC" w:rsidRPr="00E43DF6" w:rsidRDefault="00D573EC">
            <w:pPr>
              <w:jc w:val="right"/>
              <w:rPr>
                <w:rFonts w:ascii="Book Antiqua" w:hAnsi="Book Antiqua" w:cs="Arial"/>
                <w:b/>
                <w:bCs/>
                <w:color w:val="000000"/>
                <w:sz w:val="14"/>
                <w:szCs w:val="14"/>
              </w:rPr>
            </w:pPr>
          </w:p>
        </w:tc>
      </w:tr>
      <w:tr w:rsidR="00D573EC" w:rsidRPr="00E43DF6" w14:paraId="76B0D607" w14:textId="77777777" w:rsidTr="00E43DF6">
        <w:trPr>
          <w:trHeight w:val="239"/>
        </w:trPr>
        <w:tc>
          <w:tcPr>
            <w:tcW w:w="3401" w:type="dxa"/>
            <w:tcBorders>
              <w:top w:val="nil"/>
              <w:left w:val="nil"/>
              <w:bottom w:val="nil"/>
              <w:right w:val="nil"/>
            </w:tcBorders>
            <w:shd w:val="clear" w:color="auto" w:fill="auto"/>
            <w:noWrap/>
            <w:vAlign w:val="bottom"/>
            <w:hideMark/>
          </w:tcPr>
          <w:p w14:paraId="747F0CD2"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491BC9C7" w14:textId="77777777" w:rsidR="00D573EC" w:rsidRPr="00E43DF6" w:rsidRDefault="00D573EC">
            <w:pPr>
              <w:rPr>
                <w:rFonts w:ascii="Book Antiqua" w:hAnsi="Book Antiqua" w:cs="Arial"/>
                <w:b/>
                <w:bCs/>
                <w:color w:val="000000"/>
                <w:sz w:val="14"/>
                <w:szCs w:val="14"/>
              </w:rPr>
            </w:pPr>
            <w:r w:rsidRPr="00E43DF6">
              <w:rPr>
                <w:rFonts w:ascii="Book Antiqua" w:hAnsi="Book Antiqua" w:cs="Arial"/>
                <w:b/>
                <w:bCs/>
                <w:color w:val="000000"/>
                <w:sz w:val="14"/>
                <w:szCs w:val="14"/>
              </w:rPr>
              <w:t>RIOOL/SEWER</w:t>
            </w:r>
          </w:p>
        </w:tc>
        <w:tc>
          <w:tcPr>
            <w:tcW w:w="1384" w:type="dxa"/>
            <w:tcBorders>
              <w:top w:val="nil"/>
              <w:left w:val="nil"/>
              <w:bottom w:val="nil"/>
              <w:right w:val="nil"/>
            </w:tcBorders>
            <w:shd w:val="clear" w:color="auto" w:fill="auto"/>
            <w:noWrap/>
            <w:vAlign w:val="bottom"/>
            <w:hideMark/>
          </w:tcPr>
          <w:p w14:paraId="4A18A9F0" w14:textId="77777777" w:rsidR="00D573EC" w:rsidRPr="00E43DF6" w:rsidRDefault="00D573EC">
            <w:pPr>
              <w:rPr>
                <w:rFonts w:ascii="Book Antiqua" w:hAnsi="Book Antiqua" w:cs="Arial"/>
                <w:b/>
                <w:bCs/>
                <w:color w:val="000000"/>
                <w:sz w:val="14"/>
                <w:szCs w:val="14"/>
              </w:rPr>
            </w:pPr>
          </w:p>
        </w:tc>
        <w:tc>
          <w:tcPr>
            <w:tcW w:w="1362" w:type="dxa"/>
            <w:tcBorders>
              <w:top w:val="nil"/>
              <w:left w:val="nil"/>
              <w:bottom w:val="nil"/>
              <w:right w:val="nil"/>
            </w:tcBorders>
            <w:shd w:val="clear" w:color="auto" w:fill="auto"/>
            <w:noWrap/>
            <w:vAlign w:val="bottom"/>
            <w:hideMark/>
          </w:tcPr>
          <w:p w14:paraId="2F3C4371" w14:textId="77777777" w:rsidR="00D573EC" w:rsidRPr="00E43DF6" w:rsidRDefault="00D573EC">
            <w:pPr>
              <w:rPr>
                <w:sz w:val="14"/>
                <w:szCs w:val="14"/>
              </w:rPr>
            </w:pPr>
          </w:p>
        </w:tc>
        <w:tc>
          <w:tcPr>
            <w:tcW w:w="1315" w:type="dxa"/>
            <w:tcBorders>
              <w:top w:val="nil"/>
              <w:left w:val="nil"/>
              <w:bottom w:val="nil"/>
              <w:right w:val="nil"/>
            </w:tcBorders>
            <w:shd w:val="clear" w:color="000000" w:fill="FFFFCC"/>
            <w:noWrap/>
            <w:vAlign w:val="bottom"/>
            <w:hideMark/>
          </w:tcPr>
          <w:p w14:paraId="35F40511" w14:textId="77777777" w:rsidR="00D573EC" w:rsidRPr="00E43DF6" w:rsidRDefault="00D573EC">
            <w:pPr>
              <w:jc w:val="right"/>
              <w:rPr>
                <w:rFonts w:ascii="Book Antiqua" w:hAnsi="Book Antiqua" w:cs="Arial"/>
                <w:b/>
                <w:bCs/>
                <w:color w:val="000000"/>
                <w:sz w:val="14"/>
                <w:szCs w:val="14"/>
              </w:rPr>
            </w:pPr>
            <w:r w:rsidRPr="00E43DF6">
              <w:rPr>
                <w:rFonts w:ascii="Book Antiqua" w:hAnsi="Book Antiqua" w:cs="Arial"/>
                <w:b/>
                <w:bCs/>
                <w:color w:val="000000"/>
                <w:sz w:val="14"/>
                <w:szCs w:val="14"/>
              </w:rPr>
              <w:t>R 33 343 988.22</w:t>
            </w:r>
          </w:p>
        </w:tc>
        <w:tc>
          <w:tcPr>
            <w:tcW w:w="1149" w:type="dxa"/>
            <w:tcBorders>
              <w:top w:val="nil"/>
              <w:left w:val="nil"/>
              <w:bottom w:val="nil"/>
              <w:right w:val="nil"/>
            </w:tcBorders>
            <w:shd w:val="clear" w:color="auto" w:fill="auto"/>
            <w:noWrap/>
            <w:vAlign w:val="bottom"/>
            <w:hideMark/>
          </w:tcPr>
          <w:p w14:paraId="6D732DCC" w14:textId="77777777" w:rsidR="00D573EC" w:rsidRPr="00E43DF6" w:rsidRDefault="00D573EC">
            <w:pPr>
              <w:jc w:val="right"/>
              <w:rPr>
                <w:rFonts w:ascii="Book Antiqua" w:hAnsi="Book Antiqua" w:cs="Arial"/>
                <w:b/>
                <w:bCs/>
                <w:color w:val="000000"/>
                <w:sz w:val="14"/>
                <w:szCs w:val="14"/>
              </w:rPr>
            </w:pPr>
          </w:p>
        </w:tc>
      </w:tr>
      <w:tr w:rsidR="00D573EC" w:rsidRPr="00E43DF6" w14:paraId="386FAB90" w14:textId="77777777" w:rsidTr="00E43DF6">
        <w:trPr>
          <w:trHeight w:val="239"/>
        </w:trPr>
        <w:tc>
          <w:tcPr>
            <w:tcW w:w="3401" w:type="dxa"/>
            <w:tcBorders>
              <w:top w:val="nil"/>
              <w:left w:val="nil"/>
              <w:bottom w:val="nil"/>
              <w:right w:val="nil"/>
            </w:tcBorders>
            <w:shd w:val="clear" w:color="auto" w:fill="auto"/>
            <w:noWrap/>
            <w:vAlign w:val="bottom"/>
            <w:hideMark/>
          </w:tcPr>
          <w:p w14:paraId="790FD289" w14:textId="77777777" w:rsidR="00D573EC" w:rsidRPr="00E43DF6" w:rsidRDefault="00D573EC">
            <w:pPr>
              <w:rPr>
                <w:sz w:val="14"/>
                <w:szCs w:val="14"/>
              </w:rPr>
            </w:pPr>
          </w:p>
        </w:tc>
        <w:tc>
          <w:tcPr>
            <w:tcW w:w="3162" w:type="dxa"/>
            <w:gridSpan w:val="2"/>
            <w:tcBorders>
              <w:top w:val="nil"/>
              <w:left w:val="nil"/>
              <w:bottom w:val="nil"/>
              <w:right w:val="nil"/>
            </w:tcBorders>
            <w:shd w:val="clear" w:color="auto" w:fill="auto"/>
            <w:noWrap/>
            <w:vAlign w:val="bottom"/>
            <w:hideMark/>
          </w:tcPr>
          <w:p w14:paraId="6F0CC5AE" w14:textId="77777777" w:rsidR="00D573EC" w:rsidRPr="00E43DF6" w:rsidRDefault="00D573EC">
            <w:pPr>
              <w:rPr>
                <w:rFonts w:ascii="Book Antiqua" w:hAnsi="Book Antiqua" w:cs="Arial"/>
                <w:b/>
                <w:bCs/>
                <w:color w:val="000000"/>
                <w:sz w:val="14"/>
                <w:szCs w:val="14"/>
              </w:rPr>
            </w:pPr>
            <w:r w:rsidRPr="00E43DF6">
              <w:rPr>
                <w:rFonts w:ascii="Book Antiqua" w:hAnsi="Book Antiqua" w:cs="Arial"/>
                <w:b/>
                <w:bCs/>
                <w:color w:val="000000"/>
                <w:sz w:val="14"/>
                <w:szCs w:val="14"/>
              </w:rPr>
              <w:t>ONGEALLOKEER/UNALLOCATED</w:t>
            </w:r>
          </w:p>
        </w:tc>
        <w:tc>
          <w:tcPr>
            <w:tcW w:w="1362" w:type="dxa"/>
            <w:tcBorders>
              <w:top w:val="nil"/>
              <w:left w:val="nil"/>
              <w:bottom w:val="nil"/>
              <w:right w:val="nil"/>
            </w:tcBorders>
            <w:shd w:val="clear" w:color="auto" w:fill="auto"/>
            <w:noWrap/>
            <w:vAlign w:val="bottom"/>
            <w:hideMark/>
          </w:tcPr>
          <w:p w14:paraId="5808A469" w14:textId="77777777" w:rsidR="00D573EC" w:rsidRPr="00E43DF6" w:rsidRDefault="00D573EC">
            <w:pPr>
              <w:rPr>
                <w:rFonts w:ascii="Book Antiqua" w:hAnsi="Book Antiqua" w:cs="Arial"/>
                <w:b/>
                <w:bCs/>
                <w:color w:val="000000"/>
                <w:sz w:val="14"/>
                <w:szCs w:val="14"/>
              </w:rPr>
            </w:pPr>
          </w:p>
        </w:tc>
        <w:tc>
          <w:tcPr>
            <w:tcW w:w="1315" w:type="dxa"/>
            <w:tcBorders>
              <w:top w:val="nil"/>
              <w:left w:val="nil"/>
              <w:bottom w:val="nil"/>
              <w:right w:val="nil"/>
            </w:tcBorders>
            <w:shd w:val="clear" w:color="000000" w:fill="FFFFCC"/>
            <w:noWrap/>
            <w:vAlign w:val="bottom"/>
            <w:hideMark/>
          </w:tcPr>
          <w:p w14:paraId="5E984841"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color w:val="FF0000"/>
                <w:sz w:val="14"/>
                <w:szCs w:val="14"/>
              </w:rPr>
              <w:t>R -5 690 683.81</w:t>
            </w:r>
          </w:p>
        </w:tc>
        <w:tc>
          <w:tcPr>
            <w:tcW w:w="1149" w:type="dxa"/>
            <w:tcBorders>
              <w:top w:val="nil"/>
              <w:left w:val="nil"/>
              <w:bottom w:val="nil"/>
              <w:right w:val="nil"/>
            </w:tcBorders>
            <w:shd w:val="clear" w:color="auto" w:fill="auto"/>
            <w:noWrap/>
            <w:vAlign w:val="bottom"/>
            <w:hideMark/>
          </w:tcPr>
          <w:p w14:paraId="1318C5F9" w14:textId="77777777" w:rsidR="00D573EC" w:rsidRPr="00E43DF6" w:rsidRDefault="00D573EC">
            <w:pPr>
              <w:jc w:val="right"/>
              <w:rPr>
                <w:rFonts w:ascii="Book Antiqua" w:hAnsi="Book Antiqua" w:cs="Arial"/>
                <w:b/>
                <w:bCs/>
                <w:sz w:val="14"/>
                <w:szCs w:val="14"/>
              </w:rPr>
            </w:pPr>
          </w:p>
        </w:tc>
      </w:tr>
      <w:tr w:rsidR="00D573EC" w:rsidRPr="00E43DF6" w14:paraId="5E63521A" w14:textId="77777777" w:rsidTr="00E43DF6">
        <w:trPr>
          <w:trHeight w:val="239"/>
        </w:trPr>
        <w:tc>
          <w:tcPr>
            <w:tcW w:w="3401" w:type="dxa"/>
            <w:tcBorders>
              <w:top w:val="nil"/>
              <w:left w:val="nil"/>
              <w:bottom w:val="nil"/>
              <w:right w:val="nil"/>
            </w:tcBorders>
            <w:shd w:val="clear" w:color="auto" w:fill="auto"/>
            <w:noWrap/>
            <w:vAlign w:val="bottom"/>
            <w:hideMark/>
          </w:tcPr>
          <w:p w14:paraId="2F157F71" w14:textId="77777777" w:rsidR="00D573EC" w:rsidRPr="00E43DF6" w:rsidRDefault="00D573EC">
            <w:pPr>
              <w:rPr>
                <w:sz w:val="14"/>
                <w:szCs w:val="14"/>
              </w:rPr>
            </w:pPr>
          </w:p>
        </w:tc>
        <w:tc>
          <w:tcPr>
            <w:tcW w:w="3162" w:type="dxa"/>
            <w:gridSpan w:val="2"/>
            <w:tcBorders>
              <w:top w:val="nil"/>
              <w:left w:val="nil"/>
              <w:bottom w:val="nil"/>
              <w:right w:val="nil"/>
            </w:tcBorders>
            <w:shd w:val="clear" w:color="auto" w:fill="auto"/>
            <w:noWrap/>
            <w:vAlign w:val="bottom"/>
            <w:hideMark/>
          </w:tcPr>
          <w:p w14:paraId="66C6DA81" w14:textId="77777777" w:rsidR="00D573EC" w:rsidRPr="00E43DF6" w:rsidRDefault="00D573EC">
            <w:pPr>
              <w:rPr>
                <w:rFonts w:ascii="Book Antiqua" w:hAnsi="Book Antiqua" w:cs="Arial"/>
                <w:b/>
                <w:bCs/>
                <w:color w:val="000000"/>
                <w:sz w:val="14"/>
                <w:szCs w:val="14"/>
              </w:rPr>
            </w:pPr>
            <w:r w:rsidRPr="00E43DF6">
              <w:rPr>
                <w:rFonts w:ascii="Book Antiqua" w:hAnsi="Book Antiqua" w:cs="Arial"/>
                <w:b/>
                <w:bCs/>
                <w:color w:val="000000"/>
                <w:sz w:val="14"/>
                <w:szCs w:val="14"/>
              </w:rPr>
              <w:t>OU SKULD/OLD DEBT</w:t>
            </w:r>
          </w:p>
        </w:tc>
        <w:tc>
          <w:tcPr>
            <w:tcW w:w="1362" w:type="dxa"/>
            <w:tcBorders>
              <w:top w:val="nil"/>
              <w:left w:val="nil"/>
              <w:bottom w:val="nil"/>
              <w:right w:val="nil"/>
            </w:tcBorders>
            <w:shd w:val="clear" w:color="auto" w:fill="auto"/>
            <w:noWrap/>
            <w:vAlign w:val="bottom"/>
            <w:hideMark/>
          </w:tcPr>
          <w:p w14:paraId="75B97980" w14:textId="77777777" w:rsidR="00D573EC" w:rsidRPr="00E43DF6" w:rsidRDefault="00D573EC">
            <w:pPr>
              <w:rPr>
                <w:rFonts w:ascii="Book Antiqua" w:hAnsi="Book Antiqua" w:cs="Arial"/>
                <w:b/>
                <w:bCs/>
                <w:color w:val="000000"/>
                <w:sz w:val="14"/>
                <w:szCs w:val="14"/>
              </w:rPr>
            </w:pPr>
          </w:p>
        </w:tc>
        <w:tc>
          <w:tcPr>
            <w:tcW w:w="1315" w:type="dxa"/>
            <w:tcBorders>
              <w:top w:val="nil"/>
              <w:left w:val="nil"/>
              <w:bottom w:val="nil"/>
              <w:right w:val="nil"/>
            </w:tcBorders>
            <w:shd w:val="clear" w:color="000000" w:fill="FFFFCC"/>
            <w:noWrap/>
            <w:vAlign w:val="bottom"/>
            <w:hideMark/>
          </w:tcPr>
          <w:p w14:paraId="67772041"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14 602 020.37</w:t>
            </w:r>
          </w:p>
        </w:tc>
        <w:tc>
          <w:tcPr>
            <w:tcW w:w="1149" w:type="dxa"/>
            <w:tcBorders>
              <w:top w:val="nil"/>
              <w:left w:val="nil"/>
              <w:bottom w:val="nil"/>
              <w:right w:val="nil"/>
            </w:tcBorders>
            <w:shd w:val="clear" w:color="auto" w:fill="auto"/>
            <w:noWrap/>
            <w:vAlign w:val="bottom"/>
            <w:hideMark/>
          </w:tcPr>
          <w:p w14:paraId="601D4816" w14:textId="77777777" w:rsidR="00D573EC" w:rsidRPr="00E43DF6" w:rsidRDefault="00D573EC">
            <w:pPr>
              <w:jc w:val="right"/>
              <w:rPr>
                <w:rFonts w:ascii="Book Antiqua" w:hAnsi="Book Antiqua" w:cs="Arial"/>
                <w:b/>
                <w:bCs/>
                <w:sz w:val="14"/>
                <w:szCs w:val="14"/>
              </w:rPr>
            </w:pPr>
          </w:p>
        </w:tc>
      </w:tr>
      <w:tr w:rsidR="00D573EC" w:rsidRPr="00E43DF6" w14:paraId="7B17CB7E" w14:textId="77777777" w:rsidTr="00E43DF6">
        <w:trPr>
          <w:trHeight w:val="239"/>
        </w:trPr>
        <w:tc>
          <w:tcPr>
            <w:tcW w:w="3401" w:type="dxa"/>
            <w:tcBorders>
              <w:top w:val="nil"/>
              <w:left w:val="nil"/>
              <w:bottom w:val="nil"/>
              <w:right w:val="nil"/>
            </w:tcBorders>
            <w:shd w:val="clear" w:color="auto" w:fill="auto"/>
            <w:noWrap/>
            <w:vAlign w:val="bottom"/>
            <w:hideMark/>
          </w:tcPr>
          <w:p w14:paraId="23518EAE"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0ADB7DE2" w14:textId="77777777" w:rsidR="00D573EC" w:rsidRPr="00E43DF6" w:rsidRDefault="00D573EC">
            <w:pPr>
              <w:rPr>
                <w:rFonts w:ascii="Book Antiqua" w:hAnsi="Book Antiqua" w:cs="Arial"/>
                <w:b/>
                <w:bCs/>
                <w:color w:val="000000"/>
                <w:sz w:val="14"/>
                <w:szCs w:val="14"/>
              </w:rPr>
            </w:pPr>
            <w:r w:rsidRPr="00E43DF6">
              <w:rPr>
                <w:rFonts w:ascii="Book Antiqua" w:hAnsi="Book Antiqua" w:cs="Arial"/>
                <w:b/>
                <w:bCs/>
                <w:color w:val="000000"/>
                <w:sz w:val="14"/>
                <w:szCs w:val="14"/>
              </w:rPr>
              <w:t>ADMIN</w:t>
            </w:r>
          </w:p>
        </w:tc>
        <w:tc>
          <w:tcPr>
            <w:tcW w:w="1384" w:type="dxa"/>
            <w:tcBorders>
              <w:top w:val="nil"/>
              <w:left w:val="nil"/>
              <w:bottom w:val="nil"/>
              <w:right w:val="nil"/>
            </w:tcBorders>
            <w:shd w:val="clear" w:color="auto" w:fill="auto"/>
            <w:noWrap/>
            <w:vAlign w:val="bottom"/>
            <w:hideMark/>
          </w:tcPr>
          <w:p w14:paraId="21790452" w14:textId="77777777" w:rsidR="00D573EC" w:rsidRPr="00E43DF6" w:rsidRDefault="00D573EC">
            <w:pPr>
              <w:rPr>
                <w:rFonts w:ascii="Book Antiqua" w:hAnsi="Book Antiqua" w:cs="Arial"/>
                <w:b/>
                <w:bCs/>
                <w:color w:val="000000"/>
                <w:sz w:val="14"/>
                <w:szCs w:val="14"/>
              </w:rPr>
            </w:pPr>
          </w:p>
        </w:tc>
        <w:tc>
          <w:tcPr>
            <w:tcW w:w="1362" w:type="dxa"/>
            <w:tcBorders>
              <w:top w:val="nil"/>
              <w:left w:val="nil"/>
              <w:bottom w:val="nil"/>
              <w:right w:val="nil"/>
            </w:tcBorders>
            <w:shd w:val="clear" w:color="auto" w:fill="auto"/>
            <w:noWrap/>
            <w:vAlign w:val="bottom"/>
            <w:hideMark/>
          </w:tcPr>
          <w:p w14:paraId="3AA780A0" w14:textId="77777777" w:rsidR="00D573EC" w:rsidRPr="00E43DF6" w:rsidRDefault="00D573EC">
            <w:pPr>
              <w:rPr>
                <w:sz w:val="14"/>
                <w:szCs w:val="14"/>
              </w:rPr>
            </w:pPr>
          </w:p>
        </w:tc>
        <w:tc>
          <w:tcPr>
            <w:tcW w:w="1315" w:type="dxa"/>
            <w:tcBorders>
              <w:top w:val="nil"/>
              <w:left w:val="nil"/>
              <w:bottom w:val="nil"/>
              <w:right w:val="nil"/>
            </w:tcBorders>
            <w:shd w:val="clear" w:color="000000" w:fill="FFFFCC"/>
            <w:noWrap/>
            <w:vAlign w:val="bottom"/>
            <w:hideMark/>
          </w:tcPr>
          <w:p w14:paraId="46FE54DD"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3 981 169.11</w:t>
            </w:r>
          </w:p>
        </w:tc>
        <w:tc>
          <w:tcPr>
            <w:tcW w:w="1149" w:type="dxa"/>
            <w:tcBorders>
              <w:top w:val="nil"/>
              <w:left w:val="nil"/>
              <w:bottom w:val="nil"/>
              <w:right w:val="nil"/>
            </w:tcBorders>
            <w:shd w:val="clear" w:color="auto" w:fill="auto"/>
            <w:noWrap/>
            <w:vAlign w:val="bottom"/>
            <w:hideMark/>
          </w:tcPr>
          <w:p w14:paraId="260A7ADA" w14:textId="77777777" w:rsidR="00D573EC" w:rsidRPr="00E43DF6" w:rsidRDefault="00D573EC">
            <w:pPr>
              <w:jc w:val="right"/>
              <w:rPr>
                <w:rFonts w:ascii="Book Antiqua" w:hAnsi="Book Antiqua" w:cs="Arial"/>
                <w:b/>
                <w:bCs/>
                <w:sz w:val="14"/>
                <w:szCs w:val="14"/>
              </w:rPr>
            </w:pPr>
          </w:p>
        </w:tc>
      </w:tr>
      <w:tr w:rsidR="00D573EC" w:rsidRPr="00E43DF6" w14:paraId="690FC056" w14:textId="77777777" w:rsidTr="00E43DF6">
        <w:trPr>
          <w:trHeight w:val="239"/>
        </w:trPr>
        <w:tc>
          <w:tcPr>
            <w:tcW w:w="3401" w:type="dxa"/>
            <w:tcBorders>
              <w:top w:val="nil"/>
              <w:left w:val="nil"/>
              <w:bottom w:val="nil"/>
              <w:right w:val="nil"/>
            </w:tcBorders>
            <w:shd w:val="clear" w:color="auto" w:fill="auto"/>
            <w:noWrap/>
            <w:vAlign w:val="bottom"/>
            <w:hideMark/>
          </w:tcPr>
          <w:p w14:paraId="5AE699DB" w14:textId="77777777" w:rsidR="00D573EC" w:rsidRPr="00E43DF6" w:rsidRDefault="00D573EC">
            <w:pPr>
              <w:rPr>
                <w:sz w:val="14"/>
                <w:szCs w:val="14"/>
              </w:rPr>
            </w:pPr>
          </w:p>
        </w:tc>
        <w:tc>
          <w:tcPr>
            <w:tcW w:w="3162" w:type="dxa"/>
            <w:gridSpan w:val="2"/>
            <w:tcBorders>
              <w:top w:val="nil"/>
              <w:left w:val="nil"/>
              <w:bottom w:val="nil"/>
              <w:right w:val="nil"/>
            </w:tcBorders>
            <w:shd w:val="clear" w:color="auto" w:fill="auto"/>
            <w:noWrap/>
            <w:vAlign w:val="bottom"/>
            <w:hideMark/>
          </w:tcPr>
          <w:p w14:paraId="5BA954C7" w14:textId="77777777" w:rsidR="00D573EC" w:rsidRPr="00E43DF6" w:rsidRDefault="00D573EC">
            <w:pPr>
              <w:rPr>
                <w:rFonts w:ascii="Book Antiqua" w:hAnsi="Book Antiqua" w:cs="Arial"/>
                <w:b/>
                <w:bCs/>
                <w:color w:val="000000"/>
                <w:sz w:val="14"/>
                <w:szCs w:val="14"/>
              </w:rPr>
            </w:pPr>
            <w:r w:rsidRPr="00E43DF6">
              <w:rPr>
                <w:rFonts w:ascii="Book Antiqua" w:hAnsi="Book Antiqua" w:cs="Arial"/>
                <w:b/>
                <w:bCs/>
                <w:color w:val="000000"/>
                <w:sz w:val="14"/>
                <w:szCs w:val="14"/>
              </w:rPr>
              <w:t>DEERNIS/MASAKANE/ARMLASTIG</w:t>
            </w:r>
          </w:p>
        </w:tc>
        <w:tc>
          <w:tcPr>
            <w:tcW w:w="1362" w:type="dxa"/>
            <w:tcBorders>
              <w:top w:val="nil"/>
              <w:left w:val="nil"/>
              <w:bottom w:val="nil"/>
              <w:right w:val="nil"/>
            </w:tcBorders>
            <w:shd w:val="clear" w:color="auto" w:fill="auto"/>
            <w:noWrap/>
            <w:vAlign w:val="bottom"/>
            <w:hideMark/>
          </w:tcPr>
          <w:p w14:paraId="0A26378E" w14:textId="77777777" w:rsidR="00D573EC" w:rsidRPr="00E43DF6" w:rsidRDefault="00D573EC">
            <w:pPr>
              <w:rPr>
                <w:rFonts w:ascii="Book Antiqua" w:hAnsi="Book Antiqua" w:cs="Arial"/>
                <w:b/>
                <w:bCs/>
                <w:color w:val="000000"/>
                <w:sz w:val="14"/>
                <w:szCs w:val="14"/>
              </w:rPr>
            </w:pPr>
          </w:p>
        </w:tc>
        <w:tc>
          <w:tcPr>
            <w:tcW w:w="1315" w:type="dxa"/>
            <w:tcBorders>
              <w:top w:val="nil"/>
              <w:left w:val="nil"/>
              <w:bottom w:val="nil"/>
              <w:right w:val="nil"/>
            </w:tcBorders>
            <w:shd w:val="clear" w:color="000000" w:fill="FFFFCC"/>
            <w:noWrap/>
            <w:vAlign w:val="bottom"/>
            <w:hideMark/>
          </w:tcPr>
          <w:p w14:paraId="772DED38"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259 904.29</w:t>
            </w:r>
          </w:p>
        </w:tc>
        <w:tc>
          <w:tcPr>
            <w:tcW w:w="1149" w:type="dxa"/>
            <w:tcBorders>
              <w:top w:val="nil"/>
              <w:left w:val="nil"/>
              <w:bottom w:val="nil"/>
              <w:right w:val="nil"/>
            </w:tcBorders>
            <w:shd w:val="clear" w:color="auto" w:fill="auto"/>
            <w:noWrap/>
            <w:vAlign w:val="bottom"/>
            <w:hideMark/>
          </w:tcPr>
          <w:p w14:paraId="37F264BF" w14:textId="77777777" w:rsidR="00D573EC" w:rsidRPr="00E43DF6" w:rsidRDefault="00D573EC">
            <w:pPr>
              <w:jc w:val="right"/>
              <w:rPr>
                <w:rFonts w:ascii="Book Antiqua" w:hAnsi="Book Antiqua" w:cs="Arial"/>
                <w:b/>
                <w:bCs/>
                <w:sz w:val="14"/>
                <w:szCs w:val="14"/>
              </w:rPr>
            </w:pPr>
          </w:p>
        </w:tc>
      </w:tr>
      <w:tr w:rsidR="00D573EC" w:rsidRPr="00E43DF6" w14:paraId="5108D164" w14:textId="77777777" w:rsidTr="00E43DF6">
        <w:trPr>
          <w:trHeight w:val="239"/>
        </w:trPr>
        <w:tc>
          <w:tcPr>
            <w:tcW w:w="3401" w:type="dxa"/>
            <w:tcBorders>
              <w:top w:val="nil"/>
              <w:left w:val="nil"/>
              <w:bottom w:val="nil"/>
              <w:right w:val="nil"/>
            </w:tcBorders>
            <w:shd w:val="clear" w:color="auto" w:fill="auto"/>
            <w:noWrap/>
            <w:vAlign w:val="bottom"/>
            <w:hideMark/>
          </w:tcPr>
          <w:p w14:paraId="1C5291FD"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26B75C38" w14:textId="77777777" w:rsidR="00D573EC" w:rsidRPr="00E43DF6" w:rsidRDefault="00D573EC">
            <w:pPr>
              <w:rPr>
                <w:rFonts w:ascii="Book Antiqua" w:hAnsi="Book Antiqua" w:cs="Arial"/>
                <w:b/>
                <w:bCs/>
                <w:color w:val="000000"/>
                <w:sz w:val="14"/>
                <w:szCs w:val="14"/>
              </w:rPr>
            </w:pPr>
            <w:r w:rsidRPr="00E43DF6">
              <w:rPr>
                <w:rFonts w:ascii="Book Antiqua" w:hAnsi="Book Antiqua" w:cs="Arial"/>
                <w:b/>
                <w:bCs/>
                <w:color w:val="000000"/>
                <w:sz w:val="14"/>
                <w:szCs w:val="14"/>
              </w:rPr>
              <w:t>BTW/VAT</w:t>
            </w:r>
          </w:p>
        </w:tc>
        <w:tc>
          <w:tcPr>
            <w:tcW w:w="1384" w:type="dxa"/>
            <w:tcBorders>
              <w:top w:val="nil"/>
              <w:left w:val="nil"/>
              <w:bottom w:val="nil"/>
              <w:right w:val="nil"/>
            </w:tcBorders>
            <w:shd w:val="clear" w:color="auto" w:fill="auto"/>
            <w:noWrap/>
            <w:vAlign w:val="bottom"/>
            <w:hideMark/>
          </w:tcPr>
          <w:p w14:paraId="6359AADB" w14:textId="77777777" w:rsidR="00D573EC" w:rsidRPr="00E43DF6" w:rsidRDefault="00D573EC">
            <w:pPr>
              <w:rPr>
                <w:rFonts w:ascii="Book Antiqua" w:hAnsi="Book Antiqua" w:cs="Arial"/>
                <w:b/>
                <w:bCs/>
                <w:color w:val="000000"/>
                <w:sz w:val="14"/>
                <w:szCs w:val="14"/>
              </w:rPr>
            </w:pPr>
          </w:p>
        </w:tc>
        <w:tc>
          <w:tcPr>
            <w:tcW w:w="1362" w:type="dxa"/>
            <w:tcBorders>
              <w:top w:val="nil"/>
              <w:left w:val="nil"/>
              <w:bottom w:val="nil"/>
              <w:right w:val="nil"/>
            </w:tcBorders>
            <w:shd w:val="clear" w:color="auto" w:fill="auto"/>
            <w:noWrap/>
            <w:vAlign w:val="bottom"/>
            <w:hideMark/>
          </w:tcPr>
          <w:p w14:paraId="01FC7D96" w14:textId="77777777" w:rsidR="00D573EC" w:rsidRPr="00E43DF6" w:rsidRDefault="00D573EC">
            <w:pPr>
              <w:rPr>
                <w:sz w:val="14"/>
                <w:szCs w:val="14"/>
              </w:rPr>
            </w:pPr>
          </w:p>
        </w:tc>
        <w:tc>
          <w:tcPr>
            <w:tcW w:w="1315" w:type="dxa"/>
            <w:tcBorders>
              <w:top w:val="nil"/>
              <w:left w:val="nil"/>
              <w:bottom w:val="nil"/>
              <w:right w:val="nil"/>
            </w:tcBorders>
            <w:shd w:val="clear" w:color="000000" w:fill="FFFFCC"/>
            <w:noWrap/>
            <w:vAlign w:val="bottom"/>
            <w:hideMark/>
          </w:tcPr>
          <w:p w14:paraId="4E6A97CB"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13 799 310.37</w:t>
            </w:r>
          </w:p>
        </w:tc>
        <w:tc>
          <w:tcPr>
            <w:tcW w:w="1149" w:type="dxa"/>
            <w:tcBorders>
              <w:top w:val="nil"/>
              <w:left w:val="nil"/>
              <w:bottom w:val="nil"/>
              <w:right w:val="nil"/>
            </w:tcBorders>
            <w:shd w:val="clear" w:color="auto" w:fill="auto"/>
            <w:noWrap/>
            <w:vAlign w:val="bottom"/>
            <w:hideMark/>
          </w:tcPr>
          <w:p w14:paraId="6A4E1858" w14:textId="77777777" w:rsidR="00D573EC" w:rsidRPr="00E43DF6" w:rsidRDefault="00D573EC">
            <w:pPr>
              <w:jc w:val="right"/>
              <w:rPr>
                <w:rFonts w:ascii="Book Antiqua" w:hAnsi="Book Antiqua" w:cs="Arial"/>
                <w:b/>
                <w:bCs/>
                <w:sz w:val="14"/>
                <w:szCs w:val="14"/>
              </w:rPr>
            </w:pPr>
          </w:p>
        </w:tc>
      </w:tr>
      <w:tr w:rsidR="00D573EC" w:rsidRPr="00E43DF6" w14:paraId="3EB37478" w14:textId="77777777" w:rsidTr="00E43DF6">
        <w:trPr>
          <w:trHeight w:val="215"/>
        </w:trPr>
        <w:tc>
          <w:tcPr>
            <w:tcW w:w="3401" w:type="dxa"/>
            <w:tcBorders>
              <w:top w:val="nil"/>
              <w:left w:val="nil"/>
              <w:bottom w:val="nil"/>
              <w:right w:val="nil"/>
            </w:tcBorders>
            <w:shd w:val="clear" w:color="auto" w:fill="auto"/>
            <w:noWrap/>
            <w:vAlign w:val="bottom"/>
            <w:hideMark/>
          </w:tcPr>
          <w:p w14:paraId="5A55D8F8"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2A7194A9"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6260E6D1"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3A83CE72"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6D93C22E"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588D4596" w14:textId="77777777" w:rsidR="00D573EC" w:rsidRPr="00E43DF6" w:rsidRDefault="00D573EC">
            <w:pPr>
              <w:rPr>
                <w:sz w:val="14"/>
                <w:szCs w:val="14"/>
              </w:rPr>
            </w:pPr>
          </w:p>
        </w:tc>
      </w:tr>
      <w:tr w:rsidR="00D573EC" w:rsidRPr="00E43DF6" w14:paraId="5CCB2AD8" w14:textId="77777777" w:rsidTr="00E43DF6">
        <w:trPr>
          <w:trHeight w:val="215"/>
        </w:trPr>
        <w:tc>
          <w:tcPr>
            <w:tcW w:w="3401" w:type="dxa"/>
            <w:tcBorders>
              <w:top w:val="nil"/>
              <w:left w:val="nil"/>
              <w:bottom w:val="nil"/>
              <w:right w:val="nil"/>
            </w:tcBorders>
            <w:shd w:val="clear" w:color="auto" w:fill="auto"/>
            <w:noWrap/>
            <w:vAlign w:val="bottom"/>
            <w:hideMark/>
          </w:tcPr>
          <w:p w14:paraId="0587E56E"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49796B87"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521EE738"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06992CA2"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3D51FBCC"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0D359CC0" w14:textId="77777777" w:rsidR="00D573EC" w:rsidRPr="00E43DF6" w:rsidRDefault="00D573EC">
            <w:pPr>
              <w:rPr>
                <w:sz w:val="14"/>
                <w:szCs w:val="14"/>
              </w:rPr>
            </w:pPr>
          </w:p>
        </w:tc>
      </w:tr>
      <w:tr w:rsidR="00D573EC" w:rsidRPr="00E43DF6" w14:paraId="0BAECA66" w14:textId="77777777" w:rsidTr="00E43DF6">
        <w:trPr>
          <w:trHeight w:val="251"/>
        </w:trPr>
        <w:tc>
          <w:tcPr>
            <w:tcW w:w="3401" w:type="dxa"/>
            <w:tcBorders>
              <w:top w:val="nil"/>
              <w:left w:val="nil"/>
              <w:bottom w:val="nil"/>
              <w:right w:val="nil"/>
            </w:tcBorders>
            <w:shd w:val="clear" w:color="auto" w:fill="auto"/>
            <w:noWrap/>
            <w:vAlign w:val="bottom"/>
            <w:hideMark/>
          </w:tcPr>
          <w:p w14:paraId="79378A0A"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62B79F36"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3963C4F1"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438721B9" w14:textId="77777777" w:rsidR="00D573EC" w:rsidRPr="00E43DF6" w:rsidRDefault="00D573EC">
            <w:pPr>
              <w:rPr>
                <w:sz w:val="14"/>
                <w:szCs w:val="14"/>
              </w:rPr>
            </w:pPr>
          </w:p>
        </w:tc>
        <w:tc>
          <w:tcPr>
            <w:tcW w:w="1315" w:type="dxa"/>
            <w:tcBorders>
              <w:top w:val="single" w:sz="4" w:space="0" w:color="auto"/>
              <w:left w:val="nil"/>
              <w:bottom w:val="double" w:sz="6" w:space="0" w:color="auto"/>
              <w:right w:val="nil"/>
            </w:tcBorders>
            <w:shd w:val="clear" w:color="auto" w:fill="auto"/>
            <w:noWrap/>
            <w:vAlign w:val="bottom"/>
            <w:hideMark/>
          </w:tcPr>
          <w:p w14:paraId="32259DAF" w14:textId="77777777" w:rsidR="00D573EC" w:rsidRPr="00E43DF6" w:rsidRDefault="00D573EC">
            <w:pPr>
              <w:jc w:val="right"/>
              <w:rPr>
                <w:rFonts w:ascii="Book Antiqua" w:hAnsi="Book Antiqua" w:cs="Arial"/>
                <w:b/>
                <w:bCs/>
                <w:color w:val="000000"/>
                <w:sz w:val="14"/>
                <w:szCs w:val="14"/>
              </w:rPr>
            </w:pPr>
            <w:r w:rsidRPr="00E43DF6">
              <w:rPr>
                <w:rFonts w:ascii="Book Antiqua" w:hAnsi="Book Antiqua" w:cs="Arial"/>
                <w:b/>
                <w:bCs/>
                <w:color w:val="000000"/>
                <w:sz w:val="14"/>
                <w:szCs w:val="14"/>
              </w:rPr>
              <w:t>R 188 914 066.74</w:t>
            </w:r>
          </w:p>
        </w:tc>
        <w:tc>
          <w:tcPr>
            <w:tcW w:w="1149" w:type="dxa"/>
            <w:tcBorders>
              <w:top w:val="nil"/>
              <w:left w:val="nil"/>
              <w:bottom w:val="nil"/>
              <w:right w:val="nil"/>
            </w:tcBorders>
            <w:shd w:val="clear" w:color="auto" w:fill="auto"/>
            <w:noWrap/>
            <w:vAlign w:val="bottom"/>
            <w:hideMark/>
          </w:tcPr>
          <w:p w14:paraId="681F167E" w14:textId="77777777" w:rsidR="00D573EC" w:rsidRPr="00E43DF6" w:rsidRDefault="00D573EC">
            <w:pPr>
              <w:jc w:val="right"/>
              <w:rPr>
                <w:rFonts w:ascii="Book Antiqua" w:hAnsi="Book Antiqua" w:cs="Arial"/>
                <w:b/>
                <w:bCs/>
                <w:color w:val="000000"/>
                <w:sz w:val="14"/>
                <w:szCs w:val="14"/>
              </w:rPr>
            </w:pPr>
          </w:p>
        </w:tc>
      </w:tr>
      <w:tr w:rsidR="00D573EC" w:rsidRPr="00E43DF6" w14:paraId="5BC9E8CD" w14:textId="77777777" w:rsidTr="00E43DF6">
        <w:trPr>
          <w:trHeight w:val="227"/>
        </w:trPr>
        <w:tc>
          <w:tcPr>
            <w:tcW w:w="3401" w:type="dxa"/>
            <w:tcBorders>
              <w:top w:val="nil"/>
              <w:left w:val="nil"/>
              <w:bottom w:val="nil"/>
              <w:right w:val="nil"/>
            </w:tcBorders>
            <w:shd w:val="clear" w:color="auto" w:fill="auto"/>
            <w:noWrap/>
            <w:vAlign w:val="bottom"/>
            <w:hideMark/>
          </w:tcPr>
          <w:p w14:paraId="4B9770BD"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0BCCD9A8"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4CC6B116"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7D847586"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5D9DA265"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036BDB54" w14:textId="77777777" w:rsidR="00D573EC" w:rsidRPr="00E43DF6" w:rsidRDefault="00D573EC">
            <w:pPr>
              <w:rPr>
                <w:sz w:val="14"/>
                <w:szCs w:val="14"/>
              </w:rPr>
            </w:pPr>
          </w:p>
        </w:tc>
      </w:tr>
      <w:tr w:rsidR="00D573EC" w:rsidRPr="00E43DF6" w14:paraId="3660E304" w14:textId="77777777" w:rsidTr="00E43DF6">
        <w:trPr>
          <w:trHeight w:val="239"/>
        </w:trPr>
        <w:tc>
          <w:tcPr>
            <w:tcW w:w="3401" w:type="dxa"/>
            <w:tcBorders>
              <w:top w:val="nil"/>
              <w:left w:val="nil"/>
              <w:bottom w:val="nil"/>
              <w:right w:val="nil"/>
            </w:tcBorders>
            <w:shd w:val="clear" w:color="auto" w:fill="auto"/>
            <w:noWrap/>
            <w:vAlign w:val="bottom"/>
            <w:hideMark/>
          </w:tcPr>
          <w:p w14:paraId="6BF4DEA8"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2C0EB93C" w14:textId="77777777" w:rsidR="00D573EC" w:rsidRPr="00E43DF6" w:rsidRDefault="00D573EC">
            <w:pPr>
              <w:rPr>
                <w:rFonts w:ascii="Book Antiqua" w:hAnsi="Book Antiqua" w:cs="Arial"/>
                <w:b/>
                <w:bCs/>
                <w:sz w:val="14"/>
                <w:szCs w:val="14"/>
              </w:rPr>
            </w:pPr>
            <w:r w:rsidRPr="00E43DF6">
              <w:rPr>
                <w:rFonts w:ascii="Book Antiqua" w:hAnsi="Book Antiqua" w:cs="Arial"/>
                <w:b/>
                <w:bCs/>
                <w:sz w:val="14"/>
                <w:szCs w:val="14"/>
              </w:rPr>
              <w:t>Age Analysis</w:t>
            </w:r>
          </w:p>
        </w:tc>
        <w:tc>
          <w:tcPr>
            <w:tcW w:w="1384" w:type="dxa"/>
            <w:tcBorders>
              <w:top w:val="single" w:sz="4" w:space="0" w:color="auto"/>
              <w:left w:val="nil"/>
              <w:bottom w:val="nil"/>
              <w:right w:val="nil"/>
            </w:tcBorders>
            <w:shd w:val="clear" w:color="auto" w:fill="auto"/>
            <w:noWrap/>
            <w:vAlign w:val="bottom"/>
            <w:hideMark/>
          </w:tcPr>
          <w:p w14:paraId="4BE50358" w14:textId="77777777" w:rsidR="00D573EC" w:rsidRPr="00E43DF6" w:rsidRDefault="00D573EC">
            <w:pPr>
              <w:jc w:val="right"/>
              <w:rPr>
                <w:rFonts w:ascii="Book Antiqua" w:hAnsi="Book Antiqua" w:cs="Arial"/>
                <w:b/>
                <w:bCs/>
                <w:color w:val="000000"/>
                <w:sz w:val="14"/>
                <w:szCs w:val="14"/>
              </w:rPr>
            </w:pPr>
            <w:r w:rsidRPr="00E43DF6">
              <w:rPr>
                <w:rFonts w:ascii="Book Antiqua" w:hAnsi="Book Antiqua" w:cs="Arial"/>
                <w:b/>
                <w:bCs/>
                <w:color w:val="000000"/>
                <w:sz w:val="14"/>
                <w:szCs w:val="14"/>
              </w:rPr>
              <w:t>R 188 914 066.74</w:t>
            </w:r>
          </w:p>
        </w:tc>
        <w:tc>
          <w:tcPr>
            <w:tcW w:w="1362" w:type="dxa"/>
            <w:tcBorders>
              <w:top w:val="nil"/>
              <w:left w:val="nil"/>
              <w:bottom w:val="nil"/>
              <w:right w:val="nil"/>
            </w:tcBorders>
            <w:shd w:val="clear" w:color="auto" w:fill="auto"/>
            <w:noWrap/>
            <w:vAlign w:val="bottom"/>
            <w:hideMark/>
          </w:tcPr>
          <w:p w14:paraId="2BBE2AED" w14:textId="77777777" w:rsidR="00D573EC" w:rsidRPr="00E43DF6" w:rsidRDefault="00D573EC">
            <w:pPr>
              <w:jc w:val="right"/>
              <w:rPr>
                <w:rFonts w:ascii="Book Antiqua" w:hAnsi="Book Antiqua" w:cs="Arial"/>
                <w:b/>
                <w:bCs/>
                <w:color w:val="000000"/>
                <w:sz w:val="14"/>
                <w:szCs w:val="14"/>
              </w:rPr>
            </w:pPr>
          </w:p>
        </w:tc>
        <w:tc>
          <w:tcPr>
            <w:tcW w:w="1315" w:type="dxa"/>
            <w:tcBorders>
              <w:top w:val="nil"/>
              <w:left w:val="nil"/>
              <w:bottom w:val="nil"/>
              <w:right w:val="nil"/>
            </w:tcBorders>
            <w:shd w:val="clear" w:color="auto" w:fill="auto"/>
            <w:noWrap/>
            <w:vAlign w:val="bottom"/>
            <w:hideMark/>
          </w:tcPr>
          <w:p w14:paraId="3981856A"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38E7F9A4" w14:textId="77777777" w:rsidR="00D573EC" w:rsidRPr="00E43DF6" w:rsidRDefault="00D573EC">
            <w:pPr>
              <w:rPr>
                <w:sz w:val="14"/>
                <w:szCs w:val="14"/>
              </w:rPr>
            </w:pPr>
          </w:p>
        </w:tc>
      </w:tr>
      <w:tr w:rsidR="00D573EC" w:rsidRPr="00E43DF6" w14:paraId="66BF2C91" w14:textId="77777777" w:rsidTr="00E43DF6">
        <w:trPr>
          <w:trHeight w:val="239"/>
        </w:trPr>
        <w:tc>
          <w:tcPr>
            <w:tcW w:w="3401" w:type="dxa"/>
            <w:tcBorders>
              <w:top w:val="nil"/>
              <w:left w:val="nil"/>
              <w:bottom w:val="nil"/>
              <w:right w:val="nil"/>
            </w:tcBorders>
            <w:shd w:val="clear" w:color="auto" w:fill="auto"/>
            <w:noWrap/>
            <w:vAlign w:val="bottom"/>
            <w:hideMark/>
          </w:tcPr>
          <w:p w14:paraId="3DF1F382"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0617A104" w14:textId="77777777" w:rsidR="00D573EC" w:rsidRPr="00E43DF6" w:rsidRDefault="00D573EC">
            <w:pPr>
              <w:rPr>
                <w:rFonts w:ascii="Book Antiqua" w:hAnsi="Book Antiqua" w:cs="Arial"/>
                <w:b/>
                <w:bCs/>
                <w:sz w:val="14"/>
                <w:szCs w:val="14"/>
              </w:rPr>
            </w:pPr>
            <w:r w:rsidRPr="00E43DF6">
              <w:rPr>
                <w:rFonts w:ascii="Book Antiqua" w:hAnsi="Book Antiqua" w:cs="Arial"/>
                <w:b/>
                <w:bCs/>
                <w:sz w:val="14"/>
                <w:szCs w:val="14"/>
              </w:rPr>
              <w:t>GL</w:t>
            </w:r>
          </w:p>
        </w:tc>
        <w:tc>
          <w:tcPr>
            <w:tcW w:w="1384" w:type="dxa"/>
            <w:tcBorders>
              <w:top w:val="nil"/>
              <w:left w:val="nil"/>
              <w:bottom w:val="nil"/>
              <w:right w:val="nil"/>
            </w:tcBorders>
            <w:shd w:val="clear" w:color="auto" w:fill="auto"/>
            <w:noWrap/>
            <w:vAlign w:val="bottom"/>
            <w:hideMark/>
          </w:tcPr>
          <w:p w14:paraId="5388C150" w14:textId="77777777" w:rsidR="00D573EC" w:rsidRPr="00E43DF6" w:rsidRDefault="00D573EC">
            <w:pPr>
              <w:jc w:val="right"/>
              <w:rPr>
                <w:rFonts w:ascii="Book Antiqua" w:hAnsi="Book Antiqua" w:cs="Arial"/>
                <w:b/>
                <w:bCs/>
                <w:color w:val="000000"/>
                <w:sz w:val="14"/>
                <w:szCs w:val="14"/>
              </w:rPr>
            </w:pPr>
            <w:r w:rsidRPr="00E43DF6">
              <w:rPr>
                <w:rFonts w:ascii="Book Antiqua" w:hAnsi="Book Antiqua" w:cs="Arial"/>
                <w:b/>
                <w:bCs/>
                <w:color w:val="000000"/>
                <w:sz w:val="14"/>
                <w:szCs w:val="14"/>
              </w:rPr>
              <w:t>R 189 139 898.95</w:t>
            </w:r>
          </w:p>
        </w:tc>
        <w:tc>
          <w:tcPr>
            <w:tcW w:w="1362" w:type="dxa"/>
            <w:tcBorders>
              <w:top w:val="nil"/>
              <w:left w:val="nil"/>
              <w:bottom w:val="nil"/>
              <w:right w:val="nil"/>
            </w:tcBorders>
            <w:shd w:val="clear" w:color="auto" w:fill="auto"/>
            <w:noWrap/>
            <w:vAlign w:val="bottom"/>
            <w:hideMark/>
          </w:tcPr>
          <w:p w14:paraId="406CF001" w14:textId="77777777" w:rsidR="00D573EC" w:rsidRPr="00E43DF6" w:rsidRDefault="00D573EC">
            <w:pPr>
              <w:jc w:val="right"/>
              <w:rPr>
                <w:rFonts w:ascii="Book Antiqua" w:hAnsi="Book Antiqua" w:cs="Arial"/>
                <w:b/>
                <w:bCs/>
                <w:color w:val="000000"/>
                <w:sz w:val="14"/>
                <w:szCs w:val="14"/>
              </w:rPr>
            </w:pPr>
          </w:p>
        </w:tc>
        <w:tc>
          <w:tcPr>
            <w:tcW w:w="1315" w:type="dxa"/>
            <w:tcBorders>
              <w:top w:val="nil"/>
              <w:left w:val="nil"/>
              <w:bottom w:val="nil"/>
              <w:right w:val="nil"/>
            </w:tcBorders>
            <w:shd w:val="clear" w:color="auto" w:fill="auto"/>
            <w:noWrap/>
            <w:vAlign w:val="bottom"/>
            <w:hideMark/>
          </w:tcPr>
          <w:p w14:paraId="2E403D51"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717D15EE" w14:textId="77777777" w:rsidR="00D573EC" w:rsidRPr="00E43DF6" w:rsidRDefault="00D573EC">
            <w:pPr>
              <w:rPr>
                <w:sz w:val="14"/>
                <w:szCs w:val="14"/>
              </w:rPr>
            </w:pPr>
          </w:p>
        </w:tc>
      </w:tr>
      <w:tr w:rsidR="00D573EC" w:rsidRPr="00E43DF6" w14:paraId="30946523" w14:textId="77777777" w:rsidTr="00E43DF6">
        <w:trPr>
          <w:trHeight w:val="239"/>
        </w:trPr>
        <w:tc>
          <w:tcPr>
            <w:tcW w:w="3401" w:type="dxa"/>
            <w:tcBorders>
              <w:top w:val="nil"/>
              <w:left w:val="nil"/>
              <w:bottom w:val="nil"/>
              <w:right w:val="nil"/>
            </w:tcBorders>
            <w:shd w:val="clear" w:color="auto" w:fill="auto"/>
            <w:noWrap/>
            <w:vAlign w:val="bottom"/>
            <w:hideMark/>
          </w:tcPr>
          <w:p w14:paraId="4F1DA019"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3E93CEBA" w14:textId="77777777" w:rsidR="00D573EC" w:rsidRPr="00E43DF6" w:rsidRDefault="00D573EC">
            <w:pPr>
              <w:rPr>
                <w:rFonts w:ascii="Book Antiqua" w:hAnsi="Book Antiqua" w:cs="Arial"/>
                <w:b/>
                <w:bCs/>
                <w:sz w:val="14"/>
                <w:szCs w:val="14"/>
              </w:rPr>
            </w:pPr>
            <w:r w:rsidRPr="00E43DF6">
              <w:rPr>
                <w:rFonts w:ascii="Book Antiqua" w:hAnsi="Book Antiqua" w:cs="Arial"/>
                <w:b/>
                <w:bCs/>
                <w:sz w:val="14"/>
                <w:szCs w:val="14"/>
              </w:rPr>
              <w:t>Diff</w:t>
            </w:r>
          </w:p>
        </w:tc>
        <w:tc>
          <w:tcPr>
            <w:tcW w:w="1384" w:type="dxa"/>
            <w:tcBorders>
              <w:top w:val="single" w:sz="4" w:space="0" w:color="auto"/>
              <w:left w:val="nil"/>
              <w:bottom w:val="nil"/>
              <w:right w:val="nil"/>
            </w:tcBorders>
            <w:shd w:val="clear" w:color="auto" w:fill="auto"/>
            <w:noWrap/>
            <w:vAlign w:val="bottom"/>
            <w:hideMark/>
          </w:tcPr>
          <w:p w14:paraId="476E81C6" w14:textId="77777777" w:rsidR="00D573EC" w:rsidRPr="00E43DF6" w:rsidRDefault="00D573EC">
            <w:pPr>
              <w:jc w:val="right"/>
              <w:rPr>
                <w:rFonts w:ascii="Book Antiqua" w:hAnsi="Book Antiqua" w:cs="Arial"/>
                <w:b/>
                <w:bCs/>
                <w:color w:val="000000"/>
                <w:sz w:val="14"/>
                <w:szCs w:val="14"/>
              </w:rPr>
            </w:pPr>
            <w:r w:rsidRPr="00E43DF6">
              <w:rPr>
                <w:rFonts w:ascii="Book Antiqua" w:hAnsi="Book Antiqua" w:cs="Arial"/>
                <w:b/>
                <w:bCs/>
                <w:color w:val="000000"/>
                <w:sz w:val="14"/>
                <w:szCs w:val="14"/>
              </w:rPr>
              <w:t>R 225 832.21</w:t>
            </w:r>
          </w:p>
        </w:tc>
        <w:tc>
          <w:tcPr>
            <w:tcW w:w="1362" w:type="dxa"/>
            <w:tcBorders>
              <w:top w:val="nil"/>
              <w:left w:val="nil"/>
              <w:bottom w:val="nil"/>
              <w:right w:val="nil"/>
            </w:tcBorders>
            <w:shd w:val="clear" w:color="auto" w:fill="auto"/>
            <w:noWrap/>
            <w:vAlign w:val="bottom"/>
            <w:hideMark/>
          </w:tcPr>
          <w:p w14:paraId="7575585A" w14:textId="77777777" w:rsidR="00D573EC" w:rsidRPr="00E43DF6" w:rsidRDefault="00D573EC">
            <w:pPr>
              <w:jc w:val="right"/>
              <w:rPr>
                <w:rFonts w:ascii="Book Antiqua" w:hAnsi="Book Antiqua" w:cs="Arial"/>
                <w:b/>
                <w:bCs/>
                <w:color w:val="000000"/>
                <w:sz w:val="14"/>
                <w:szCs w:val="14"/>
              </w:rPr>
            </w:pPr>
          </w:p>
        </w:tc>
        <w:tc>
          <w:tcPr>
            <w:tcW w:w="1315" w:type="dxa"/>
            <w:tcBorders>
              <w:top w:val="nil"/>
              <w:left w:val="nil"/>
              <w:bottom w:val="nil"/>
              <w:right w:val="nil"/>
            </w:tcBorders>
            <w:shd w:val="clear" w:color="auto" w:fill="auto"/>
            <w:noWrap/>
            <w:vAlign w:val="bottom"/>
            <w:hideMark/>
          </w:tcPr>
          <w:p w14:paraId="31CB6337"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62AA0BD2" w14:textId="77777777" w:rsidR="00D573EC" w:rsidRPr="00E43DF6" w:rsidRDefault="00D573EC">
            <w:pPr>
              <w:rPr>
                <w:sz w:val="14"/>
                <w:szCs w:val="14"/>
              </w:rPr>
            </w:pPr>
          </w:p>
        </w:tc>
      </w:tr>
      <w:tr w:rsidR="00D573EC" w:rsidRPr="00E43DF6" w14:paraId="416FD6E1" w14:textId="77777777" w:rsidTr="00E43DF6">
        <w:trPr>
          <w:trHeight w:val="239"/>
        </w:trPr>
        <w:tc>
          <w:tcPr>
            <w:tcW w:w="3401" w:type="dxa"/>
            <w:tcBorders>
              <w:top w:val="nil"/>
              <w:left w:val="nil"/>
              <w:bottom w:val="nil"/>
              <w:right w:val="nil"/>
            </w:tcBorders>
            <w:shd w:val="clear" w:color="auto" w:fill="auto"/>
            <w:noWrap/>
            <w:vAlign w:val="bottom"/>
            <w:hideMark/>
          </w:tcPr>
          <w:p w14:paraId="47F8AE21"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2A3D0D98" w14:textId="77777777" w:rsidR="00D573EC" w:rsidRPr="00E43DF6" w:rsidRDefault="00D573EC">
            <w:pPr>
              <w:rPr>
                <w:rFonts w:ascii="Book Antiqua" w:hAnsi="Book Antiqua" w:cs="Arial"/>
                <w:b/>
                <w:bCs/>
                <w:sz w:val="14"/>
                <w:szCs w:val="14"/>
              </w:rPr>
            </w:pPr>
            <w:r w:rsidRPr="00E43DF6">
              <w:rPr>
                <w:rFonts w:ascii="Book Antiqua" w:hAnsi="Book Antiqua" w:cs="Arial"/>
                <w:b/>
                <w:bCs/>
                <w:sz w:val="14"/>
                <w:szCs w:val="14"/>
              </w:rPr>
              <w:t>Journals after Year end</w:t>
            </w:r>
          </w:p>
        </w:tc>
        <w:tc>
          <w:tcPr>
            <w:tcW w:w="1384" w:type="dxa"/>
            <w:tcBorders>
              <w:top w:val="nil"/>
              <w:left w:val="nil"/>
              <w:bottom w:val="nil"/>
              <w:right w:val="nil"/>
            </w:tcBorders>
            <w:shd w:val="clear" w:color="auto" w:fill="auto"/>
            <w:noWrap/>
            <w:vAlign w:val="bottom"/>
            <w:hideMark/>
          </w:tcPr>
          <w:p w14:paraId="033F3F63" w14:textId="77777777" w:rsidR="00D573EC" w:rsidRPr="00E43DF6" w:rsidRDefault="00D573EC">
            <w:pPr>
              <w:rPr>
                <w:rFonts w:ascii="Book Antiqua" w:hAnsi="Book Antiqua" w:cs="Arial"/>
                <w:b/>
                <w:bCs/>
                <w:sz w:val="14"/>
                <w:szCs w:val="14"/>
              </w:rPr>
            </w:pPr>
          </w:p>
        </w:tc>
        <w:tc>
          <w:tcPr>
            <w:tcW w:w="1362" w:type="dxa"/>
            <w:tcBorders>
              <w:top w:val="nil"/>
              <w:left w:val="nil"/>
              <w:bottom w:val="nil"/>
              <w:right w:val="nil"/>
            </w:tcBorders>
            <w:shd w:val="clear" w:color="auto" w:fill="auto"/>
            <w:noWrap/>
            <w:vAlign w:val="bottom"/>
            <w:hideMark/>
          </w:tcPr>
          <w:p w14:paraId="2C6F712A"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4A551494"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3D0344B6" w14:textId="77777777" w:rsidR="00D573EC" w:rsidRPr="00E43DF6" w:rsidRDefault="00D573EC">
            <w:pPr>
              <w:rPr>
                <w:sz w:val="14"/>
                <w:szCs w:val="14"/>
              </w:rPr>
            </w:pPr>
          </w:p>
        </w:tc>
      </w:tr>
      <w:tr w:rsidR="00D573EC" w:rsidRPr="00E43DF6" w14:paraId="64BA9372" w14:textId="77777777" w:rsidTr="00E43DF6">
        <w:trPr>
          <w:trHeight w:val="251"/>
        </w:trPr>
        <w:tc>
          <w:tcPr>
            <w:tcW w:w="3401" w:type="dxa"/>
            <w:tcBorders>
              <w:top w:val="nil"/>
              <w:left w:val="nil"/>
              <w:bottom w:val="nil"/>
              <w:right w:val="nil"/>
            </w:tcBorders>
            <w:shd w:val="clear" w:color="auto" w:fill="auto"/>
            <w:noWrap/>
            <w:vAlign w:val="bottom"/>
            <w:hideMark/>
          </w:tcPr>
          <w:p w14:paraId="7A934AA1"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7FA2FAF8" w14:textId="77777777" w:rsidR="00D573EC" w:rsidRPr="00E43DF6" w:rsidRDefault="00D573EC">
            <w:pPr>
              <w:rPr>
                <w:rFonts w:ascii="Book Antiqua" w:hAnsi="Book Antiqua" w:cs="Arial"/>
                <w:b/>
                <w:bCs/>
                <w:sz w:val="14"/>
                <w:szCs w:val="14"/>
              </w:rPr>
            </w:pPr>
            <w:proofErr w:type="spellStart"/>
            <w:r w:rsidRPr="00E43DF6">
              <w:rPr>
                <w:rFonts w:ascii="Book Antiqua" w:hAnsi="Book Antiqua" w:cs="Arial"/>
                <w:b/>
                <w:bCs/>
                <w:sz w:val="14"/>
                <w:szCs w:val="14"/>
              </w:rPr>
              <w:t>Nett</w:t>
            </w:r>
            <w:proofErr w:type="spellEnd"/>
            <w:r w:rsidRPr="00E43DF6">
              <w:rPr>
                <w:rFonts w:ascii="Book Antiqua" w:hAnsi="Book Antiqua" w:cs="Arial"/>
                <w:b/>
                <w:bCs/>
                <w:sz w:val="14"/>
                <w:szCs w:val="14"/>
              </w:rPr>
              <w:t xml:space="preserve"> difference</w:t>
            </w:r>
          </w:p>
        </w:tc>
        <w:tc>
          <w:tcPr>
            <w:tcW w:w="1384" w:type="dxa"/>
            <w:tcBorders>
              <w:top w:val="single" w:sz="4" w:space="0" w:color="auto"/>
              <w:left w:val="nil"/>
              <w:bottom w:val="double" w:sz="6" w:space="0" w:color="auto"/>
              <w:right w:val="nil"/>
            </w:tcBorders>
            <w:shd w:val="clear" w:color="auto" w:fill="auto"/>
            <w:noWrap/>
            <w:vAlign w:val="bottom"/>
            <w:hideMark/>
          </w:tcPr>
          <w:p w14:paraId="2A82FF4B" w14:textId="77777777" w:rsidR="00D573EC" w:rsidRPr="00E43DF6" w:rsidRDefault="00D573EC">
            <w:pPr>
              <w:jc w:val="right"/>
              <w:rPr>
                <w:rFonts w:ascii="Book Antiqua" w:hAnsi="Book Antiqua" w:cs="Arial"/>
                <w:b/>
                <w:bCs/>
                <w:sz w:val="14"/>
                <w:szCs w:val="14"/>
              </w:rPr>
            </w:pPr>
            <w:r w:rsidRPr="00E43DF6">
              <w:rPr>
                <w:rFonts w:ascii="Book Antiqua" w:hAnsi="Book Antiqua" w:cs="Arial"/>
                <w:b/>
                <w:bCs/>
                <w:sz w:val="14"/>
                <w:szCs w:val="14"/>
              </w:rPr>
              <w:t>R 225 832.21</w:t>
            </w:r>
          </w:p>
        </w:tc>
        <w:tc>
          <w:tcPr>
            <w:tcW w:w="1362" w:type="dxa"/>
            <w:tcBorders>
              <w:top w:val="nil"/>
              <w:left w:val="nil"/>
              <w:bottom w:val="nil"/>
              <w:right w:val="nil"/>
            </w:tcBorders>
            <w:shd w:val="clear" w:color="auto" w:fill="auto"/>
            <w:noWrap/>
            <w:vAlign w:val="bottom"/>
            <w:hideMark/>
          </w:tcPr>
          <w:p w14:paraId="7E88BC2E" w14:textId="77777777" w:rsidR="00D573EC" w:rsidRPr="00E43DF6" w:rsidRDefault="00D573EC">
            <w:pPr>
              <w:jc w:val="right"/>
              <w:rPr>
                <w:rFonts w:ascii="Book Antiqua" w:hAnsi="Book Antiqua" w:cs="Arial"/>
                <w:b/>
                <w:bCs/>
                <w:sz w:val="14"/>
                <w:szCs w:val="14"/>
              </w:rPr>
            </w:pPr>
          </w:p>
        </w:tc>
        <w:tc>
          <w:tcPr>
            <w:tcW w:w="1315" w:type="dxa"/>
            <w:tcBorders>
              <w:top w:val="nil"/>
              <w:left w:val="nil"/>
              <w:bottom w:val="nil"/>
              <w:right w:val="nil"/>
            </w:tcBorders>
            <w:shd w:val="clear" w:color="auto" w:fill="auto"/>
            <w:noWrap/>
            <w:vAlign w:val="bottom"/>
            <w:hideMark/>
          </w:tcPr>
          <w:p w14:paraId="5EA82C0B"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74AE7B3C" w14:textId="77777777" w:rsidR="00D573EC" w:rsidRPr="00E43DF6" w:rsidRDefault="00D573EC">
            <w:pPr>
              <w:rPr>
                <w:sz w:val="14"/>
                <w:szCs w:val="14"/>
              </w:rPr>
            </w:pPr>
          </w:p>
        </w:tc>
      </w:tr>
      <w:tr w:rsidR="00D573EC" w:rsidRPr="00E43DF6" w14:paraId="3637D824" w14:textId="77777777" w:rsidTr="00E43DF6">
        <w:trPr>
          <w:trHeight w:val="251"/>
        </w:trPr>
        <w:tc>
          <w:tcPr>
            <w:tcW w:w="3401" w:type="dxa"/>
            <w:tcBorders>
              <w:top w:val="nil"/>
              <w:left w:val="nil"/>
              <w:bottom w:val="nil"/>
              <w:right w:val="nil"/>
            </w:tcBorders>
            <w:shd w:val="clear" w:color="auto" w:fill="auto"/>
            <w:noWrap/>
            <w:vAlign w:val="bottom"/>
            <w:hideMark/>
          </w:tcPr>
          <w:p w14:paraId="64B776EB"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6D5A14E6"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33E09B3D"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4AB04B5A"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68478D84"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1C0CE848" w14:textId="77777777" w:rsidR="00D573EC" w:rsidRPr="00E43DF6" w:rsidRDefault="00D573EC">
            <w:pPr>
              <w:rPr>
                <w:sz w:val="14"/>
                <w:szCs w:val="14"/>
              </w:rPr>
            </w:pPr>
          </w:p>
        </w:tc>
      </w:tr>
      <w:tr w:rsidR="00D573EC" w:rsidRPr="00E43DF6" w14:paraId="31A31993" w14:textId="77777777" w:rsidTr="00E43DF6">
        <w:trPr>
          <w:trHeight w:val="215"/>
        </w:trPr>
        <w:tc>
          <w:tcPr>
            <w:tcW w:w="3401" w:type="dxa"/>
            <w:tcBorders>
              <w:top w:val="nil"/>
              <w:left w:val="nil"/>
              <w:bottom w:val="nil"/>
              <w:right w:val="nil"/>
            </w:tcBorders>
            <w:shd w:val="clear" w:color="auto" w:fill="auto"/>
            <w:noWrap/>
            <w:vAlign w:val="bottom"/>
            <w:hideMark/>
          </w:tcPr>
          <w:p w14:paraId="176BA995"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18557E11"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22D209DA"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6ED0A218"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54E771DF"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4E085B4B" w14:textId="77777777" w:rsidR="00D573EC" w:rsidRPr="00E43DF6" w:rsidRDefault="00D573EC">
            <w:pPr>
              <w:rPr>
                <w:sz w:val="14"/>
                <w:szCs w:val="14"/>
              </w:rPr>
            </w:pPr>
          </w:p>
        </w:tc>
      </w:tr>
      <w:tr w:rsidR="00D573EC" w:rsidRPr="00E43DF6" w14:paraId="5ED9490D" w14:textId="77777777" w:rsidTr="00E43DF6">
        <w:trPr>
          <w:trHeight w:val="239"/>
        </w:trPr>
        <w:tc>
          <w:tcPr>
            <w:tcW w:w="3401" w:type="dxa"/>
            <w:tcBorders>
              <w:top w:val="nil"/>
              <w:left w:val="nil"/>
              <w:bottom w:val="single" w:sz="4" w:space="0" w:color="auto"/>
              <w:right w:val="nil"/>
            </w:tcBorders>
            <w:shd w:val="clear" w:color="auto" w:fill="auto"/>
            <w:noWrap/>
            <w:vAlign w:val="bottom"/>
            <w:hideMark/>
          </w:tcPr>
          <w:p w14:paraId="5918E143" w14:textId="77777777" w:rsidR="00D573EC" w:rsidRPr="00E43DF6" w:rsidRDefault="00D573EC">
            <w:pPr>
              <w:rPr>
                <w:rFonts w:ascii="Book Antiqua" w:hAnsi="Book Antiqua" w:cs="Arial"/>
                <w:sz w:val="14"/>
                <w:szCs w:val="14"/>
              </w:rPr>
            </w:pPr>
            <w:r w:rsidRPr="00E43DF6">
              <w:rPr>
                <w:rFonts w:ascii="Book Antiqua" w:hAnsi="Book Antiqua" w:cs="Arial"/>
                <w:sz w:val="14"/>
                <w:szCs w:val="14"/>
              </w:rPr>
              <w:t> </w:t>
            </w:r>
          </w:p>
        </w:tc>
        <w:tc>
          <w:tcPr>
            <w:tcW w:w="1778" w:type="dxa"/>
            <w:tcBorders>
              <w:top w:val="nil"/>
              <w:left w:val="nil"/>
              <w:bottom w:val="nil"/>
              <w:right w:val="nil"/>
            </w:tcBorders>
            <w:shd w:val="clear" w:color="auto" w:fill="auto"/>
            <w:noWrap/>
            <w:vAlign w:val="bottom"/>
            <w:hideMark/>
          </w:tcPr>
          <w:p w14:paraId="2A869E68" w14:textId="77777777" w:rsidR="00D573EC" w:rsidRPr="00E43DF6" w:rsidRDefault="00D573EC">
            <w:pPr>
              <w:rPr>
                <w:rFonts w:ascii="Book Antiqua" w:hAnsi="Book Antiqua" w:cs="Arial"/>
                <w:sz w:val="14"/>
                <w:szCs w:val="14"/>
              </w:rPr>
            </w:pPr>
          </w:p>
        </w:tc>
        <w:tc>
          <w:tcPr>
            <w:tcW w:w="1384" w:type="dxa"/>
            <w:tcBorders>
              <w:top w:val="nil"/>
              <w:left w:val="nil"/>
              <w:bottom w:val="nil"/>
              <w:right w:val="nil"/>
            </w:tcBorders>
            <w:shd w:val="clear" w:color="auto" w:fill="auto"/>
            <w:noWrap/>
            <w:vAlign w:val="bottom"/>
            <w:hideMark/>
          </w:tcPr>
          <w:p w14:paraId="0977D82C" w14:textId="77777777" w:rsidR="00D573EC" w:rsidRPr="00E43DF6" w:rsidRDefault="00D573EC">
            <w:pPr>
              <w:rPr>
                <w:sz w:val="14"/>
                <w:szCs w:val="14"/>
              </w:rPr>
            </w:pPr>
          </w:p>
        </w:tc>
        <w:tc>
          <w:tcPr>
            <w:tcW w:w="1362" w:type="dxa"/>
            <w:tcBorders>
              <w:top w:val="nil"/>
              <w:left w:val="nil"/>
              <w:bottom w:val="single" w:sz="4" w:space="0" w:color="auto"/>
              <w:right w:val="nil"/>
            </w:tcBorders>
            <w:shd w:val="clear" w:color="auto" w:fill="auto"/>
            <w:noWrap/>
            <w:vAlign w:val="bottom"/>
            <w:hideMark/>
          </w:tcPr>
          <w:p w14:paraId="55ACC209" w14:textId="77777777" w:rsidR="00D573EC" w:rsidRPr="00E43DF6" w:rsidRDefault="00D573EC">
            <w:pPr>
              <w:rPr>
                <w:rFonts w:ascii="Book Antiqua" w:hAnsi="Book Antiqua" w:cs="Arial"/>
                <w:b/>
                <w:bCs/>
                <w:sz w:val="14"/>
                <w:szCs w:val="14"/>
              </w:rPr>
            </w:pPr>
            <w:r w:rsidRPr="00E43DF6">
              <w:rPr>
                <w:rFonts w:ascii="Book Antiqua" w:hAnsi="Book Antiqua" w:cs="Arial"/>
                <w:b/>
                <w:bCs/>
                <w:sz w:val="14"/>
                <w:szCs w:val="14"/>
              </w:rPr>
              <w:t>31/03/2026</w:t>
            </w:r>
          </w:p>
        </w:tc>
        <w:tc>
          <w:tcPr>
            <w:tcW w:w="1315" w:type="dxa"/>
            <w:tcBorders>
              <w:top w:val="nil"/>
              <w:left w:val="nil"/>
              <w:bottom w:val="nil"/>
              <w:right w:val="nil"/>
            </w:tcBorders>
            <w:shd w:val="clear" w:color="auto" w:fill="auto"/>
            <w:noWrap/>
            <w:vAlign w:val="bottom"/>
            <w:hideMark/>
          </w:tcPr>
          <w:p w14:paraId="5F9CB9FF" w14:textId="77777777" w:rsidR="00D573EC" w:rsidRPr="00E43DF6" w:rsidRDefault="00D573EC">
            <w:pPr>
              <w:rPr>
                <w:rFonts w:ascii="Book Antiqua" w:hAnsi="Book Antiqua" w:cs="Arial"/>
                <w:b/>
                <w:bCs/>
                <w:sz w:val="14"/>
                <w:szCs w:val="14"/>
              </w:rPr>
            </w:pPr>
          </w:p>
        </w:tc>
        <w:tc>
          <w:tcPr>
            <w:tcW w:w="1149" w:type="dxa"/>
            <w:tcBorders>
              <w:top w:val="nil"/>
              <w:left w:val="nil"/>
              <w:bottom w:val="nil"/>
              <w:right w:val="nil"/>
            </w:tcBorders>
            <w:shd w:val="clear" w:color="auto" w:fill="auto"/>
            <w:noWrap/>
            <w:vAlign w:val="bottom"/>
            <w:hideMark/>
          </w:tcPr>
          <w:p w14:paraId="1A98469A" w14:textId="77777777" w:rsidR="00D573EC" w:rsidRPr="00E43DF6" w:rsidRDefault="00D573EC">
            <w:pPr>
              <w:rPr>
                <w:sz w:val="14"/>
                <w:szCs w:val="14"/>
              </w:rPr>
            </w:pPr>
          </w:p>
        </w:tc>
      </w:tr>
      <w:tr w:rsidR="00D573EC" w:rsidRPr="00E43DF6" w14:paraId="03E17D87" w14:textId="77777777" w:rsidTr="00E43DF6">
        <w:trPr>
          <w:trHeight w:val="239"/>
        </w:trPr>
        <w:tc>
          <w:tcPr>
            <w:tcW w:w="3401" w:type="dxa"/>
            <w:tcBorders>
              <w:top w:val="nil"/>
              <w:left w:val="nil"/>
              <w:bottom w:val="nil"/>
              <w:right w:val="nil"/>
            </w:tcBorders>
            <w:shd w:val="clear" w:color="auto" w:fill="auto"/>
            <w:noWrap/>
            <w:vAlign w:val="bottom"/>
            <w:hideMark/>
          </w:tcPr>
          <w:p w14:paraId="50D46006" w14:textId="77777777" w:rsidR="00D573EC" w:rsidRPr="00E43DF6" w:rsidRDefault="00D573EC">
            <w:pPr>
              <w:rPr>
                <w:rFonts w:ascii="Book Antiqua" w:hAnsi="Book Antiqua" w:cs="Arial"/>
                <w:b/>
                <w:bCs/>
                <w:sz w:val="14"/>
                <w:szCs w:val="14"/>
              </w:rPr>
            </w:pPr>
            <w:r w:rsidRPr="00E43DF6">
              <w:rPr>
                <w:rFonts w:ascii="Book Antiqua" w:hAnsi="Book Antiqua" w:cs="Arial"/>
                <w:b/>
                <w:bCs/>
                <w:sz w:val="14"/>
                <w:szCs w:val="14"/>
              </w:rPr>
              <w:t>PREPARED BY: V BRUMMER</w:t>
            </w:r>
          </w:p>
        </w:tc>
        <w:tc>
          <w:tcPr>
            <w:tcW w:w="1778" w:type="dxa"/>
            <w:tcBorders>
              <w:top w:val="nil"/>
              <w:left w:val="nil"/>
              <w:bottom w:val="nil"/>
              <w:right w:val="nil"/>
            </w:tcBorders>
            <w:shd w:val="clear" w:color="auto" w:fill="auto"/>
            <w:noWrap/>
            <w:vAlign w:val="bottom"/>
            <w:hideMark/>
          </w:tcPr>
          <w:p w14:paraId="7E749A05" w14:textId="77777777" w:rsidR="00D573EC" w:rsidRPr="00E43DF6" w:rsidRDefault="00D573EC">
            <w:pPr>
              <w:rPr>
                <w:rFonts w:ascii="Book Antiqua" w:hAnsi="Book Antiqua" w:cs="Arial"/>
                <w:b/>
                <w:bCs/>
                <w:sz w:val="14"/>
                <w:szCs w:val="14"/>
              </w:rPr>
            </w:pPr>
          </w:p>
        </w:tc>
        <w:tc>
          <w:tcPr>
            <w:tcW w:w="1384" w:type="dxa"/>
            <w:tcBorders>
              <w:top w:val="nil"/>
              <w:left w:val="nil"/>
              <w:bottom w:val="nil"/>
              <w:right w:val="nil"/>
            </w:tcBorders>
            <w:shd w:val="clear" w:color="auto" w:fill="auto"/>
            <w:noWrap/>
            <w:vAlign w:val="bottom"/>
            <w:hideMark/>
          </w:tcPr>
          <w:p w14:paraId="5A45BBD5"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4043CAB2" w14:textId="77777777" w:rsidR="00D573EC" w:rsidRPr="00E43DF6" w:rsidRDefault="00D573EC">
            <w:pPr>
              <w:rPr>
                <w:rFonts w:ascii="Book Antiqua" w:hAnsi="Book Antiqua" w:cs="Arial"/>
                <w:b/>
                <w:bCs/>
                <w:sz w:val="14"/>
                <w:szCs w:val="14"/>
              </w:rPr>
            </w:pPr>
            <w:r w:rsidRPr="00E43DF6">
              <w:rPr>
                <w:rFonts w:ascii="Book Antiqua" w:hAnsi="Book Antiqua" w:cs="Arial"/>
                <w:b/>
                <w:bCs/>
                <w:sz w:val="14"/>
                <w:szCs w:val="14"/>
              </w:rPr>
              <w:t>DATE</w:t>
            </w:r>
          </w:p>
        </w:tc>
        <w:tc>
          <w:tcPr>
            <w:tcW w:w="1315" w:type="dxa"/>
            <w:tcBorders>
              <w:top w:val="nil"/>
              <w:left w:val="nil"/>
              <w:bottom w:val="nil"/>
              <w:right w:val="nil"/>
            </w:tcBorders>
            <w:shd w:val="clear" w:color="auto" w:fill="auto"/>
            <w:noWrap/>
            <w:vAlign w:val="bottom"/>
            <w:hideMark/>
          </w:tcPr>
          <w:p w14:paraId="03C3F339" w14:textId="77777777" w:rsidR="00D573EC" w:rsidRPr="00E43DF6" w:rsidRDefault="00D573EC">
            <w:pPr>
              <w:rPr>
                <w:rFonts w:ascii="Book Antiqua" w:hAnsi="Book Antiqua" w:cs="Arial"/>
                <w:b/>
                <w:bCs/>
                <w:sz w:val="14"/>
                <w:szCs w:val="14"/>
              </w:rPr>
            </w:pPr>
          </w:p>
        </w:tc>
        <w:tc>
          <w:tcPr>
            <w:tcW w:w="1149" w:type="dxa"/>
            <w:tcBorders>
              <w:top w:val="nil"/>
              <w:left w:val="nil"/>
              <w:bottom w:val="nil"/>
              <w:right w:val="nil"/>
            </w:tcBorders>
            <w:shd w:val="clear" w:color="auto" w:fill="auto"/>
            <w:noWrap/>
            <w:vAlign w:val="bottom"/>
            <w:hideMark/>
          </w:tcPr>
          <w:p w14:paraId="0F567C0B" w14:textId="77777777" w:rsidR="00D573EC" w:rsidRPr="00E43DF6" w:rsidRDefault="00D573EC">
            <w:pPr>
              <w:rPr>
                <w:sz w:val="14"/>
                <w:szCs w:val="14"/>
              </w:rPr>
            </w:pPr>
          </w:p>
        </w:tc>
      </w:tr>
      <w:tr w:rsidR="00D573EC" w:rsidRPr="00E43DF6" w14:paraId="5FB42E2A" w14:textId="77777777" w:rsidTr="00E43DF6">
        <w:trPr>
          <w:trHeight w:val="215"/>
        </w:trPr>
        <w:tc>
          <w:tcPr>
            <w:tcW w:w="3401" w:type="dxa"/>
            <w:tcBorders>
              <w:top w:val="nil"/>
              <w:left w:val="nil"/>
              <w:bottom w:val="nil"/>
              <w:right w:val="nil"/>
            </w:tcBorders>
            <w:shd w:val="clear" w:color="auto" w:fill="auto"/>
            <w:noWrap/>
            <w:vAlign w:val="bottom"/>
            <w:hideMark/>
          </w:tcPr>
          <w:p w14:paraId="7C995B1D"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224954C8"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72465033"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0E7FA2AD"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51907AEC"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2EC892CA" w14:textId="77777777" w:rsidR="00D573EC" w:rsidRPr="00E43DF6" w:rsidRDefault="00D573EC">
            <w:pPr>
              <w:rPr>
                <w:sz w:val="14"/>
                <w:szCs w:val="14"/>
              </w:rPr>
            </w:pPr>
          </w:p>
        </w:tc>
      </w:tr>
      <w:tr w:rsidR="00D573EC" w:rsidRPr="00E43DF6" w14:paraId="524124E5" w14:textId="77777777" w:rsidTr="00E43DF6">
        <w:trPr>
          <w:trHeight w:val="215"/>
        </w:trPr>
        <w:tc>
          <w:tcPr>
            <w:tcW w:w="3401" w:type="dxa"/>
            <w:tcBorders>
              <w:top w:val="nil"/>
              <w:left w:val="nil"/>
              <w:bottom w:val="nil"/>
              <w:right w:val="nil"/>
            </w:tcBorders>
            <w:shd w:val="clear" w:color="auto" w:fill="auto"/>
            <w:noWrap/>
            <w:vAlign w:val="bottom"/>
            <w:hideMark/>
          </w:tcPr>
          <w:p w14:paraId="1E5BF8D9"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49664C69"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748E3F18"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10176B97"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6D873AAC"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77E2C8E0" w14:textId="77777777" w:rsidR="00D573EC" w:rsidRPr="00E43DF6" w:rsidRDefault="00D573EC">
            <w:pPr>
              <w:rPr>
                <w:sz w:val="14"/>
                <w:szCs w:val="14"/>
              </w:rPr>
            </w:pPr>
          </w:p>
        </w:tc>
      </w:tr>
      <w:tr w:rsidR="00D573EC" w:rsidRPr="00E43DF6" w14:paraId="463CE3ED" w14:textId="77777777" w:rsidTr="00E43DF6">
        <w:trPr>
          <w:trHeight w:val="239"/>
        </w:trPr>
        <w:tc>
          <w:tcPr>
            <w:tcW w:w="3401" w:type="dxa"/>
            <w:tcBorders>
              <w:top w:val="nil"/>
              <w:left w:val="nil"/>
              <w:bottom w:val="single" w:sz="4" w:space="0" w:color="auto"/>
              <w:right w:val="nil"/>
            </w:tcBorders>
            <w:shd w:val="clear" w:color="auto" w:fill="auto"/>
            <w:noWrap/>
            <w:vAlign w:val="bottom"/>
            <w:hideMark/>
          </w:tcPr>
          <w:p w14:paraId="28315835" w14:textId="77777777" w:rsidR="00D573EC" w:rsidRPr="00E43DF6" w:rsidRDefault="00D573EC">
            <w:pPr>
              <w:rPr>
                <w:rFonts w:ascii="Book Antiqua" w:hAnsi="Book Antiqua" w:cs="Arial"/>
                <w:b/>
                <w:bCs/>
                <w:sz w:val="14"/>
                <w:szCs w:val="14"/>
              </w:rPr>
            </w:pPr>
            <w:r w:rsidRPr="00E43DF6">
              <w:rPr>
                <w:rFonts w:ascii="Book Antiqua" w:hAnsi="Book Antiqua" w:cs="Arial"/>
                <w:b/>
                <w:bCs/>
                <w:sz w:val="14"/>
                <w:szCs w:val="14"/>
              </w:rPr>
              <w:t> </w:t>
            </w:r>
          </w:p>
        </w:tc>
        <w:tc>
          <w:tcPr>
            <w:tcW w:w="1778" w:type="dxa"/>
            <w:tcBorders>
              <w:top w:val="nil"/>
              <w:left w:val="nil"/>
              <w:bottom w:val="nil"/>
              <w:right w:val="nil"/>
            </w:tcBorders>
            <w:shd w:val="clear" w:color="auto" w:fill="auto"/>
            <w:noWrap/>
            <w:vAlign w:val="bottom"/>
            <w:hideMark/>
          </w:tcPr>
          <w:p w14:paraId="0811BC21" w14:textId="77777777" w:rsidR="00D573EC" w:rsidRPr="00E43DF6" w:rsidRDefault="00D573EC">
            <w:pPr>
              <w:rPr>
                <w:rFonts w:ascii="Book Antiqua" w:hAnsi="Book Antiqua" w:cs="Arial"/>
                <w:b/>
                <w:bCs/>
                <w:sz w:val="14"/>
                <w:szCs w:val="14"/>
              </w:rPr>
            </w:pPr>
          </w:p>
        </w:tc>
        <w:tc>
          <w:tcPr>
            <w:tcW w:w="1384" w:type="dxa"/>
            <w:tcBorders>
              <w:top w:val="nil"/>
              <w:left w:val="nil"/>
              <w:bottom w:val="nil"/>
              <w:right w:val="nil"/>
            </w:tcBorders>
            <w:shd w:val="clear" w:color="auto" w:fill="auto"/>
            <w:noWrap/>
            <w:vAlign w:val="bottom"/>
            <w:hideMark/>
          </w:tcPr>
          <w:p w14:paraId="2B6AED6B" w14:textId="77777777" w:rsidR="00D573EC" w:rsidRPr="00E43DF6" w:rsidRDefault="00D573EC">
            <w:pPr>
              <w:rPr>
                <w:sz w:val="14"/>
                <w:szCs w:val="14"/>
              </w:rPr>
            </w:pPr>
          </w:p>
        </w:tc>
        <w:tc>
          <w:tcPr>
            <w:tcW w:w="1362" w:type="dxa"/>
            <w:tcBorders>
              <w:top w:val="nil"/>
              <w:left w:val="nil"/>
              <w:bottom w:val="single" w:sz="4" w:space="0" w:color="auto"/>
              <w:right w:val="nil"/>
            </w:tcBorders>
            <w:shd w:val="clear" w:color="auto" w:fill="auto"/>
            <w:noWrap/>
            <w:vAlign w:val="bottom"/>
            <w:hideMark/>
          </w:tcPr>
          <w:p w14:paraId="4022FAE3" w14:textId="77777777" w:rsidR="00D573EC" w:rsidRPr="00E43DF6" w:rsidRDefault="00D573EC">
            <w:pPr>
              <w:rPr>
                <w:rFonts w:ascii="Book Antiqua" w:hAnsi="Book Antiqua" w:cs="Arial"/>
                <w:b/>
                <w:bCs/>
                <w:sz w:val="14"/>
                <w:szCs w:val="14"/>
              </w:rPr>
            </w:pPr>
            <w:r w:rsidRPr="00E43DF6">
              <w:rPr>
                <w:rFonts w:ascii="Book Antiqua" w:hAnsi="Book Antiqua" w:cs="Arial"/>
                <w:b/>
                <w:bCs/>
                <w:sz w:val="14"/>
                <w:szCs w:val="14"/>
              </w:rPr>
              <w:t>31/03/2026</w:t>
            </w:r>
          </w:p>
        </w:tc>
        <w:tc>
          <w:tcPr>
            <w:tcW w:w="1315" w:type="dxa"/>
            <w:tcBorders>
              <w:top w:val="nil"/>
              <w:left w:val="nil"/>
              <w:bottom w:val="nil"/>
              <w:right w:val="nil"/>
            </w:tcBorders>
            <w:shd w:val="clear" w:color="auto" w:fill="auto"/>
            <w:noWrap/>
            <w:vAlign w:val="bottom"/>
            <w:hideMark/>
          </w:tcPr>
          <w:p w14:paraId="18FFA837" w14:textId="77777777" w:rsidR="00D573EC" w:rsidRPr="00E43DF6" w:rsidRDefault="00D573EC">
            <w:pPr>
              <w:rPr>
                <w:rFonts w:ascii="Book Antiqua" w:hAnsi="Book Antiqua" w:cs="Arial"/>
                <w:b/>
                <w:bCs/>
                <w:sz w:val="14"/>
                <w:szCs w:val="14"/>
              </w:rPr>
            </w:pPr>
          </w:p>
        </w:tc>
        <w:tc>
          <w:tcPr>
            <w:tcW w:w="1149" w:type="dxa"/>
            <w:tcBorders>
              <w:top w:val="nil"/>
              <w:left w:val="nil"/>
              <w:bottom w:val="nil"/>
              <w:right w:val="nil"/>
            </w:tcBorders>
            <w:shd w:val="clear" w:color="auto" w:fill="auto"/>
            <w:noWrap/>
            <w:vAlign w:val="bottom"/>
            <w:hideMark/>
          </w:tcPr>
          <w:p w14:paraId="22E4FFFA" w14:textId="77777777" w:rsidR="00D573EC" w:rsidRPr="00E43DF6" w:rsidRDefault="00D573EC">
            <w:pPr>
              <w:rPr>
                <w:sz w:val="14"/>
                <w:szCs w:val="14"/>
              </w:rPr>
            </w:pPr>
          </w:p>
        </w:tc>
      </w:tr>
      <w:tr w:rsidR="00D573EC" w:rsidRPr="00E43DF6" w14:paraId="3EC5776B" w14:textId="77777777" w:rsidTr="00E43DF6">
        <w:trPr>
          <w:trHeight w:val="239"/>
        </w:trPr>
        <w:tc>
          <w:tcPr>
            <w:tcW w:w="3401" w:type="dxa"/>
            <w:tcBorders>
              <w:top w:val="nil"/>
              <w:left w:val="nil"/>
              <w:bottom w:val="nil"/>
              <w:right w:val="nil"/>
            </w:tcBorders>
            <w:shd w:val="clear" w:color="auto" w:fill="auto"/>
            <w:noWrap/>
            <w:vAlign w:val="bottom"/>
            <w:hideMark/>
          </w:tcPr>
          <w:p w14:paraId="2900C73A" w14:textId="77777777" w:rsidR="00D573EC" w:rsidRPr="00E43DF6" w:rsidRDefault="00D573EC">
            <w:pPr>
              <w:rPr>
                <w:rFonts w:ascii="Book Antiqua" w:hAnsi="Book Antiqua" w:cs="Arial"/>
                <w:b/>
                <w:bCs/>
                <w:sz w:val="14"/>
                <w:szCs w:val="14"/>
              </w:rPr>
            </w:pPr>
            <w:r w:rsidRPr="00E43DF6">
              <w:rPr>
                <w:rFonts w:ascii="Book Antiqua" w:hAnsi="Book Antiqua" w:cs="Arial"/>
                <w:b/>
                <w:bCs/>
                <w:sz w:val="14"/>
                <w:szCs w:val="14"/>
              </w:rPr>
              <w:t>CHECKED BY: W. OOR</w:t>
            </w:r>
          </w:p>
        </w:tc>
        <w:tc>
          <w:tcPr>
            <w:tcW w:w="1778" w:type="dxa"/>
            <w:tcBorders>
              <w:top w:val="nil"/>
              <w:left w:val="nil"/>
              <w:bottom w:val="nil"/>
              <w:right w:val="nil"/>
            </w:tcBorders>
            <w:shd w:val="clear" w:color="auto" w:fill="auto"/>
            <w:noWrap/>
            <w:vAlign w:val="bottom"/>
            <w:hideMark/>
          </w:tcPr>
          <w:p w14:paraId="1DE7C487" w14:textId="77777777" w:rsidR="00D573EC" w:rsidRPr="00E43DF6" w:rsidRDefault="00D573EC">
            <w:pPr>
              <w:rPr>
                <w:rFonts w:ascii="Book Antiqua" w:hAnsi="Book Antiqua" w:cs="Arial"/>
                <w:b/>
                <w:bCs/>
                <w:sz w:val="14"/>
                <w:szCs w:val="14"/>
              </w:rPr>
            </w:pPr>
          </w:p>
        </w:tc>
        <w:tc>
          <w:tcPr>
            <w:tcW w:w="1384" w:type="dxa"/>
            <w:tcBorders>
              <w:top w:val="nil"/>
              <w:left w:val="nil"/>
              <w:bottom w:val="nil"/>
              <w:right w:val="nil"/>
            </w:tcBorders>
            <w:shd w:val="clear" w:color="auto" w:fill="auto"/>
            <w:noWrap/>
            <w:vAlign w:val="bottom"/>
            <w:hideMark/>
          </w:tcPr>
          <w:p w14:paraId="5F6B3B52"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2FCF8F2F" w14:textId="77777777" w:rsidR="00D573EC" w:rsidRPr="00E43DF6" w:rsidRDefault="00D573EC">
            <w:pPr>
              <w:rPr>
                <w:rFonts w:ascii="Book Antiqua" w:hAnsi="Book Antiqua" w:cs="Arial"/>
                <w:b/>
                <w:bCs/>
                <w:sz w:val="14"/>
                <w:szCs w:val="14"/>
              </w:rPr>
            </w:pPr>
            <w:r w:rsidRPr="00E43DF6">
              <w:rPr>
                <w:rFonts w:ascii="Book Antiqua" w:hAnsi="Book Antiqua" w:cs="Arial"/>
                <w:b/>
                <w:bCs/>
                <w:sz w:val="14"/>
                <w:szCs w:val="14"/>
              </w:rPr>
              <w:t>DATE</w:t>
            </w:r>
          </w:p>
        </w:tc>
        <w:tc>
          <w:tcPr>
            <w:tcW w:w="1315" w:type="dxa"/>
            <w:tcBorders>
              <w:top w:val="nil"/>
              <w:left w:val="nil"/>
              <w:bottom w:val="nil"/>
              <w:right w:val="nil"/>
            </w:tcBorders>
            <w:shd w:val="clear" w:color="auto" w:fill="auto"/>
            <w:noWrap/>
            <w:vAlign w:val="bottom"/>
            <w:hideMark/>
          </w:tcPr>
          <w:p w14:paraId="48B4C21C" w14:textId="77777777" w:rsidR="00D573EC" w:rsidRPr="00E43DF6" w:rsidRDefault="00D573EC">
            <w:pPr>
              <w:rPr>
                <w:rFonts w:ascii="Book Antiqua" w:hAnsi="Book Antiqua" w:cs="Arial"/>
                <w:b/>
                <w:bCs/>
                <w:sz w:val="14"/>
                <w:szCs w:val="14"/>
              </w:rPr>
            </w:pPr>
          </w:p>
        </w:tc>
        <w:tc>
          <w:tcPr>
            <w:tcW w:w="1149" w:type="dxa"/>
            <w:tcBorders>
              <w:top w:val="nil"/>
              <w:left w:val="nil"/>
              <w:bottom w:val="nil"/>
              <w:right w:val="nil"/>
            </w:tcBorders>
            <w:shd w:val="clear" w:color="auto" w:fill="auto"/>
            <w:noWrap/>
            <w:vAlign w:val="bottom"/>
            <w:hideMark/>
          </w:tcPr>
          <w:p w14:paraId="59878350" w14:textId="77777777" w:rsidR="00D573EC" w:rsidRPr="00E43DF6" w:rsidRDefault="00D573EC">
            <w:pPr>
              <w:rPr>
                <w:sz w:val="14"/>
                <w:szCs w:val="14"/>
              </w:rPr>
            </w:pPr>
          </w:p>
        </w:tc>
      </w:tr>
      <w:tr w:rsidR="00D573EC" w:rsidRPr="00E43DF6" w14:paraId="1C562376" w14:textId="77777777" w:rsidTr="00E43DF6">
        <w:trPr>
          <w:trHeight w:val="239"/>
        </w:trPr>
        <w:tc>
          <w:tcPr>
            <w:tcW w:w="3401" w:type="dxa"/>
            <w:tcBorders>
              <w:top w:val="nil"/>
              <w:left w:val="nil"/>
              <w:bottom w:val="nil"/>
              <w:right w:val="nil"/>
            </w:tcBorders>
            <w:shd w:val="clear" w:color="auto" w:fill="auto"/>
            <w:noWrap/>
            <w:vAlign w:val="bottom"/>
            <w:hideMark/>
          </w:tcPr>
          <w:p w14:paraId="3883182B"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1842EA5D"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5A25A2DD"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70E5D126"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3B9588FB"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72B4C77E" w14:textId="77777777" w:rsidR="00D573EC" w:rsidRPr="00E43DF6" w:rsidRDefault="00D573EC">
            <w:pPr>
              <w:rPr>
                <w:sz w:val="14"/>
                <w:szCs w:val="14"/>
              </w:rPr>
            </w:pPr>
          </w:p>
        </w:tc>
      </w:tr>
      <w:tr w:rsidR="00D573EC" w:rsidRPr="00E43DF6" w14:paraId="12688AE3" w14:textId="77777777" w:rsidTr="00E43DF6">
        <w:trPr>
          <w:trHeight w:val="239"/>
        </w:trPr>
        <w:tc>
          <w:tcPr>
            <w:tcW w:w="3401" w:type="dxa"/>
            <w:tcBorders>
              <w:top w:val="nil"/>
              <w:left w:val="nil"/>
              <w:bottom w:val="nil"/>
              <w:right w:val="nil"/>
            </w:tcBorders>
            <w:shd w:val="clear" w:color="auto" w:fill="auto"/>
            <w:noWrap/>
            <w:vAlign w:val="bottom"/>
            <w:hideMark/>
          </w:tcPr>
          <w:p w14:paraId="2F9B34EB" w14:textId="77777777" w:rsidR="00D573EC" w:rsidRPr="00E43DF6" w:rsidRDefault="00D573EC">
            <w:pPr>
              <w:rPr>
                <w:sz w:val="14"/>
                <w:szCs w:val="14"/>
              </w:rPr>
            </w:pPr>
          </w:p>
        </w:tc>
        <w:tc>
          <w:tcPr>
            <w:tcW w:w="1778" w:type="dxa"/>
            <w:tcBorders>
              <w:top w:val="nil"/>
              <w:left w:val="nil"/>
              <w:bottom w:val="nil"/>
              <w:right w:val="nil"/>
            </w:tcBorders>
            <w:shd w:val="clear" w:color="auto" w:fill="auto"/>
            <w:noWrap/>
            <w:vAlign w:val="bottom"/>
            <w:hideMark/>
          </w:tcPr>
          <w:p w14:paraId="7049E70C" w14:textId="77777777" w:rsidR="00D573EC" w:rsidRPr="00E43DF6" w:rsidRDefault="00D573EC">
            <w:pPr>
              <w:rPr>
                <w:sz w:val="14"/>
                <w:szCs w:val="14"/>
              </w:rPr>
            </w:pPr>
          </w:p>
        </w:tc>
        <w:tc>
          <w:tcPr>
            <w:tcW w:w="1384" w:type="dxa"/>
            <w:tcBorders>
              <w:top w:val="nil"/>
              <w:left w:val="nil"/>
              <w:bottom w:val="nil"/>
              <w:right w:val="nil"/>
            </w:tcBorders>
            <w:shd w:val="clear" w:color="auto" w:fill="auto"/>
            <w:noWrap/>
            <w:vAlign w:val="bottom"/>
            <w:hideMark/>
          </w:tcPr>
          <w:p w14:paraId="5E31A2BB"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313CC503" w14:textId="77777777" w:rsidR="00D573EC" w:rsidRPr="00E43DF6" w:rsidRDefault="00D573EC">
            <w:pPr>
              <w:rPr>
                <w:sz w:val="14"/>
                <w:szCs w:val="14"/>
              </w:rPr>
            </w:pPr>
          </w:p>
        </w:tc>
        <w:tc>
          <w:tcPr>
            <w:tcW w:w="1315" w:type="dxa"/>
            <w:tcBorders>
              <w:top w:val="nil"/>
              <w:left w:val="nil"/>
              <w:bottom w:val="nil"/>
              <w:right w:val="nil"/>
            </w:tcBorders>
            <w:shd w:val="clear" w:color="auto" w:fill="auto"/>
            <w:noWrap/>
            <w:vAlign w:val="bottom"/>
            <w:hideMark/>
          </w:tcPr>
          <w:p w14:paraId="035EDF35" w14:textId="77777777" w:rsidR="00D573EC" w:rsidRPr="00E43DF6" w:rsidRDefault="00D573EC">
            <w:pPr>
              <w:rPr>
                <w:sz w:val="14"/>
                <w:szCs w:val="14"/>
              </w:rPr>
            </w:pPr>
          </w:p>
        </w:tc>
        <w:tc>
          <w:tcPr>
            <w:tcW w:w="1149" w:type="dxa"/>
            <w:tcBorders>
              <w:top w:val="nil"/>
              <w:left w:val="nil"/>
              <w:bottom w:val="nil"/>
              <w:right w:val="nil"/>
            </w:tcBorders>
            <w:shd w:val="clear" w:color="auto" w:fill="auto"/>
            <w:noWrap/>
            <w:vAlign w:val="bottom"/>
            <w:hideMark/>
          </w:tcPr>
          <w:p w14:paraId="69A5A2EF" w14:textId="77777777" w:rsidR="00D573EC" w:rsidRPr="00E43DF6" w:rsidRDefault="00D573EC">
            <w:pPr>
              <w:rPr>
                <w:sz w:val="14"/>
                <w:szCs w:val="14"/>
              </w:rPr>
            </w:pPr>
          </w:p>
        </w:tc>
      </w:tr>
      <w:tr w:rsidR="00D573EC" w:rsidRPr="00E43DF6" w14:paraId="6A9DDF50" w14:textId="77777777" w:rsidTr="00E43DF6">
        <w:trPr>
          <w:trHeight w:val="239"/>
        </w:trPr>
        <w:tc>
          <w:tcPr>
            <w:tcW w:w="3401" w:type="dxa"/>
            <w:tcBorders>
              <w:top w:val="nil"/>
              <w:left w:val="nil"/>
              <w:bottom w:val="single" w:sz="4" w:space="0" w:color="auto"/>
              <w:right w:val="nil"/>
            </w:tcBorders>
            <w:shd w:val="clear" w:color="auto" w:fill="auto"/>
            <w:noWrap/>
            <w:vAlign w:val="bottom"/>
            <w:hideMark/>
          </w:tcPr>
          <w:p w14:paraId="4FA4D4B2" w14:textId="77777777" w:rsidR="00D573EC" w:rsidRPr="00E43DF6" w:rsidRDefault="00D573EC">
            <w:pPr>
              <w:rPr>
                <w:rFonts w:ascii="Book Antiqua" w:hAnsi="Book Antiqua" w:cs="Arial"/>
                <w:sz w:val="14"/>
                <w:szCs w:val="14"/>
              </w:rPr>
            </w:pPr>
            <w:r w:rsidRPr="00E43DF6">
              <w:rPr>
                <w:rFonts w:ascii="Book Antiqua" w:hAnsi="Book Antiqua" w:cs="Arial"/>
                <w:sz w:val="14"/>
                <w:szCs w:val="14"/>
              </w:rPr>
              <w:t> </w:t>
            </w:r>
          </w:p>
        </w:tc>
        <w:tc>
          <w:tcPr>
            <w:tcW w:w="1778" w:type="dxa"/>
            <w:tcBorders>
              <w:top w:val="nil"/>
              <w:left w:val="nil"/>
              <w:bottom w:val="nil"/>
              <w:right w:val="nil"/>
            </w:tcBorders>
            <w:shd w:val="clear" w:color="auto" w:fill="auto"/>
            <w:noWrap/>
            <w:vAlign w:val="bottom"/>
            <w:hideMark/>
          </w:tcPr>
          <w:p w14:paraId="01808D48" w14:textId="77777777" w:rsidR="00D573EC" w:rsidRPr="00E43DF6" w:rsidRDefault="00D573EC">
            <w:pPr>
              <w:rPr>
                <w:rFonts w:ascii="Book Antiqua" w:hAnsi="Book Antiqua" w:cs="Arial"/>
                <w:sz w:val="14"/>
                <w:szCs w:val="14"/>
              </w:rPr>
            </w:pPr>
          </w:p>
        </w:tc>
        <w:tc>
          <w:tcPr>
            <w:tcW w:w="1384" w:type="dxa"/>
            <w:tcBorders>
              <w:top w:val="nil"/>
              <w:left w:val="nil"/>
              <w:bottom w:val="nil"/>
              <w:right w:val="nil"/>
            </w:tcBorders>
            <w:shd w:val="clear" w:color="auto" w:fill="auto"/>
            <w:noWrap/>
            <w:vAlign w:val="bottom"/>
            <w:hideMark/>
          </w:tcPr>
          <w:p w14:paraId="3BB8A3C0" w14:textId="77777777" w:rsidR="00D573EC" w:rsidRPr="00E43DF6" w:rsidRDefault="00D573EC">
            <w:pPr>
              <w:rPr>
                <w:sz w:val="14"/>
                <w:szCs w:val="14"/>
              </w:rPr>
            </w:pPr>
          </w:p>
        </w:tc>
        <w:tc>
          <w:tcPr>
            <w:tcW w:w="1362" w:type="dxa"/>
            <w:tcBorders>
              <w:top w:val="nil"/>
              <w:left w:val="nil"/>
              <w:bottom w:val="single" w:sz="4" w:space="0" w:color="auto"/>
              <w:right w:val="nil"/>
            </w:tcBorders>
            <w:shd w:val="clear" w:color="auto" w:fill="auto"/>
            <w:noWrap/>
            <w:vAlign w:val="bottom"/>
            <w:hideMark/>
          </w:tcPr>
          <w:p w14:paraId="356ED71E" w14:textId="77777777" w:rsidR="00D573EC" w:rsidRPr="00E43DF6" w:rsidRDefault="00D573EC">
            <w:pPr>
              <w:rPr>
                <w:rFonts w:ascii="Book Antiqua" w:hAnsi="Book Antiqua" w:cs="Arial"/>
                <w:b/>
                <w:bCs/>
                <w:sz w:val="14"/>
                <w:szCs w:val="14"/>
              </w:rPr>
            </w:pPr>
            <w:r w:rsidRPr="00E43DF6">
              <w:rPr>
                <w:rFonts w:ascii="Book Antiqua" w:hAnsi="Book Antiqua" w:cs="Arial"/>
                <w:b/>
                <w:bCs/>
                <w:sz w:val="14"/>
                <w:szCs w:val="14"/>
              </w:rPr>
              <w:t>31/03/2026</w:t>
            </w:r>
          </w:p>
        </w:tc>
        <w:tc>
          <w:tcPr>
            <w:tcW w:w="1315" w:type="dxa"/>
            <w:tcBorders>
              <w:top w:val="nil"/>
              <w:left w:val="nil"/>
              <w:bottom w:val="nil"/>
              <w:right w:val="nil"/>
            </w:tcBorders>
            <w:shd w:val="clear" w:color="auto" w:fill="auto"/>
            <w:noWrap/>
            <w:vAlign w:val="bottom"/>
            <w:hideMark/>
          </w:tcPr>
          <w:p w14:paraId="783F5B15" w14:textId="77777777" w:rsidR="00D573EC" w:rsidRPr="00E43DF6" w:rsidRDefault="00D573EC">
            <w:pPr>
              <w:rPr>
                <w:rFonts w:ascii="Book Antiqua" w:hAnsi="Book Antiqua" w:cs="Arial"/>
                <w:b/>
                <w:bCs/>
                <w:sz w:val="14"/>
                <w:szCs w:val="14"/>
              </w:rPr>
            </w:pPr>
          </w:p>
        </w:tc>
        <w:tc>
          <w:tcPr>
            <w:tcW w:w="1149" w:type="dxa"/>
            <w:tcBorders>
              <w:top w:val="nil"/>
              <w:left w:val="nil"/>
              <w:bottom w:val="nil"/>
              <w:right w:val="nil"/>
            </w:tcBorders>
            <w:shd w:val="clear" w:color="auto" w:fill="auto"/>
            <w:noWrap/>
            <w:vAlign w:val="bottom"/>
            <w:hideMark/>
          </w:tcPr>
          <w:p w14:paraId="319635E2" w14:textId="77777777" w:rsidR="00D573EC" w:rsidRPr="00E43DF6" w:rsidRDefault="00D573EC">
            <w:pPr>
              <w:rPr>
                <w:sz w:val="14"/>
                <w:szCs w:val="14"/>
              </w:rPr>
            </w:pPr>
          </w:p>
        </w:tc>
      </w:tr>
      <w:tr w:rsidR="00D573EC" w:rsidRPr="00E43DF6" w14:paraId="2346F47A" w14:textId="77777777" w:rsidTr="00E43DF6">
        <w:trPr>
          <w:trHeight w:val="239"/>
        </w:trPr>
        <w:tc>
          <w:tcPr>
            <w:tcW w:w="3401" w:type="dxa"/>
            <w:tcBorders>
              <w:top w:val="nil"/>
              <w:left w:val="nil"/>
              <w:bottom w:val="nil"/>
              <w:right w:val="nil"/>
            </w:tcBorders>
            <w:shd w:val="clear" w:color="auto" w:fill="auto"/>
            <w:noWrap/>
            <w:vAlign w:val="bottom"/>
            <w:hideMark/>
          </w:tcPr>
          <w:p w14:paraId="458CF374" w14:textId="77777777" w:rsidR="00D573EC" w:rsidRPr="00E43DF6" w:rsidRDefault="00D573EC">
            <w:pPr>
              <w:rPr>
                <w:rFonts w:ascii="Book Antiqua" w:hAnsi="Book Antiqua" w:cs="Arial"/>
                <w:b/>
                <w:bCs/>
                <w:sz w:val="14"/>
                <w:szCs w:val="14"/>
              </w:rPr>
            </w:pPr>
            <w:r w:rsidRPr="00E43DF6">
              <w:rPr>
                <w:rFonts w:ascii="Book Antiqua" w:hAnsi="Book Antiqua" w:cs="Arial"/>
                <w:b/>
                <w:bCs/>
                <w:sz w:val="14"/>
                <w:szCs w:val="14"/>
              </w:rPr>
              <w:t>APPROVED BY: D. BLOCK</w:t>
            </w:r>
          </w:p>
        </w:tc>
        <w:tc>
          <w:tcPr>
            <w:tcW w:w="1778" w:type="dxa"/>
            <w:tcBorders>
              <w:top w:val="nil"/>
              <w:left w:val="nil"/>
              <w:bottom w:val="nil"/>
              <w:right w:val="nil"/>
            </w:tcBorders>
            <w:shd w:val="clear" w:color="auto" w:fill="auto"/>
            <w:noWrap/>
            <w:vAlign w:val="bottom"/>
            <w:hideMark/>
          </w:tcPr>
          <w:p w14:paraId="4B64787D" w14:textId="77777777" w:rsidR="00D573EC" w:rsidRPr="00E43DF6" w:rsidRDefault="00D573EC">
            <w:pPr>
              <w:rPr>
                <w:rFonts w:ascii="Book Antiqua" w:hAnsi="Book Antiqua" w:cs="Arial"/>
                <w:b/>
                <w:bCs/>
                <w:sz w:val="14"/>
                <w:szCs w:val="14"/>
              </w:rPr>
            </w:pPr>
          </w:p>
        </w:tc>
        <w:tc>
          <w:tcPr>
            <w:tcW w:w="1384" w:type="dxa"/>
            <w:tcBorders>
              <w:top w:val="nil"/>
              <w:left w:val="nil"/>
              <w:bottom w:val="nil"/>
              <w:right w:val="nil"/>
            </w:tcBorders>
            <w:shd w:val="clear" w:color="auto" w:fill="auto"/>
            <w:noWrap/>
            <w:vAlign w:val="bottom"/>
            <w:hideMark/>
          </w:tcPr>
          <w:p w14:paraId="686F3AF5" w14:textId="77777777" w:rsidR="00D573EC" w:rsidRPr="00E43DF6" w:rsidRDefault="00D573EC">
            <w:pPr>
              <w:rPr>
                <w:sz w:val="14"/>
                <w:szCs w:val="14"/>
              </w:rPr>
            </w:pPr>
          </w:p>
        </w:tc>
        <w:tc>
          <w:tcPr>
            <w:tcW w:w="1362" w:type="dxa"/>
            <w:tcBorders>
              <w:top w:val="nil"/>
              <w:left w:val="nil"/>
              <w:bottom w:val="nil"/>
              <w:right w:val="nil"/>
            </w:tcBorders>
            <w:shd w:val="clear" w:color="auto" w:fill="auto"/>
            <w:noWrap/>
            <w:vAlign w:val="bottom"/>
            <w:hideMark/>
          </w:tcPr>
          <w:p w14:paraId="0E35CA42" w14:textId="77777777" w:rsidR="00D573EC" w:rsidRPr="00E43DF6" w:rsidRDefault="00D573EC">
            <w:pPr>
              <w:rPr>
                <w:rFonts w:ascii="Book Antiqua" w:hAnsi="Book Antiqua" w:cs="Arial"/>
                <w:b/>
                <w:bCs/>
                <w:sz w:val="14"/>
                <w:szCs w:val="14"/>
              </w:rPr>
            </w:pPr>
            <w:r w:rsidRPr="00E43DF6">
              <w:rPr>
                <w:rFonts w:ascii="Book Antiqua" w:hAnsi="Book Antiqua" w:cs="Arial"/>
                <w:b/>
                <w:bCs/>
                <w:sz w:val="14"/>
                <w:szCs w:val="14"/>
              </w:rPr>
              <w:t>DATE</w:t>
            </w:r>
          </w:p>
        </w:tc>
        <w:tc>
          <w:tcPr>
            <w:tcW w:w="1315" w:type="dxa"/>
            <w:tcBorders>
              <w:top w:val="nil"/>
              <w:left w:val="nil"/>
              <w:bottom w:val="nil"/>
              <w:right w:val="nil"/>
            </w:tcBorders>
            <w:shd w:val="clear" w:color="auto" w:fill="auto"/>
            <w:noWrap/>
            <w:vAlign w:val="bottom"/>
            <w:hideMark/>
          </w:tcPr>
          <w:p w14:paraId="409D061E" w14:textId="77777777" w:rsidR="00D573EC" w:rsidRPr="00E43DF6" w:rsidRDefault="00D573EC">
            <w:pPr>
              <w:rPr>
                <w:rFonts w:ascii="Book Antiqua" w:hAnsi="Book Antiqua" w:cs="Arial"/>
                <w:b/>
                <w:bCs/>
                <w:sz w:val="14"/>
                <w:szCs w:val="14"/>
              </w:rPr>
            </w:pPr>
          </w:p>
        </w:tc>
        <w:tc>
          <w:tcPr>
            <w:tcW w:w="1149" w:type="dxa"/>
            <w:tcBorders>
              <w:top w:val="nil"/>
              <w:left w:val="nil"/>
              <w:bottom w:val="nil"/>
              <w:right w:val="nil"/>
            </w:tcBorders>
            <w:shd w:val="clear" w:color="auto" w:fill="auto"/>
            <w:noWrap/>
            <w:vAlign w:val="bottom"/>
            <w:hideMark/>
          </w:tcPr>
          <w:p w14:paraId="630072F4" w14:textId="77777777" w:rsidR="00D573EC" w:rsidRPr="00E43DF6" w:rsidRDefault="00D573EC">
            <w:pPr>
              <w:rPr>
                <w:sz w:val="14"/>
                <w:szCs w:val="14"/>
              </w:rPr>
            </w:pPr>
          </w:p>
        </w:tc>
      </w:tr>
    </w:tbl>
    <w:p w14:paraId="56F2EEFB" w14:textId="41CAF24B" w:rsidR="00756047" w:rsidRDefault="00756047" w:rsidP="00EB2A82">
      <w:pPr>
        <w:tabs>
          <w:tab w:val="left" w:pos="600"/>
        </w:tabs>
        <w:ind w:left="-540" w:firstLine="630"/>
        <w:rPr>
          <w:rFonts w:ascii="Consolas" w:hAnsi="Consolas" w:cs="Consolas"/>
          <w:b/>
          <w:color w:val="000000" w:themeColor="text1"/>
        </w:rPr>
      </w:pPr>
    </w:p>
    <w:p w14:paraId="057CDD8F" w14:textId="77777777" w:rsidR="00A76F7B" w:rsidRPr="00456438" w:rsidRDefault="00A76F7B" w:rsidP="00730C8F">
      <w:pPr>
        <w:ind w:left="-540" w:firstLine="630"/>
        <w:jc w:val="center"/>
        <w:rPr>
          <w:rFonts w:ascii="Consolas" w:hAnsi="Consolas" w:cs="Consolas"/>
          <w:b/>
          <w:color w:val="000000" w:themeColor="text1"/>
        </w:rPr>
      </w:pPr>
    </w:p>
    <w:p w14:paraId="747C1BDE" w14:textId="4C7FFA54" w:rsidR="008907BC" w:rsidRPr="004D24B1" w:rsidRDefault="00D27FEF" w:rsidP="00A42FB7">
      <w:pPr>
        <w:jc w:val="both"/>
        <w:rPr>
          <w:rFonts w:ascii="Consolas" w:hAnsi="Consolas" w:cs="Consolas"/>
          <w:sz w:val="20"/>
          <w:szCs w:val="20"/>
        </w:rPr>
      </w:pPr>
      <w:r w:rsidRPr="004D24B1">
        <w:rPr>
          <w:rFonts w:ascii="Consolas" w:hAnsi="Consolas" w:cs="Consolas"/>
          <w:sz w:val="20"/>
          <w:szCs w:val="20"/>
        </w:rPr>
        <w:t>Explanation of Differences in reconciliations:</w:t>
      </w:r>
    </w:p>
    <w:p w14:paraId="5845FE92" w14:textId="63A600F3" w:rsidR="00D57703" w:rsidRPr="004D24B1" w:rsidRDefault="00D57703" w:rsidP="00A42FB7">
      <w:pPr>
        <w:jc w:val="both"/>
        <w:rPr>
          <w:rFonts w:ascii="Consolas" w:hAnsi="Consolas" w:cs="Consolas"/>
          <w:sz w:val="20"/>
          <w:szCs w:val="20"/>
        </w:rPr>
      </w:pPr>
    </w:p>
    <w:p w14:paraId="30D127AD" w14:textId="77777777" w:rsidR="00EB2A82" w:rsidRDefault="00EB2A82" w:rsidP="00EB2A82">
      <w:pPr>
        <w:pStyle w:val="ListParagraph"/>
        <w:jc w:val="both"/>
        <w:rPr>
          <w:rFonts w:ascii="Consolas" w:hAnsi="Consolas" w:cs="Consolas"/>
          <w:color w:val="000000" w:themeColor="text1"/>
          <w:sz w:val="20"/>
          <w:szCs w:val="20"/>
        </w:rPr>
      </w:pPr>
    </w:p>
    <w:p w14:paraId="104408AD" w14:textId="71E455D2" w:rsidR="00D57703" w:rsidRPr="004D24B1" w:rsidRDefault="00D57703" w:rsidP="00D57703">
      <w:pPr>
        <w:pStyle w:val="ListParagraph"/>
        <w:numPr>
          <w:ilvl w:val="0"/>
          <w:numId w:val="35"/>
        </w:numPr>
        <w:jc w:val="both"/>
        <w:rPr>
          <w:rFonts w:ascii="Consolas" w:hAnsi="Consolas" w:cs="Consolas"/>
          <w:color w:val="000000" w:themeColor="text1"/>
          <w:sz w:val="20"/>
          <w:szCs w:val="20"/>
        </w:rPr>
      </w:pPr>
      <w:r w:rsidRPr="004D24B1">
        <w:rPr>
          <w:rFonts w:ascii="Consolas" w:hAnsi="Consolas" w:cs="Consolas"/>
          <w:color w:val="000000" w:themeColor="text1"/>
          <w:sz w:val="20"/>
          <w:szCs w:val="20"/>
        </w:rPr>
        <w:t>Unallocated: The unallocated amount represents credit balances for payments made by debtors.</w:t>
      </w:r>
      <w:r w:rsidR="00D927D6" w:rsidRPr="004D24B1">
        <w:rPr>
          <w:rFonts w:ascii="Consolas" w:hAnsi="Consolas" w:cs="Consolas"/>
          <w:color w:val="000000" w:themeColor="text1"/>
          <w:sz w:val="20"/>
          <w:szCs w:val="20"/>
        </w:rPr>
        <w:t xml:space="preserve"> All reconcil</w:t>
      </w:r>
      <w:r w:rsidR="009508C1">
        <w:rPr>
          <w:rFonts w:ascii="Consolas" w:hAnsi="Consolas" w:cs="Consolas"/>
          <w:color w:val="000000" w:themeColor="text1"/>
          <w:sz w:val="20"/>
          <w:szCs w:val="20"/>
        </w:rPr>
        <w:t xml:space="preserve">ed </w:t>
      </w:r>
      <w:r w:rsidR="00D927D6" w:rsidRPr="004D24B1">
        <w:rPr>
          <w:rFonts w:ascii="Consolas" w:hAnsi="Consolas" w:cs="Consolas"/>
          <w:color w:val="000000" w:themeColor="text1"/>
          <w:sz w:val="20"/>
          <w:szCs w:val="20"/>
        </w:rPr>
        <w:t>balances are cleared at the end of the financial year</w:t>
      </w:r>
      <w:r w:rsidR="00430254">
        <w:rPr>
          <w:rFonts w:ascii="Consolas" w:hAnsi="Consolas" w:cs="Consolas"/>
          <w:color w:val="000000" w:themeColor="text1"/>
          <w:sz w:val="20"/>
          <w:szCs w:val="20"/>
        </w:rPr>
        <w:t xml:space="preserve">, </w:t>
      </w:r>
      <w:r w:rsidR="00CE2ABC">
        <w:rPr>
          <w:rFonts w:ascii="Consolas" w:hAnsi="Consolas" w:cs="Consolas"/>
          <w:color w:val="000000" w:themeColor="text1"/>
          <w:sz w:val="20"/>
          <w:szCs w:val="20"/>
        </w:rPr>
        <w:t xml:space="preserve">should be done </w:t>
      </w:r>
      <w:r w:rsidR="00B13DF4">
        <w:rPr>
          <w:rFonts w:ascii="Consolas" w:hAnsi="Consolas" w:cs="Consolas"/>
          <w:color w:val="000000" w:themeColor="text1"/>
          <w:sz w:val="20"/>
          <w:szCs w:val="20"/>
        </w:rPr>
        <w:t>monthly</w:t>
      </w:r>
      <w:r w:rsidR="00CE2ABC">
        <w:rPr>
          <w:rFonts w:ascii="Consolas" w:hAnsi="Consolas" w:cs="Consolas"/>
          <w:color w:val="000000" w:themeColor="text1"/>
          <w:sz w:val="20"/>
          <w:szCs w:val="20"/>
        </w:rPr>
        <w:t>.</w:t>
      </w:r>
    </w:p>
    <w:p w14:paraId="29595F2A" w14:textId="66A6DCC0" w:rsidR="00D57703" w:rsidRPr="00430254" w:rsidRDefault="00D57703" w:rsidP="00275E2E">
      <w:pPr>
        <w:pStyle w:val="ListParagraph"/>
        <w:numPr>
          <w:ilvl w:val="0"/>
          <w:numId w:val="35"/>
        </w:numPr>
        <w:jc w:val="both"/>
        <w:rPr>
          <w:rFonts w:ascii="Consolas" w:hAnsi="Consolas" w:cs="Consolas"/>
          <w:color w:val="000000" w:themeColor="text1"/>
          <w:sz w:val="20"/>
          <w:szCs w:val="20"/>
        </w:rPr>
      </w:pPr>
      <w:proofErr w:type="spellStart"/>
      <w:r w:rsidRPr="00430254">
        <w:rPr>
          <w:rFonts w:ascii="Consolas" w:hAnsi="Consolas" w:cs="Consolas"/>
          <w:color w:val="000000" w:themeColor="text1"/>
          <w:sz w:val="20"/>
          <w:szCs w:val="20"/>
        </w:rPr>
        <w:t>Masakhane</w:t>
      </w:r>
      <w:proofErr w:type="spellEnd"/>
      <w:r w:rsidRPr="00430254">
        <w:rPr>
          <w:rFonts w:ascii="Consolas" w:hAnsi="Consolas" w:cs="Consolas"/>
          <w:color w:val="000000" w:themeColor="text1"/>
          <w:sz w:val="20"/>
          <w:szCs w:val="20"/>
        </w:rPr>
        <w:t xml:space="preserve">: The </w:t>
      </w:r>
      <w:r w:rsidR="008D322D" w:rsidRPr="00430254">
        <w:rPr>
          <w:rFonts w:ascii="Consolas" w:hAnsi="Consolas" w:cs="Consolas"/>
          <w:color w:val="000000" w:themeColor="text1"/>
          <w:sz w:val="20"/>
          <w:szCs w:val="20"/>
        </w:rPr>
        <w:t>subsidies</w:t>
      </w:r>
      <w:r w:rsidRPr="00430254">
        <w:rPr>
          <w:rFonts w:ascii="Consolas" w:hAnsi="Consolas" w:cs="Consolas"/>
          <w:color w:val="000000" w:themeColor="text1"/>
          <w:sz w:val="20"/>
          <w:szCs w:val="20"/>
        </w:rPr>
        <w:t xml:space="preserve"> for indigents </w:t>
      </w:r>
      <w:r w:rsidR="00430254" w:rsidRPr="00430254">
        <w:rPr>
          <w:rFonts w:ascii="Consolas" w:hAnsi="Consolas" w:cs="Consolas"/>
          <w:color w:val="000000" w:themeColor="text1"/>
          <w:sz w:val="20"/>
          <w:szCs w:val="20"/>
        </w:rPr>
        <w:t>are allocated monthly on their accounts</w:t>
      </w:r>
      <w:r w:rsidRPr="00430254">
        <w:rPr>
          <w:rFonts w:ascii="Consolas" w:hAnsi="Consolas" w:cs="Consolas"/>
          <w:color w:val="000000" w:themeColor="text1"/>
          <w:sz w:val="20"/>
          <w:szCs w:val="20"/>
        </w:rPr>
        <w:t>.</w:t>
      </w:r>
      <w:r w:rsidR="00FC15F7" w:rsidRPr="00430254">
        <w:rPr>
          <w:rFonts w:ascii="Consolas" w:hAnsi="Consolas" w:cs="Consolas"/>
          <w:color w:val="000000" w:themeColor="text1"/>
          <w:sz w:val="20"/>
          <w:szCs w:val="20"/>
          <w:lang w:val="en-GB"/>
        </w:rPr>
        <w:t xml:space="preserve"> </w:t>
      </w:r>
    </w:p>
    <w:p w14:paraId="01DD0631" w14:textId="77777777" w:rsidR="00B8323B" w:rsidRPr="00B8323B" w:rsidRDefault="00B8323B" w:rsidP="00B8323B">
      <w:pPr>
        <w:jc w:val="both"/>
        <w:rPr>
          <w:rFonts w:ascii="Consolas" w:hAnsi="Consolas" w:cs="Consolas"/>
          <w:color w:val="000000" w:themeColor="text1"/>
          <w:sz w:val="20"/>
          <w:szCs w:val="20"/>
        </w:rPr>
      </w:pPr>
    </w:p>
    <w:p w14:paraId="64A49D15" w14:textId="77777777" w:rsidR="0008489C" w:rsidRDefault="001F7A84" w:rsidP="007116AF">
      <w:pPr>
        <w:pStyle w:val="Title"/>
        <w:jc w:val="left"/>
        <w:rPr>
          <w:rFonts w:ascii="Consolas" w:hAnsi="Consolas" w:cs="Consolas"/>
          <w:sz w:val="20"/>
          <w:szCs w:val="20"/>
        </w:rPr>
      </w:pPr>
      <w:bookmarkStart w:id="23" w:name="_Toc465419950"/>
      <w:r>
        <w:rPr>
          <w:rFonts w:ascii="Consolas" w:hAnsi="Consolas" w:cs="Consolas"/>
          <w:sz w:val="20"/>
          <w:szCs w:val="20"/>
        </w:rPr>
        <w:t>5</w:t>
      </w:r>
      <w:r w:rsidR="007A5370" w:rsidRPr="001F7A84">
        <w:rPr>
          <w:rFonts w:ascii="Consolas" w:hAnsi="Consolas" w:cs="Consolas"/>
          <w:sz w:val="20"/>
          <w:szCs w:val="20"/>
        </w:rPr>
        <w:t>.</w:t>
      </w:r>
      <w:r w:rsidR="009C57D4" w:rsidRPr="001F7A84">
        <w:rPr>
          <w:rFonts w:ascii="Consolas" w:hAnsi="Consolas" w:cs="Consolas"/>
          <w:sz w:val="20"/>
          <w:szCs w:val="20"/>
        </w:rPr>
        <w:t>9</w:t>
      </w:r>
      <w:r>
        <w:rPr>
          <w:rFonts w:ascii="Consolas" w:hAnsi="Consolas" w:cs="Consolas"/>
          <w:sz w:val="20"/>
          <w:szCs w:val="20"/>
        </w:rPr>
        <w:t xml:space="preserve"> </w:t>
      </w:r>
      <w:r w:rsidR="001B50AD" w:rsidRPr="001F7A84">
        <w:rPr>
          <w:rFonts w:ascii="Consolas" w:hAnsi="Consolas" w:cs="Consolas"/>
          <w:sz w:val="20"/>
          <w:szCs w:val="20"/>
        </w:rPr>
        <w:t>Conditional</w:t>
      </w:r>
      <w:r>
        <w:rPr>
          <w:rFonts w:ascii="Consolas" w:hAnsi="Consolas" w:cs="Consolas"/>
          <w:sz w:val="20"/>
          <w:szCs w:val="20"/>
        </w:rPr>
        <w:t xml:space="preserve"> </w:t>
      </w:r>
      <w:r w:rsidR="001B50AD" w:rsidRPr="001F7A84">
        <w:rPr>
          <w:rFonts w:ascii="Consolas" w:hAnsi="Consolas" w:cs="Consolas"/>
          <w:sz w:val="20"/>
          <w:szCs w:val="20"/>
        </w:rPr>
        <w:t>Grants</w:t>
      </w:r>
      <w:r>
        <w:rPr>
          <w:rFonts w:ascii="Consolas" w:hAnsi="Consolas" w:cs="Consolas"/>
          <w:sz w:val="20"/>
          <w:szCs w:val="20"/>
        </w:rPr>
        <w:t xml:space="preserve"> </w:t>
      </w:r>
      <w:r w:rsidR="001B50AD" w:rsidRPr="001F7A84">
        <w:rPr>
          <w:rFonts w:ascii="Consolas" w:hAnsi="Consolas" w:cs="Consolas"/>
          <w:sz w:val="20"/>
          <w:szCs w:val="20"/>
        </w:rPr>
        <w:t>and</w:t>
      </w:r>
      <w:r>
        <w:rPr>
          <w:rFonts w:ascii="Consolas" w:hAnsi="Consolas" w:cs="Consolas"/>
          <w:sz w:val="20"/>
          <w:szCs w:val="20"/>
        </w:rPr>
        <w:t xml:space="preserve"> </w:t>
      </w:r>
      <w:r w:rsidR="001B50AD" w:rsidRPr="001F7A84">
        <w:rPr>
          <w:rFonts w:ascii="Consolas" w:hAnsi="Consolas" w:cs="Consolas"/>
          <w:sz w:val="20"/>
          <w:szCs w:val="20"/>
        </w:rPr>
        <w:t>Subsidies</w:t>
      </w:r>
      <w:bookmarkEnd w:id="23"/>
    </w:p>
    <w:p w14:paraId="34ABF225" w14:textId="77777777" w:rsidR="008274D5" w:rsidRPr="008274D5" w:rsidRDefault="008274D5" w:rsidP="008274D5"/>
    <w:p w14:paraId="5E463832" w14:textId="10DCCCA1" w:rsidR="001B50AD" w:rsidRPr="004202FE" w:rsidRDefault="00EB5920" w:rsidP="004A14BE">
      <w:pPr>
        <w:jc w:val="both"/>
        <w:rPr>
          <w:rFonts w:ascii="Consolas" w:hAnsi="Consolas" w:cs="Consolas"/>
          <w:color w:val="000000" w:themeColor="text1"/>
          <w:sz w:val="20"/>
          <w:szCs w:val="20"/>
        </w:rPr>
      </w:pPr>
      <w:r>
        <w:rPr>
          <w:rFonts w:ascii="Consolas" w:hAnsi="Consolas" w:cs="Consolas"/>
          <w:sz w:val="20"/>
          <w:szCs w:val="20"/>
        </w:rPr>
        <w:t>The municipality</w:t>
      </w:r>
      <w:r w:rsidR="00E43DF6">
        <w:rPr>
          <w:rFonts w:ascii="Consolas" w:hAnsi="Consolas" w:cs="Consolas"/>
          <w:sz w:val="20"/>
          <w:szCs w:val="20"/>
        </w:rPr>
        <w:t xml:space="preserve"> budgeted for R 64</w:t>
      </w:r>
      <w:proofErr w:type="gramStart"/>
      <w:r w:rsidR="00E43DF6">
        <w:rPr>
          <w:rFonts w:ascii="Consolas" w:hAnsi="Consolas" w:cs="Consolas"/>
          <w:sz w:val="20"/>
          <w:szCs w:val="20"/>
        </w:rPr>
        <w:t>,7</w:t>
      </w:r>
      <w:proofErr w:type="gramEnd"/>
      <w:r>
        <w:rPr>
          <w:rFonts w:ascii="Consolas" w:hAnsi="Consolas" w:cs="Consolas"/>
          <w:sz w:val="20"/>
          <w:szCs w:val="20"/>
        </w:rPr>
        <w:t xml:space="preserve"> million for the ye</w:t>
      </w:r>
      <w:r w:rsidR="00E43DF6">
        <w:rPr>
          <w:rFonts w:ascii="Consolas" w:hAnsi="Consolas" w:cs="Consolas"/>
          <w:sz w:val="20"/>
          <w:szCs w:val="20"/>
        </w:rPr>
        <w:t>ar under review and received R 57</w:t>
      </w:r>
      <w:r w:rsidR="008D322D">
        <w:rPr>
          <w:rFonts w:ascii="Consolas" w:hAnsi="Consolas" w:cs="Consolas"/>
          <w:sz w:val="20"/>
          <w:szCs w:val="20"/>
        </w:rPr>
        <w:t xml:space="preserve"> m</w:t>
      </w:r>
      <w:r>
        <w:rPr>
          <w:rFonts w:ascii="Consolas" w:hAnsi="Consolas" w:cs="Consolas"/>
          <w:sz w:val="20"/>
          <w:szCs w:val="20"/>
        </w:rPr>
        <w:t>illion</w:t>
      </w:r>
      <w:r w:rsidR="00E43DF6">
        <w:rPr>
          <w:rFonts w:ascii="Consolas" w:hAnsi="Consolas" w:cs="Consolas"/>
          <w:sz w:val="20"/>
          <w:szCs w:val="20"/>
        </w:rPr>
        <w:t xml:space="preserve"> for the year under review.</w:t>
      </w:r>
    </w:p>
    <w:p w14:paraId="46E6AC1B" w14:textId="77777777" w:rsidR="001B50AD" w:rsidRPr="001F7A84" w:rsidRDefault="001B50AD" w:rsidP="00A42FB7">
      <w:pPr>
        <w:jc w:val="both"/>
        <w:rPr>
          <w:rFonts w:ascii="Consolas" w:hAnsi="Consolas" w:cs="Consolas"/>
          <w:sz w:val="20"/>
          <w:szCs w:val="20"/>
        </w:rPr>
      </w:pPr>
    </w:p>
    <w:p w14:paraId="33419CCE" w14:textId="473A08A6" w:rsidR="00593D4F" w:rsidRDefault="001460D3" w:rsidP="00A42FB7">
      <w:pPr>
        <w:jc w:val="both"/>
        <w:rPr>
          <w:rFonts w:ascii="Consolas" w:hAnsi="Consolas" w:cs="Consolas"/>
          <w:sz w:val="20"/>
          <w:szCs w:val="20"/>
        </w:rPr>
      </w:pPr>
      <w:r w:rsidRPr="001F7A84">
        <w:rPr>
          <w:rFonts w:ascii="Consolas" w:hAnsi="Consolas" w:cs="Consolas"/>
          <w:sz w:val="20"/>
          <w:szCs w:val="20"/>
        </w:rPr>
        <w:t>The</w:t>
      </w:r>
      <w:r w:rsidR="000E4977" w:rsidRPr="001F7A84">
        <w:rPr>
          <w:rFonts w:ascii="Consolas" w:hAnsi="Consolas" w:cs="Consolas"/>
          <w:sz w:val="20"/>
          <w:szCs w:val="20"/>
        </w:rPr>
        <w:t xml:space="preserve"> municipality is striving to ensure that all investment</w:t>
      </w:r>
      <w:r w:rsidRPr="001F7A84">
        <w:rPr>
          <w:rFonts w:ascii="Consolas" w:hAnsi="Consolas" w:cs="Consolas"/>
          <w:sz w:val="20"/>
          <w:szCs w:val="20"/>
        </w:rPr>
        <w:t xml:space="preserve"> accounts are properly managed. The income accountant </w:t>
      </w:r>
      <w:r w:rsidR="000E4977" w:rsidRPr="001F7A84">
        <w:rPr>
          <w:rFonts w:ascii="Consolas" w:hAnsi="Consolas" w:cs="Consolas"/>
          <w:sz w:val="20"/>
          <w:szCs w:val="20"/>
        </w:rPr>
        <w:t>will</w:t>
      </w:r>
      <w:r w:rsidRPr="001F7A84">
        <w:rPr>
          <w:rFonts w:ascii="Consolas" w:hAnsi="Consolas" w:cs="Consolas"/>
          <w:sz w:val="20"/>
          <w:szCs w:val="20"/>
        </w:rPr>
        <w:t xml:space="preserve"> ensure that all grant</w:t>
      </w:r>
      <w:r w:rsidR="00D52DE9">
        <w:rPr>
          <w:rFonts w:ascii="Consolas" w:hAnsi="Consolas" w:cs="Consolas"/>
          <w:sz w:val="20"/>
          <w:szCs w:val="20"/>
        </w:rPr>
        <w:t>s</w:t>
      </w:r>
      <w:r w:rsidRPr="001F7A84">
        <w:rPr>
          <w:rFonts w:ascii="Consolas" w:hAnsi="Consolas" w:cs="Consolas"/>
          <w:sz w:val="20"/>
          <w:szCs w:val="20"/>
        </w:rPr>
        <w:t xml:space="preserve"> </w:t>
      </w:r>
      <w:r w:rsidR="000E4977" w:rsidRPr="001F7A84">
        <w:rPr>
          <w:rFonts w:ascii="Consolas" w:hAnsi="Consolas" w:cs="Consolas"/>
          <w:sz w:val="20"/>
          <w:szCs w:val="20"/>
        </w:rPr>
        <w:t xml:space="preserve">received </w:t>
      </w:r>
      <w:r w:rsidR="00F30306" w:rsidRPr="001F7A84">
        <w:rPr>
          <w:rFonts w:ascii="Consolas" w:hAnsi="Consolas" w:cs="Consolas"/>
          <w:sz w:val="20"/>
          <w:szCs w:val="20"/>
        </w:rPr>
        <w:t>are immediately transferred</w:t>
      </w:r>
      <w:r w:rsidRPr="001F7A84">
        <w:rPr>
          <w:rFonts w:ascii="Consolas" w:hAnsi="Consolas" w:cs="Consolas"/>
          <w:sz w:val="20"/>
          <w:szCs w:val="20"/>
        </w:rPr>
        <w:t xml:space="preserve"> to the various investmen</w:t>
      </w:r>
      <w:r w:rsidR="00833625" w:rsidRPr="001F7A84">
        <w:rPr>
          <w:rFonts w:ascii="Consolas" w:hAnsi="Consolas" w:cs="Consolas"/>
          <w:sz w:val="20"/>
          <w:szCs w:val="20"/>
        </w:rPr>
        <w:t xml:space="preserve">t accounts. When payment </w:t>
      </w:r>
      <w:r w:rsidR="001F7A84">
        <w:rPr>
          <w:rFonts w:ascii="Consolas" w:hAnsi="Consolas" w:cs="Consolas"/>
          <w:sz w:val="20"/>
          <w:szCs w:val="20"/>
        </w:rPr>
        <w:t>is</w:t>
      </w:r>
      <w:r w:rsidR="00833625" w:rsidRPr="001F7A84">
        <w:rPr>
          <w:rFonts w:ascii="Consolas" w:hAnsi="Consolas" w:cs="Consolas"/>
          <w:sz w:val="20"/>
          <w:szCs w:val="20"/>
        </w:rPr>
        <w:t xml:space="preserve"> bei</w:t>
      </w:r>
      <w:r w:rsidRPr="001F7A84">
        <w:rPr>
          <w:rFonts w:ascii="Consolas" w:hAnsi="Consolas" w:cs="Consolas"/>
          <w:sz w:val="20"/>
          <w:szCs w:val="20"/>
        </w:rPr>
        <w:t>n</w:t>
      </w:r>
      <w:r w:rsidR="00833625" w:rsidRPr="001F7A84">
        <w:rPr>
          <w:rFonts w:ascii="Consolas" w:hAnsi="Consolas" w:cs="Consolas"/>
          <w:sz w:val="20"/>
          <w:szCs w:val="20"/>
        </w:rPr>
        <w:t>g</w:t>
      </w:r>
      <w:r w:rsidRPr="001F7A84">
        <w:rPr>
          <w:rFonts w:ascii="Consolas" w:hAnsi="Consolas" w:cs="Consolas"/>
          <w:sz w:val="20"/>
          <w:szCs w:val="20"/>
        </w:rPr>
        <w:t xml:space="preserve"> made, the accountant expenditure should make sure that the correct amount </w:t>
      </w:r>
      <w:r w:rsidR="00833625" w:rsidRPr="001F7A84">
        <w:rPr>
          <w:rFonts w:ascii="Consolas" w:hAnsi="Consolas" w:cs="Consolas"/>
          <w:sz w:val="20"/>
          <w:szCs w:val="20"/>
        </w:rPr>
        <w:t>is being</w:t>
      </w:r>
      <w:r w:rsidRPr="001F7A84">
        <w:rPr>
          <w:rFonts w:ascii="Consolas" w:hAnsi="Consolas" w:cs="Consolas"/>
          <w:sz w:val="20"/>
          <w:szCs w:val="20"/>
        </w:rPr>
        <w:t xml:space="preserve"> transferred to make payments on projects. </w:t>
      </w:r>
    </w:p>
    <w:p w14:paraId="7A4BCFC6" w14:textId="77777777" w:rsidR="008274D5" w:rsidRDefault="008274D5" w:rsidP="00A42FB7">
      <w:pPr>
        <w:jc w:val="both"/>
        <w:rPr>
          <w:rFonts w:ascii="Consolas" w:hAnsi="Consolas" w:cs="Consolas"/>
          <w:sz w:val="20"/>
          <w:szCs w:val="20"/>
        </w:rPr>
      </w:pPr>
    </w:p>
    <w:p w14:paraId="3DD788A6" w14:textId="77777777" w:rsidR="008274D5" w:rsidRDefault="008274D5" w:rsidP="00A42FB7">
      <w:pPr>
        <w:jc w:val="both"/>
        <w:rPr>
          <w:rFonts w:ascii="Consolas" w:hAnsi="Consolas" w:cs="Consolas"/>
          <w:sz w:val="20"/>
          <w:szCs w:val="20"/>
        </w:rPr>
      </w:pPr>
    </w:p>
    <w:p w14:paraId="074FFFDF" w14:textId="77777777" w:rsidR="007C4DBD" w:rsidRDefault="007C4DBD" w:rsidP="00A42FB7">
      <w:pPr>
        <w:jc w:val="both"/>
        <w:rPr>
          <w:rFonts w:ascii="Consolas" w:hAnsi="Consolas" w:cs="Consolas"/>
          <w:sz w:val="20"/>
          <w:szCs w:val="20"/>
        </w:rPr>
      </w:pPr>
    </w:p>
    <w:p w14:paraId="0CA9F6D1" w14:textId="77777777" w:rsidR="00300DE7" w:rsidRDefault="001B50AD" w:rsidP="00E933CA">
      <w:pPr>
        <w:pStyle w:val="Subtitle"/>
        <w:rPr>
          <w:rFonts w:ascii="Consolas" w:hAnsi="Consolas" w:cs="Consolas"/>
          <w:b/>
        </w:rPr>
      </w:pPr>
      <w:bookmarkStart w:id="24" w:name="_Toc465419951"/>
      <w:r w:rsidRPr="009D05E3">
        <w:rPr>
          <w:rFonts w:ascii="Consolas" w:hAnsi="Consolas" w:cs="Consolas"/>
          <w:b/>
        </w:rPr>
        <w:t xml:space="preserve">TABLE </w:t>
      </w:r>
      <w:r w:rsidR="008D7EA6" w:rsidRPr="009D05E3">
        <w:rPr>
          <w:rFonts w:ascii="Consolas" w:hAnsi="Consolas" w:cs="Consolas"/>
          <w:b/>
        </w:rPr>
        <w:t>10</w:t>
      </w:r>
      <w:r w:rsidRPr="009D05E3">
        <w:rPr>
          <w:rFonts w:ascii="Consolas" w:hAnsi="Consolas" w:cs="Consolas"/>
          <w:b/>
        </w:rPr>
        <w:t>: CONDITIONAL GRANTS AND SUBSIDIES</w:t>
      </w:r>
      <w:bookmarkEnd w:id="24"/>
    </w:p>
    <w:tbl>
      <w:tblPr>
        <w:tblW w:w="10785" w:type="dxa"/>
        <w:tblInd w:w="-851" w:type="dxa"/>
        <w:tblLook w:val="04A0" w:firstRow="1" w:lastRow="0" w:firstColumn="1" w:lastColumn="0" w:noHBand="0" w:noVBand="1"/>
      </w:tblPr>
      <w:tblGrid>
        <w:gridCol w:w="2702"/>
        <w:gridCol w:w="401"/>
        <w:gridCol w:w="921"/>
        <w:gridCol w:w="894"/>
        <w:gridCol w:w="894"/>
        <w:gridCol w:w="894"/>
        <w:gridCol w:w="894"/>
        <w:gridCol w:w="894"/>
        <w:gridCol w:w="702"/>
        <w:gridCol w:w="695"/>
        <w:gridCol w:w="894"/>
      </w:tblGrid>
      <w:tr w:rsidR="00956F6F" w:rsidRPr="00956F6F" w14:paraId="70C7B17F" w14:textId="77777777" w:rsidTr="00956F6F">
        <w:trPr>
          <w:trHeight w:val="270"/>
        </w:trPr>
        <w:tc>
          <w:tcPr>
            <w:tcW w:w="10785" w:type="dxa"/>
            <w:gridSpan w:val="11"/>
            <w:tcBorders>
              <w:top w:val="nil"/>
              <w:left w:val="nil"/>
              <w:bottom w:val="single" w:sz="4" w:space="0" w:color="auto"/>
              <w:right w:val="nil"/>
            </w:tcBorders>
            <w:shd w:val="clear" w:color="auto" w:fill="auto"/>
            <w:noWrap/>
            <w:vAlign w:val="bottom"/>
            <w:hideMark/>
          </w:tcPr>
          <w:p w14:paraId="1536C246" w14:textId="77777777" w:rsidR="00956F6F" w:rsidRPr="00956F6F" w:rsidRDefault="00956F6F" w:rsidP="00956F6F">
            <w:pPr>
              <w:rPr>
                <w:rFonts w:ascii="Arial Narrow" w:hAnsi="Arial Narrow" w:cs="Arial"/>
                <w:b/>
                <w:bCs/>
                <w:sz w:val="14"/>
                <w:szCs w:val="14"/>
              </w:rPr>
            </w:pPr>
            <w:bookmarkStart w:id="25" w:name="RANGE!A1:K123"/>
            <w:bookmarkStart w:id="26" w:name="_Toc465419952"/>
            <w:r w:rsidRPr="00956F6F">
              <w:rPr>
                <w:rFonts w:ascii="Arial Narrow" w:hAnsi="Arial Narrow" w:cs="Arial"/>
                <w:b/>
                <w:bCs/>
                <w:sz w:val="14"/>
                <w:szCs w:val="14"/>
              </w:rPr>
              <w:t xml:space="preserve">NC084 !Kheis - Supporting Table SC8 Monthly Budget Statement - </w:t>
            </w:r>
            <w:proofErr w:type="spellStart"/>
            <w:r w:rsidRPr="00956F6F">
              <w:rPr>
                <w:rFonts w:ascii="Arial Narrow" w:hAnsi="Arial Narrow" w:cs="Arial"/>
                <w:b/>
                <w:bCs/>
                <w:sz w:val="14"/>
                <w:szCs w:val="14"/>
              </w:rPr>
              <w:t>councillor</w:t>
            </w:r>
            <w:proofErr w:type="spellEnd"/>
            <w:r w:rsidRPr="00956F6F">
              <w:rPr>
                <w:rFonts w:ascii="Arial Narrow" w:hAnsi="Arial Narrow" w:cs="Arial"/>
                <w:b/>
                <w:bCs/>
                <w:sz w:val="14"/>
                <w:szCs w:val="14"/>
              </w:rPr>
              <w:t xml:space="preserve"> and staff benefits  - </w:t>
            </w:r>
            <w:bookmarkEnd w:id="25"/>
          </w:p>
        </w:tc>
      </w:tr>
      <w:tr w:rsidR="00956F6F" w:rsidRPr="00956F6F" w14:paraId="63272DF5" w14:textId="77777777" w:rsidTr="00956F6F">
        <w:trPr>
          <w:trHeight w:val="267"/>
        </w:trPr>
        <w:tc>
          <w:tcPr>
            <w:tcW w:w="2702" w:type="dxa"/>
            <w:vMerge w:val="restart"/>
            <w:tcBorders>
              <w:top w:val="nil"/>
              <w:left w:val="single" w:sz="4" w:space="0" w:color="auto"/>
              <w:bottom w:val="nil"/>
              <w:right w:val="nil"/>
            </w:tcBorders>
            <w:shd w:val="clear" w:color="auto" w:fill="auto"/>
            <w:noWrap/>
            <w:vAlign w:val="center"/>
            <w:hideMark/>
          </w:tcPr>
          <w:p w14:paraId="37F14C93"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xml:space="preserve">Summary of Employee and </w:t>
            </w:r>
            <w:proofErr w:type="spellStart"/>
            <w:r w:rsidRPr="00956F6F">
              <w:rPr>
                <w:rFonts w:ascii="Arial Narrow" w:hAnsi="Arial Narrow" w:cs="Arial"/>
                <w:b/>
                <w:bCs/>
                <w:sz w:val="14"/>
                <w:szCs w:val="14"/>
              </w:rPr>
              <w:t>Councillor</w:t>
            </w:r>
            <w:proofErr w:type="spellEnd"/>
            <w:r w:rsidRPr="00956F6F">
              <w:rPr>
                <w:rFonts w:ascii="Arial Narrow" w:hAnsi="Arial Narrow" w:cs="Arial"/>
                <w:b/>
                <w:bCs/>
                <w:sz w:val="14"/>
                <w:szCs w:val="14"/>
              </w:rPr>
              <w:t xml:space="preserve"> remuneration</w:t>
            </w:r>
          </w:p>
        </w:tc>
        <w:tc>
          <w:tcPr>
            <w:tcW w:w="401" w:type="dxa"/>
            <w:vMerge w:val="restart"/>
            <w:tcBorders>
              <w:top w:val="nil"/>
              <w:left w:val="single" w:sz="4" w:space="0" w:color="auto"/>
              <w:bottom w:val="nil"/>
              <w:right w:val="single" w:sz="4" w:space="0" w:color="auto"/>
            </w:tcBorders>
            <w:shd w:val="clear" w:color="auto" w:fill="auto"/>
            <w:noWrap/>
            <w:vAlign w:val="center"/>
            <w:hideMark/>
          </w:tcPr>
          <w:p w14:paraId="3F136B8F"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Ref</w:t>
            </w:r>
          </w:p>
        </w:tc>
        <w:tc>
          <w:tcPr>
            <w:tcW w:w="921" w:type="dxa"/>
            <w:tcBorders>
              <w:top w:val="nil"/>
              <w:left w:val="nil"/>
              <w:bottom w:val="single" w:sz="4" w:space="0" w:color="auto"/>
              <w:right w:val="single" w:sz="4" w:space="0" w:color="auto"/>
            </w:tcBorders>
            <w:shd w:val="clear" w:color="auto" w:fill="auto"/>
            <w:vAlign w:val="center"/>
            <w:hideMark/>
          </w:tcPr>
          <w:p w14:paraId="671223B7"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2024/25</w:t>
            </w:r>
          </w:p>
        </w:tc>
        <w:tc>
          <w:tcPr>
            <w:tcW w:w="6761" w:type="dxa"/>
            <w:gridSpan w:val="8"/>
            <w:tcBorders>
              <w:top w:val="single" w:sz="4" w:space="0" w:color="auto"/>
              <w:left w:val="nil"/>
              <w:bottom w:val="single" w:sz="4" w:space="0" w:color="auto"/>
              <w:right w:val="single" w:sz="4" w:space="0" w:color="000000"/>
            </w:tcBorders>
            <w:shd w:val="clear" w:color="auto" w:fill="auto"/>
            <w:vAlign w:val="center"/>
            <w:hideMark/>
          </w:tcPr>
          <w:p w14:paraId="3DF10A5C"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Budget Year 2025/26</w:t>
            </w:r>
          </w:p>
        </w:tc>
      </w:tr>
      <w:tr w:rsidR="00956F6F" w:rsidRPr="00956F6F" w14:paraId="3C9208BF" w14:textId="77777777" w:rsidTr="00956F6F">
        <w:trPr>
          <w:trHeight w:val="510"/>
        </w:trPr>
        <w:tc>
          <w:tcPr>
            <w:tcW w:w="2702" w:type="dxa"/>
            <w:vMerge/>
            <w:tcBorders>
              <w:top w:val="nil"/>
              <w:left w:val="single" w:sz="4" w:space="0" w:color="auto"/>
              <w:bottom w:val="nil"/>
              <w:right w:val="nil"/>
            </w:tcBorders>
            <w:vAlign w:val="center"/>
            <w:hideMark/>
          </w:tcPr>
          <w:p w14:paraId="711AF53B" w14:textId="77777777" w:rsidR="00956F6F" w:rsidRPr="00956F6F" w:rsidRDefault="00956F6F" w:rsidP="00956F6F">
            <w:pPr>
              <w:rPr>
                <w:rFonts w:ascii="Arial Narrow" w:hAnsi="Arial Narrow" w:cs="Arial"/>
                <w:b/>
                <w:bCs/>
                <w:sz w:val="14"/>
                <w:szCs w:val="14"/>
              </w:rPr>
            </w:pPr>
          </w:p>
        </w:tc>
        <w:tc>
          <w:tcPr>
            <w:tcW w:w="401" w:type="dxa"/>
            <w:vMerge/>
            <w:tcBorders>
              <w:top w:val="nil"/>
              <w:left w:val="single" w:sz="4" w:space="0" w:color="auto"/>
              <w:bottom w:val="nil"/>
              <w:right w:val="single" w:sz="4" w:space="0" w:color="auto"/>
            </w:tcBorders>
            <w:vAlign w:val="center"/>
            <w:hideMark/>
          </w:tcPr>
          <w:p w14:paraId="323EC17C" w14:textId="77777777" w:rsidR="00956F6F" w:rsidRPr="00956F6F" w:rsidRDefault="00956F6F" w:rsidP="00956F6F">
            <w:pPr>
              <w:rPr>
                <w:rFonts w:ascii="Arial Narrow" w:hAnsi="Arial Narrow" w:cs="Arial"/>
                <w:b/>
                <w:bCs/>
                <w:sz w:val="14"/>
                <w:szCs w:val="14"/>
              </w:rPr>
            </w:pPr>
          </w:p>
        </w:tc>
        <w:tc>
          <w:tcPr>
            <w:tcW w:w="921" w:type="dxa"/>
            <w:tcBorders>
              <w:top w:val="nil"/>
              <w:left w:val="nil"/>
              <w:bottom w:val="nil"/>
              <w:right w:val="single" w:sz="4" w:space="0" w:color="auto"/>
            </w:tcBorders>
            <w:shd w:val="clear" w:color="auto" w:fill="auto"/>
            <w:vAlign w:val="center"/>
            <w:hideMark/>
          </w:tcPr>
          <w:p w14:paraId="2C917F00"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Audited Outcome</w:t>
            </w:r>
          </w:p>
        </w:tc>
        <w:tc>
          <w:tcPr>
            <w:tcW w:w="894" w:type="dxa"/>
            <w:tcBorders>
              <w:top w:val="nil"/>
              <w:left w:val="nil"/>
              <w:bottom w:val="nil"/>
              <w:right w:val="single" w:sz="4" w:space="0" w:color="auto"/>
            </w:tcBorders>
            <w:shd w:val="clear" w:color="auto" w:fill="auto"/>
            <w:vAlign w:val="center"/>
            <w:hideMark/>
          </w:tcPr>
          <w:p w14:paraId="64C1EB61"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Original Budget</w:t>
            </w:r>
          </w:p>
        </w:tc>
        <w:tc>
          <w:tcPr>
            <w:tcW w:w="894" w:type="dxa"/>
            <w:tcBorders>
              <w:top w:val="nil"/>
              <w:left w:val="nil"/>
              <w:bottom w:val="nil"/>
              <w:right w:val="single" w:sz="4" w:space="0" w:color="auto"/>
            </w:tcBorders>
            <w:shd w:val="clear" w:color="auto" w:fill="auto"/>
            <w:vAlign w:val="center"/>
            <w:hideMark/>
          </w:tcPr>
          <w:p w14:paraId="7E6FD3E8"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Adjusted Budget</w:t>
            </w:r>
          </w:p>
        </w:tc>
        <w:tc>
          <w:tcPr>
            <w:tcW w:w="894" w:type="dxa"/>
            <w:tcBorders>
              <w:top w:val="nil"/>
              <w:left w:val="nil"/>
              <w:bottom w:val="nil"/>
              <w:right w:val="single" w:sz="4" w:space="0" w:color="auto"/>
            </w:tcBorders>
            <w:shd w:val="clear" w:color="auto" w:fill="auto"/>
            <w:vAlign w:val="center"/>
            <w:hideMark/>
          </w:tcPr>
          <w:p w14:paraId="23216C29"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Monthly Actual</w:t>
            </w:r>
          </w:p>
        </w:tc>
        <w:tc>
          <w:tcPr>
            <w:tcW w:w="894" w:type="dxa"/>
            <w:tcBorders>
              <w:top w:val="nil"/>
              <w:left w:val="nil"/>
              <w:bottom w:val="nil"/>
              <w:right w:val="single" w:sz="4" w:space="0" w:color="auto"/>
            </w:tcBorders>
            <w:shd w:val="clear" w:color="auto" w:fill="auto"/>
            <w:vAlign w:val="center"/>
            <w:hideMark/>
          </w:tcPr>
          <w:p w14:paraId="543F248E" w14:textId="77777777" w:rsidR="00956F6F" w:rsidRPr="00956F6F" w:rsidRDefault="00956F6F" w:rsidP="00956F6F">
            <w:pPr>
              <w:jc w:val="center"/>
              <w:rPr>
                <w:rFonts w:ascii="Arial Narrow" w:hAnsi="Arial Narrow" w:cs="Arial"/>
                <w:b/>
                <w:bCs/>
                <w:sz w:val="14"/>
                <w:szCs w:val="14"/>
              </w:rPr>
            </w:pPr>
            <w:proofErr w:type="spellStart"/>
            <w:r w:rsidRPr="00956F6F">
              <w:rPr>
                <w:rFonts w:ascii="Arial Narrow" w:hAnsi="Arial Narrow" w:cs="Arial"/>
                <w:b/>
                <w:bCs/>
                <w:sz w:val="14"/>
                <w:szCs w:val="14"/>
              </w:rPr>
              <w:t>YearTD</w:t>
            </w:r>
            <w:proofErr w:type="spellEnd"/>
            <w:r w:rsidRPr="00956F6F">
              <w:rPr>
                <w:rFonts w:ascii="Arial Narrow" w:hAnsi="Arial Narrow" w:cs="Arial"/>
                <w:b/>
                <w:bCs/>
                <w:sz w:val="14"/>
                <w:szCs w:val="14"/>
              </w:rPr>
              <w:t xml:space="preserve"> Actual</w:t>
            </w:r>
          </w:p>
        </w:tc>
        <w:tc>
          <w:tcPr>
            <w:tcW w:w="894" w:type="dxa"/>
            <w:tcBorders>
              <w:top w:val="nil"/>
              <w:left w:val="nil"/>
              <w:bottom w:val="nil"/>
              <w:right w:val="single" w:sz="4" w:space="0" w:color="auto"/>
            </w:tcBorders>
            <w:shd w:val="clear" w:color="auto" w:fill="auto"/>
            <w:vAlign w:val="center"/>
            <w:hideMark/>
          </w:tcPr>
          <w:p w14:paraId="156A3641" w14:textId="77777777" w:rsidR="00956F6F" w:rsidRPr="00956F6F" w:rsidRDefault="00956F6F" w:rsidP="00956F6F">
            <w:pPr>
              <w:jc w:val="center"/>
              <w:rPr>
                <w:rFonts w:ascii="Arial Narrow" w:hAnsi="Arial Narrow" w:cs="Arial"/>
                <w:b/>
                <w:bCs/>
                <w:sz w:val="14"/>
                <w:szCs w:val="14"/>
              </w:rPr>
            </w:pPr>
            <w:proofErr w:type="spellStart"/>
            <w:r w:rsidRPr="00956F6F">
              <w:rPr>
                <w:rFonts w:ascii="Arial Narrow" w:hAnsi="Arial Narrow" w:cs="Arial"/>
                <w:b/>
                <w:bCs/>
                <w:sz w:val="14"/>
                <w:szCs w:val="14"/>
              </w:rPr>
              <w:t>YearTD</w:t>
            </w:r>
            <w:proofErr w:type="spellEnd"/>
            <w:r w:rsidRPr="00956F6F">
              <w:rPr>
                <w:rFonts w:ascii="Arial Narrow" w:hAnsi="Arial Narrow" w:cs="Arial"/>
                <w:b/>
                <w:bCs/>
                <w:sz w:val="14"/>
                <w:szCs w:val="14"/>
              </w:rPr>
              <w:t xml:space="preserve"> Budget</w:t>
            </w:r>
          </w:p>
        </w:tc>
        <w:tc>
          <w:tcPr>
            <w:tcW w:w="702" w:type="dxa"/>
            <w:tcBorders>
              <w:top w:val="nil"/>
              <w:left w:val="nil"/>
              <w:bottom w:val="nil"/>
              <w:right w:val="single" w:sz="4" w:space="0" w:color="auto"/>
            </w:tcBorders>
            <w:shd w:val="clear" w:color="auto" w:fill="auto"/>
            <w:vAlign w:val="center"/>
            <w:hideMark/>
          </w:tcPr>
          <w:p w14:paraId="26B006D9"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YTD Variance</w:t>
            </w:r>
          </w:p>
        </w:tc>
        <w:tc>
          <w:tcPr>
            <w:tcW w:w="695" w:type="dxa"/>
            <w:tcBorders>
              <w:top w:val="nil"/>
              <w:left w:val="nil"/>
              <w:bottom w:val="nil"/>
              <w:right w:val="single" w:sz="4" w:space="0" w:color="auto"/>
            </w:tcBorders>
            <w:shd w:val="clear" w:color="auto" w:fill="auto"/>
            <w:vAlign w:val="center"/>
            <w:hideMark/>
          </w:tcPr>
          <w:p w14:paraId="4A038541"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YTD Variance</w:t>
            </w:r>
          </w:p>
        </w:tc>
        <w:tc>
          <w:tcPr>
            <w:tcW w:w="894" w:type="dxa"/>
            <w:tcBorders>
              <w:top w:val="nil"/>
              <w:left w:val="nil"/>
              <w:bottom w:val="nil"/>
              <w:right w:val="single" w:sz="4" w:space="0" w:color="auto"/>
            </w:tcBorders>
            <w:shd w:val="clear" w:color="auto" w:fill="auto"/>
            <w:vAlign w:val="center"/>
            <w:hideMark/>
          </w:tcPr>
          <w:p w14:paraId="041BE0F7"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Full Year Forecast</w:t>
            </w:r>
          </w:p>
        </w:tc>
      </w:tr>
      <w:tr w:rsidR="00956F6F" w:rsidRPr="00956F6F" w14:paraId="7F40B8C9" w14:textId="77777777" w:rsidTr="00956F6F">
        <w:trPr>
          <w:trHeight w:val="210"/>
        </w:trPr>
        <w:tc>
          <w:tcPr>
            <w:tcW w:w="2702" w:type="dxa"/>
            <w:tcBorders>
              <w:top w:val="nil"/>
              <w:left w:val="single" w:sz="4" w:space="0" w:color="auto"/>
              <w:bottom w:val="single" w:sz="4" w:space="0" w:color="auto"/>
              <w:right w:val="nil"/>
            </w:tcBorders>
            <w:shd w:val="clear" w:color="auto" w:fill="auto"/>
            <w:noWrap/>
            <w:vAlign w:val="center"/>
            <w:hideMark/>
          </w:tcPr>
          <w:p w14:paraId="496656E3"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R thousands</w:t>
            </w:r>
          </w:p>
        </w:tc>
        <w:tc>
          <w:tcPr>
            <w:tcW w:w="401" w:type="dxa"/>
            <w:tcBorders>
              <w:top w:val="nil"/>
              <w:left w:val="single" w:sz="4" w:space="0" w:color="auto"/>
              <w:bottom w:val="single" w:sz="4" w:space="0" w:color="auto"/>
              <w:right w:val="single" w:sz="4" w:space="0" w:color="auto"/>
            </w:tcBorders>
            <w:shd w:val="clear" w:color="auto" w:fill="auto"/>
            <w:noWrap/>
            <w:vAlign w:val="bottom"/>
            <w:hideMark/>
          </w:tcPr>
          <w:p w14:paraId="76201196"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single" w:sz="4" w:space="0" w:color="auto"/>
              <w:right w:val="single" w:sz="4" w:space="0" w:color="auto"/>
            </w:tcBorders>
            <w:shd w:val="clear" w:color="auto" w:fill="auto"/>
            <w:noWrap/>
            <w:vAlign w:val="center"/>
            <w:hideMark/>
          </w:tcPr>
          <w:p w14:paraId="474FA080"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single" w:sz="4" w:space="0" w:color="auto"/>
              <w:right w:val="single" w:sz="4" w:space="0" w:color="auto"/>
            </w:tcBorders>
            <w:shd w:val="clear" w:color="auto" w:fill="auto"/>
            <w:noWrap/>
            <w:vAlign w:val="bottom"/>
            <w:hideMark/>
          </w:tcPr>
          <w:p w14:paraId="54CD35D3"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single" w:sz="4" w:space="0" w:color="auto"/>
              <w:right w:val="single" w:sz="4" w:space="0" w:color="auto"/>
            </w:tcBorders>
            <w:shd w:val="clear" w:color="auto" w:fill="auto"/>
            <w:noWrap/>
            <w:vAlign w:val="bottom"/>
            <w:hideMark/>
          </w:tcPr>
          <w:p w14:paraId="5F96CBFF"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single" w:sz="4" w:space="0" w:color="auto"/>
              <w:right w:val="single" w:sz="4" w:space="0" w:color="auto"/>
            </w:tcBorders>
            <w:shd w:val="clear" w:color="auto" w:fill="auto"/>
            <w:noWrap/>
            <w:vAlign w:val="center"/>
            <w:hideMark/>
          </w:tcPr>
          <w:p w14:paraId="371CE881"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single" w:sz="4" w:space="0" w:color="auto"/>
              <w:right w:val="single" w:sz="4" w:space="0" w:color="auto"/>
            </w:tcBorders>
            <w:shd w:val="clear" w:color="auto" w:fill="auto"/>
            <w:noWrap/>
            <w:vAlign w:val="center"/>
            <w:hideMark/>
          </w:tcPr>
          <w:p w14:paraId="6B1061CC"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single" w:sz="4" w:space="0" w:color="auto"/>
              <w:right w:val="single" w:sz="4" w:space="0" w:color="auto"/>
            </w:tcBorders>
            <w:shd w:val="clear" w:color="auto" w:fill="auto"/>
            <w:noWrap/>
            <w:vAlign w:val="center"/>
            <w:hideMark/>
          </w:tcPr>
          <w:p w14:paraId="6E84AD24"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702" w:type="dxa"/>
            <w:tcBorders>
              <w:top w:val="nil"/>
              <w:left w:val="nil"/>
              <w:bottom w:val="single" w:sz="4" w:space="0" w:color="auto"/>
              <w:right w:val="single" w:sz="4" w:space="0" w:color="auto"/>
            </w:tcBorders>
            <w:shd w:val="clear" w:color="auto" w:fill="auto"/>
            <w:noWrap/>
            <w:vAlign w:val="center"/>
            <w:hideMark/>
          </w:tcPr>
          <w:p w14:paraId="72F33CC7"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695" w:type="dxa"/>
            <w:tcBorders>
              <w:top w:val="nil"/>
              <w:left w:val="nil"/>
              <w:bottom w:val="single" w:sz="4" w:space="0" w:color="auto"/>
              <w:right w:val="single" w:sz="4" w:space="0" w:color="auto"/>
            </w:tcBorders>
            <w:shd w:val="clear" w:color="auto" w:fill="auto"/>
            <w:noWrap/>
            <w:vAlign w:val="center"/>
            <w:hideMark/>
          </w:tcPr>
          <w:p w14:paraId="786FA47D"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w:t>
            </w:r>
          </w:p>
        </w:tc>
        <w:tc>
          <w:tcPr>
            <w:tcW w:w="894" w:type="dxa"/>
            <w:tcBorders>
              <w:top w:val="nil"/>
              <w:left w:val="nil"/>
              <w:bottom w:val="single" w:sz="4" w:space="0" w:color="auto"/>
              <w:right w:val="single" w:sz="4" w:space="0" w:color="auto"/>
            </w:tcBorders>
            <w:shd w:val="clear" w:color="auto" w:fill="auto"/>
            <w:noWrap/>
            <w:vAlign w:val="center"/>
            <w:hideMark/>
          </w:tcPr>
          <w:p w14:paraId="6E063589"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r>
      <w:tr w:rsidR="00956F6F" w:rsidRPr="00956F6F" w14:paraId="7F70F2BB" w14:textId="77777777" w:rsidTr="00956F6F">
        <w:trPr>
          <w:trHeight w:val="210"/>
        </w:trPr>
        <w:tc>
          <w:tcPr>
            <w:tcW w:w="2702" w:type="dxa"/>
            <w:tcBorders>
              <w:top w:val="nil"/>
              <w:left w:val="single" w:sz="4" w:space="0" w:color="auto"/>
              <w:bottom w:val="single" w:sz="4" w:space="0" w:color="auto"/>
              <w:right w:val="nil"/>
            </w:tcBorders>
            <w:shd w:val="clear" w:color="auto" w:fill="auto"/>
            <w:noWrap/>
            <w:vAlign w:val="bottom"/>
            <w:hideMark/>
          </w:tcPr>
          <w:p w14:paraId="70FDE623" w14:textId="77777777" w:rsidR="00956F6F" w:rsidRPr="00956F6F" w:rsidRDefault="00956F6F" w:rsidP="00956F6F">
            <w:pPr>
              <w:rPr>
                <w:rFonts w:ascii="Arial Narrow" w:hAnsi="Arial Narrow" w:cs="Arial"/>
                <w:b/>
                <w:bCs/>
                <w:sz w:val="14"/>
                <w:szCs w:val="14"/>
                <w:u w:val="single"/>
              </w:rPr>
            </w:pPr>
            <w:r w:rsidRPr="00956F6F">
              <w:rPr>
                <w:rFonts w:ascii="Arial Narrow" w:hAnsi="Arial Narrow" w:cs="Arial"/>
                <w:b/>
                <w:bCs/>
                <w:sz w:val="14"/>
                <w:szCs w:val="14"/>
                <w:u w:val="single"/>
              </w:rPr>
              <w:t> </w:t>
            </w:r>
          </w:p>
        </w:tc>
        <w:tc>
          <w:tcPr>
            <w:tcW w:w="401" w:type="dxa"/>
            <w:tcBorders>
              <w:top w:val="nil"/>
              <w:left w:val="single" w:sz="4" w:space="0" w:color="auto"/>
              <w:bottom w:val="single" w:sz="4" w:space="0" w:color="auto"/>
              <w:right w:val="single" w:sz="4" w:space="0" w:color="auto"/>
            </w:tcBorders>
            <w:shd w:val="clear" w:color="auto" w:fill="auto"/>
            <w:noWrap/>
            <w:vAlign w:val="bottom"/>
            <w:hideMark/>
          </w:tcPr>
          <w:p w14:paraId="5772B4F0"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1</w:t>
            </w:r>
          </w:p>
        </w:tc>
        <w:tc>
          <w:tcPr>
            <w:tcW w:w="921" w:type="dxa"/>
            <w:tcBorders>
              <w:top w:val="nil"/>
              <w:left w:val="nil"/>
              <w:bottom w:val="single" w:sz="4" w:space="0" w:color="auto"/>
              <w:right w:val="single" w:sz="4" w:space="0" w:color="auto"/>
            </w:tcBorders>
            <w:shd w:val="clear" w:color="auto" w:fill="auto"/>
            <w:noWrap/>
            <w:vAlign w:val="bottom"/>
            <w:hideMark/>
          </w:tcPr>
          <w:p w14:paraId="66944E80"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A</w:t>
            </w:r>
          </w:p>
        </w:tc>
        <w:tc>
          <w:tcPr>
            <w:tcW w:w="894" w:type="dxa"/>
            <w:tcBorders>
              <w:top w:val="nil"/>
              <w:left w:val="nil"/>
              <w:bottom w:val="single" w:sz="4" w:space="0" w:color="auto"/>
              <w:right w:val="single" w:sz="4" w:space="0" w:color="auto"/>
            </w:tcBorders>
            <w:shd w:val="clear" w:color="auto" w:fill="auto"/>
            <w:noWrap/>
            <w:vAlign w:val="bottom"/>
            <w:hideMark/>
          </w:tcPr>
          <w:p w14:paraId="6294733E"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B</w:t>
            </w:r>
          </w:p>
        </w:tc>
        <w:tc>
          <w:tcPr>
            <w:tcW w:w="894" w:type="dxa"/>
            <w:tcBorders>
              <w:top w:val="nil"/>
              <w:left w:val="nil"/>
              <w:bottom w:val="single" w:sz="4" w:space="0" w:color="auto"/>
              <w:right w:val="single" w:sz="4" w:space="0" w:color="auto"/>
            </w:tcBorders>
            <w:shd w:val="clear" w:color="auto" w:fill="auto"/>
            <w:noWrap/>
            <w:vAlign w:val="bottom"/>
            <w:hideMark/>
          </w:tcPr>
          <w:p w14:paraId="7415FD31"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C</w:t>
            </w:r>
          </w:p>
        </w:tc>
        <w:tc>
          <w:tcPr>
            <w:tcW w:w="894" w:type="dxa"/>
            <w:tcBorders>
              <w:top w:val="nil"/>
              <w:left w:val="nil"/>
              <w:bottom w:val="single" w:sz="4" w:space="0" w:color="auto"/>
              <w:right w:val="single" w:sz="4" w:space="0" w:color="auto"/>
            </w:tcBorders>
            <w:shd w:val="clear" w:color="auto" w:fill="auto"/>
            <w:noWrap/>
            <w:vAlign w:val="bottom"/>
            <w:hideMark/>
          </w:tcPr>
          <w:p w14:paraId="0A9F41AE"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single" w:sz="4" w:space="0" w:color="auto"/>
              <w:right w:val="single" w:sz="4" w:space="0" w:color="auto"/>
            </w:tcBorders>
            <w:shd w:val="clear" w:color="auto" w:fill="auto"/>
            <w:noWrap/>
            <w:vAlign w:val="bottom"/>
            <w:hideMark/>
          </w:tcPr>
          <w:p w14:paraId="1AA773E0"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single" w:sz="4" w:space="0" w:color="auto"/>
              <w:right w:val="single" w:sz="4" w:space="0" w:color="auto"/>
            </w:tcBorders>
            <w:shd w:val="clear" w:color="auto" w:fill="auto"/>
            <w:noWrap/>
            <w:vAlign w:val="bottom"/>
            <w:hideMark/>
          </w:tcPr>
          <w:p w14:paraId="25150CAD"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702" w:type="dxa"/>
            <w:tcBorders>
              <w:top w:val="nil"/>
              <w:left w:val="nil"/>
              <w:bottom w:val="single" w:sz="4" w:space="0" w:color="auto"/>
              <w:right w:val="single" w:sz="4" w:space="0" w:color="auto"/>
            </w:tcBorders>
            <w:shd w:val="clear" w:color="auto" w:fill="auto"/>
            <w:noWrap/>
            <w:vAlign w:val="bottom"/>
            <w:hideMark/>
          </w:tcPr>
          <w:p w14:paraId="33941A72"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695" w:type="dxa"/>
            <w:tcBorders>
              <w:top w:val="nil"/>
              <w:left w:val="nil"/>
              <w:bottom w:val="single" w:sz="4" w:space="0" w:color="auto"/>
              <w:right w:val="single" w:sz="4" w:space="0" w:color="auto"/>
            </w:tcBorders>
            <w:shd w:val="clear" w:color="auto" w:fill="auto"/>
            <w:noWrap/>
            <w:vAlign w:val="bottom"/>
            <w:hideMark/>
          </w:tcPr>
          <w:p w14:paraId="53C759D6"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single" w:sz="4" w:space="0" w:color="auto"/>
              <w:right w:val="single" w:sz="4" w:space="0" w:color="auto"/>
            </w:tcBorders>
            <w:shd w:val="clear" w:color="auto" w:fill="auto"/>
            <w:noWrap/>
            <w:vAlign w:val="bottom"/>
            <w:hideMark/>
          </w:tcPr>
          <w:p w14:paraId="21CE3917"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D</w:t>
            </w:r>
          </w:p>
        </w:tc>
      </w:tr>
      <w:tr w:rsidR="00956F6F" w:rsidRPr="00956F6F" w14:paraId="23C09E3E"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2B1CE5CC" w14:textId="77777777" w:rsidR="00956F6F" w:rsidRPr="00956F6F" w:rsidRDefault="00956F6F" w:rsidP="00956F6F">
            <w:pPr>
              <w:rPr>
                <w:rFonts w:ascii="Arial Narrow" w:hAnsi="Arial Narrow" w:cs="Arial"/>
                <w:b/>
                <w:bCs/>
                <w:sz w:val="14"/>
                <w:szCs w:val="14"/>
                <w:u w:val="single"/>
              </w:rPr>
            </w:pPr>
            <w:proofErr w:type="spellStart"/>
            <w:r w:rsidRPr="00956F6F">
              <w:rPr>
                <w:rFonts w:ascii="Arial Narrow" w:hAnsi="Arial Narrow" w:cs="Arial"/>
                <w:b/>
                <w:bCs/>
                <w:sz w:val="14"/>
                <w:szCs w:val="14"/>
                <w:u w:val="single"/>
              </w:rPr>
              <w:t>Councillors</w:t>
            </w:r>
            <w:proofErr w:type="spellEnd"/>
            <w:r w:rsidRPr="00956F6F">
              <w:rPr>
                <w:rFonts w:ascii="Arial Narrow" w:hAnsi="Arial Narrow" w:cs="Arial"/>
                <w:b/>
                <w:bCs/>
                <w:sz w:val="14"/>
                <w:szCs w:val="14"/>
                <w:u w:val="single"/>
              </w:rPr>
              <w:t xml:space="preserve"> (Political Office Bearers plus Other)</w:t>
            </w:r>
          </w:p>
        </w:tc>
        <w:tc>
          <w:tcPr>
            <w:tcW w:w="401" w:type="dxa"/>
            <w:tcBorders>
              <w:top w:val="nil"/>
              <w:left w:val="single" w:sz="4" w:space="0" w:color="auto"/>
              <w:bottom w:val="nil"/>
              <w:right w:val="single" w:sz="4" w:space="0" w:color="auto"/>
            </w:tcBorders>
            <w:shd w:val="clear" w:color="auto" w:fill="auto"/>
            <w:noWrap/>
            <w:vAlign w:val="bottom"/>
            <w:hideMark/>
          </w:tcPr>
          <w:p w14:paraId="0EA89250"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auto" w:fill="auto"/>
            <w:noWrap/>
            <w:vAlign w:val="bottom"/>
            <w:hideMark/>
          </w:tcPr>
          <w:p w14:paraId="7401BA50"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01557232"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460AA7A1"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21CD9F90"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686F0E9C"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07905276"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702" w:type="dxa"/>
            <w:tcBorders>
              <w:top w:val="nil"/>
              <w:left w:val="nil"/>
              <w:bottom w:val="nil"/>
              <w:right w:val="single" w:sz="4" w:space="0" w:color="auto"/>
            </w:tcBorders>
            <w:shd w:val="clear" w:color="auto" w:fill="auto"/>
            <w:noWrap/>
            <w:vAlign w:val="bottom"/>
            <w:hideMark/>
          </w:tcPr>
          <w:p w14:paraId="46B83FE6"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695" w:type="dxa"/>
            <w:tcBorders>
              <w:top w:val="nil"/>
              <w:left w:val="nil"/>
              <w:bottom w:val="nil"/>
              <w:right w:val="single" w:sz="4" w:space="0" w:color="auto"/>
            </w:tcBorders>
            <w:shd w:val="clear" w:color="auto" w:fill="auto"/>
            <w:noWrap/>
            <w:vAlign w:val="bottom"/>
            <w:hideMark/>
          </w:tcPr>
          <w:p w14:paraId="25783BE3"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109E4B6F"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r>
      <w:tr w:rsidR="00956F6F" w:rsidRPr="00956F6F" w14:paraId="163D1DD0"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2F837DDA" w14:textId="77777777" w:rsidR="00956F6F" w:rsidRPr="00956F6F" w:rsidRDefault="00956F6F" w:rsidP="00956F6F">
            <w:pPr>
              <w:ind w:firstLineChars="100" w:firstLine="140"/>
              <w:rPr>
                <w:rFonts w:ascii="Arial Narrow" w:hAnsi="Arial Narrow" w:cs="Arial"/>
                <w:sz w:val="14"/>
                <w:szCs w:val="14"/>
              </w:rPr>
            </w:pPr>
            <w:r w:rsidRPr="00956F6F">
              <w:rPr>
                <w:rFonts w:ascii="Arial Narrow" w:hAnsi="Arial Narrow" w:cs="Arial"/>
                <w:sz w:val="14"/>
                <w:szCs w:val="14"/>
              </w:rPr>
              <w:t>Basic Salaries and Wages</w:t>
            </w:r>
          </w:p>
        </w:tc>
        <w:tc>
          <w:tcPr>
            <w:tcW w:w="401" w:type="dxa"/>
            <w:tcBorders>
              <w:top w:val="nil"/>
              <w:left w:val="single" w:sz="4" w:space="0" w:color="auto"/>
              <w:bottom w:val="nil"/>
              <w:right w:val="single" w:sz="4" w:space="0" w:color="auto"/>
            </w:tcBorders>
            <w:shd w:val="clear" w:color="auto" w:fill="auto"/>
            <w:noWrap/>
            <w:vAlign w:val="bottom"/>
            <w:hideMark/>
          </w:tcPr>
          <w:p w14:paraId="627FD90D"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000000" w:fill="EBF1DE"/>
            <w:noWrap/>
            <w:vAlign w:val="bottom"/>
            <w:hideMark/>
          </w:tcPr>
          <w:p w14:paraId="5DB6C527"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3 687 </w:t>
            </w:r>
          </w:p>
        </w:tc>
        <w:tc>
          <w:tcPr>
            <w:tcW w:w="894" w:type="dxa"/>
            <w:tcBorders>
              <w:top w:val="nil"/>
              <w:left w:val="nil"/>
              <w:bottom w:val="nil"/>
              <w:right w:val="single" w:sz="4" w:space="0" w:color="auto"/>
            </w:tcBorders>
            <w:shd w:val="clear" w:color="000000" w:fill="EBF1DE"/>
            <w:noWrap/>
            <w:vAlign w:val="bottom"/>
            <w:hideMark/>
          </w:tcPr>
          <w:p w14:paraId="47B6458E"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3 592 </w:t>
            </w:r>
          </w:p>
        </w:tc>
        <w:tc>
          <w:tcPr>
            <w:tcW w:w="894" w:type="dxa"/>
            <w:tcBorders>
              <w:top w:val="nil"/>
              <w:left w:val="nil"/>
              <w:bottom w:val="nil"/>
              <w:right w:val="single" w:sz="4" w:space="0" w:color="auto"/>
            </w:tcBorders>
            <w:shd w:val="clear" w:color="000000" w:fill="EBF1DE"/>
            <w:noWrap/>
            <w:vAlign w:val="bottom"/>
            <w:hideMark/>
          </w:tcPr>
          <w:p w14:paraId="36973101"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3 592 </w:t>
            </w:r>
          </w:p>
        </w:tc>
        <w:tc>
          <w:tcPr>
            <w:tcW w:w="894" w:type="dxa"/>
            <w:tcBorders>
              <w:top w:val="nil"/>
              <w:left w:val="nil"/>
              <w:bottom w:val="nil"/>
              <w:right w:val="single" w:sz="4" w:space="0" w:color="auto"/>
            </w:tcBorders>
            <w:shd w:val="clear" w:color="000000" w:fill="EBF1DE"/>
            <w:noWrap/>
            <w:vAlign w:val="bottom"/>
            <w:hideMark/>
          </w:tcPr>
          <w:p w14:paraId="613FB3BA"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299 </w:t>
            </w:r>
          </w:p>
        </w:tc>
        <w:tc>
          <w:tcPr>
            <w:tcW w:w="894" w:type="dxa"/>
            <w:tcBorders>
              <w:top w:val="nil"/>
              <w:left w:val="nil"/>
              <w:bottom w:val="nil"/>
              <w:right w:val="single" w:sz="4" w:space="0" w:color="auto"/>
            </w:tcBorders>
            <w:shd w:val="clear" w:color="000000" w:fill="EBF1DE"/>
            <w:noWrap/>
            <w:vAlign w:val="bottom"/>
            <w:hideMark/>
          </w:tcPr>
          <w:p w14:paraId="63DEC188"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2 727 </w:t>
            </w:r>
          </w:p>
        </w:tc>
        <w:tc>
          <w:tcPr>
            <w:tcW w:w="894" w:type="dxa"/>
            <w:tcBorders>
              <w:top w:val="nil"/>
              <w:left w:val="nil"/>
              <w:bottom w:val="nil"/>
              <w:right w:val="single" w:sz="4" w:space="0" w:color="auto"/>
            </w:tcBorders>
            <w:shd w:val="clear" w:color="000000" w:fill="EBF1DE"/>
            <w:noWrap/>
            <w:vAlign w:val="bottom"/>
            <w:hideMark/>
          </w:tcPr>
          <w:p w14:paraId="73B36BE0"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2 694 </w:t>
            </w:r>
          </w:p>
        </w:tc>
        <w:tc>
          <w:tcPr>
            <w:tcW w:w="702" w:type="dxa"/>
            <w:tcBorders>
              <w:top w:val="nil"/>
              <w:left w:val="nil"/>
              <w:bottom w:val="nil"/>
              <w:right w:val="single" w:sz="4" w:space="0" w:color="auto"/>
            </w:tcBorders>
            <w:shd w:val="clear" w:color="auto" w:fill="auto"/>
            <w:noWrap/>
            <w:vAlign w:val="bottom"/>
            <w:hideMark/>
          </w:tcPr>
          <w:p w14:paraId="453E58AD"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33 </w:t>
            </w:r>
          </w:p>
        </w:tc>
        <w:tc>
          <w:tcPr>
            <w:tcW w:w="695" w:type="dxa"/>
            <w:tcBorders>
              <w:top w:val="nil"/>
              <w:left w:val="nil"/>
              <w:bottom w:val="nil"/>
              <w:right w:val="single" w:sz="4" w:space="0" w:color="auto"/>
            </w:tcBorders>
            <w:shd w:val="clear" w:color="auto" w:fill="auto"/>
            <w:noWrap/>
            <w:vAlign w:val="bottom"/>
            <w:hideMark/>
          </w:tcPr>
          <w:p w14:paraId="03DCB8B2"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1%</w:t>
            </w:r>
          </w:p>
        </w:tc>
        <w:tc>
          <w:tcPr>
            <w:tcW w:w="894" w:type="dxa"/>
            <w:tcBorders>
              <w:top w:val="nil"/>
              <w:left w:val="nil"/>
              <w:bottom w:val="nil"/>
              <w:right w:val="single" w:sz="4" w:space="0" w:color="auto"/>
            </w:tcBorders>
            <w:shd w:val="clear" w:color="000000" w:fill="EBF1DE"/>
            <w:noWrap/>
            <w:vAlign w:val="bottom"/>
            <w:hideMark/>
          </w:tcPr>
          <w:p w14:paraId="45A641F5"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3 592 </w:t>
            </w:r>
          </w:p>
        </w:tc>
      </w:tr>
      <w:tr w:rsidR="00956F6F" w:rsidRPr="00956F6F" w14:paraId="2C617E06"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1EA7F4F7" w14:textId="77777777" w:rsidR="00956F6F" w:rsidRPr="00956F6F" w:rsidRDefault="00956F6F" w:rsidP="00956F6F">
            <w:pPr>
              <w:ind w:firstLineChars="100" w:firstLine="140"/>
              <w:rPr>
                <w:rFonts w:ascii="Arial Narrow" w:hAnsi="Arial Narrow" w:cs="Arial"/>
                <w:sz w:val="14"/>
                <w:szCs w:val="14"/>
              </w:rPr>
            </w:pPr>
            <w:r w:rsidRPr="00956F6F">
              <w:rPr>
                <w:rFonts w:ascii="Arial Narrow" w:hAnsi="Arial Narrow" w:cs="Arial"/>
                <w:sz w:val="14"/>
                <w:szCs w:val="14"/>
              </w:rPr>
              <w:lastRenderedPageBreak/>
              <w:t>Motor Vehicle Allowance</w:t>
            </w:r>
          </w:p>
        </w:tc>
        <w:tc>
          <w:tcPr>
            <w:tcW w:w="401" w:type="dxa"/>
            <w:tcBorders>
              <w:top w:val="nil"/>
              <w:left w:val="single" w:sz="4" w:space="0" w:color="auto"/>
              <w:bottom w:val="nil"/>
              <w:right w:val="single" w:sz="4" w:space="0" w:color="auto"/>
            </w:tcBorders>
            <w:shd w:val="clear" w:color="auto" w:fill="auto"/>
            <w:noWrap/>
            <w:vAlign w:val="bottom"/>
            <w:hideMark/>
          </w:tcPr>
          <w:p w14:paraId="2C6D60AD"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000000" w:fill="EBF1DE"/>
            <w:noWrap/>
            <w:vAlign w:val="bottom"/>
            <w:hideMark/>
          </w:tcPr>
          <w:p w14:paraId="7B22A87B"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849 </w:t>
            </w:r>
          </w:p>
        </w:tc>
        <w:tc>
          <w:tcPr>
            <w:tcW w:w="894" w:type="dxa"/>
            <w:tcBorders>
              <w:top w:val="nil"/>
              <w:left w:val="nil"/>
              <w:bottom w:val="nil"/>
              <w:right w:val="single" w:sz="4" w:space="0" w:color="auto"/>
            </w:tcBorders>
            <w:shd w:val="clear" w:color="000000" w:fill="EBF1DE"/>
            <w:noWrap/>
            <w:vAlign w:val="bottom"/>
            <w:hideMark/>
          </w:tcPr>
          <w:p w14:paraId="7BA67C81"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898 </w:t>
            </w:r>
          </w:p>
        </w:tc>
        <w:tc>
          <w:tcPr>
            <w:tcW w:w="894" w:type="dxa"/>
            <w:tcBorders>
              <w:top w:val="nil"/>
              <w:left w:val="nil"/>
              <w:bottom w:val="nil"/>
              <w:right w:val="single" w:sz="4" w:space="0" w:color="auto"/>
            </w:tcBorders>
            <w:shd w:val="clear" w:color="000000" w:fill="EBF1DE"/>
            <w:noWrap/>
            <w:vAlign w:val="bottom"/>
            <w:hideMark/>
          </w:tcPr>
          <w:p w14:paraId="3D034A96"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898 </w:t>
            </w:r>
          </w:p>
        </w:tc>
        <w:tc>
          <w:tcPr>
            <w:tcW w:w="894" w:type="dxa"/>
            <w:tcBorders>
              <w:top w:val="nil"/>
              <w:left w:val="nil"/>
              <w:bottom w:val="nil"/>
              <w:right w:val="single" w:sz="4" w:space="0" w:color="auto"/>
            </w:tcBorders>
            <w:shd w:val="clear" w:color="000000" w:fill="EBF1DE"/>
            <w:noWrap/>
            <w:vAlign w:val="bottom"/>
            <w:hideMark/>
          </w:tcPr>
          <w:p w14:paraId="425141B8"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73 </w:t>
            </w:r>
          </w:p>
        </w:tc>
        <w:tc>
          <w:tcPr>
            <w:tcW w:w="894" w:type="dxa"/>
            <w:tcBorders>
              <w:top w:val="nil"/>
              <w:left w:val="nil"/>
              <w:bottom w:val="nil"/>
              <w:right w:val="single" w:sz="4" w:space="0" w:color="auto"/>
            </w:tcBorders>
            <w:shd w:val="clear" w:color="000000" w:fill="EBF1DE"/>
            <w:noWrap/>
            <w:vAlign w:val="bottom"/>
            <w:hideMark/>
          </w:tcPr>
          <w:p w14:paraId="425318E5"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655 </w:t>
            </w:r>
          </w:p>
        </w:tc>
        <w:tc>
          <w:tcPr>
            <w:tcW w:w="894" w:type="dxa"/>
            <w:tcBorders>
              <w:top w:val="nil"/>
              <w:left w:val="nil"/>
              <w:bottom w:val="nil"/>
              <w:right w:val="single" w:sz="4" w:space="0" w:color="auto"/>
            </w:tcBorders>
            <w:shd w:val="clear" w:color="000000" w:fill="EBF1DE"/>
            <w:noWrap/>
            <w:vAlign w:val="bottom"/>
            <w:hideMark/>
          </w:tcPr>
          <w:p w14:paraId="08EED5FF"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674 </w:t>
            </w:r>
          </w:p>
        </w:tc>
        <w:tc>
          <w:tcPr>
            <w:tcW w:w="702" w:type="dxa"/>
            <w:tcBorders>
              <w:top w:val="nil"/>
              <w:left w:val="nil"/>
              <w:bottom w:val="nil"/>
              <w:right w:val="single" w:sz="4" w:space="0" w:color="auto"/>
            </w:tcBorders>
            <w:shd w:val="clear" w:color="auto" w:fill="auto"/>
            <w:noWrap/>
            <w:vAlign w:val="bottom"/>
            <w:hideMark/>
          </w:tcPr>
          <w:p w14:paraId="4D945215"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(18)</w:t>
            </w:r>
          </w:p>
        </w:tc>
        <w:tc>
          <w:tcPr>
            <w:tcW w:w="695" w:type="dxa"/>
            <w:tcBorders>
              <w:top w:val="nil"/>
              <w:left w:val="nil"/>
              <w:bottom w:val="nil"/>
              <w:right w:val="single" w:sz="4" w:space="0" w:color="auto"/>
            </w:tcBorders>
            <w:shd w:val="clear" w:color="auto" w:fill="auto"/>
            <w:noWrap/>
            <w:vAlign w:val="bottom"/>
            <w:hideMark/>
          </w:tcPr>
          <w:p w14:paraId="4E1DBD2E"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-3%</w:t>
            </w:r>
          </w:p>
        </w:tc>
        <w:tc>
          <w:tcPr>
            <w:tcW w:w="894" w:type="dxa"/>
            <w:tcBorders>
              <w:top w:val="nil"/>
              <w:left w:val="nil"/>
              <w:bottom w:val="nil"/>
              <w:right w:val="single" w:sz="4" w:space="0" w:color="auto"/>
            </w:tcBorders>
            <w:shd w:val="clear" w:color="000000" w:fill="EBF1DE"/>
            <w:noWrap/>
            <w:vAlign w:val="bottom"/>
            <w:hideMark/>
          </w:tcPr>
          <w:p w14:paraId="65EF6779"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898 </w:t>
            </w:r>
          </w:p>
        </w:tc>
      </w:tr>
      <w:tr w:rsidR="00956F6F" w:rsidRPr="00956F6F" w14:paraId="5E5F119E"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332C89B1" w14:textId="77777777" w:rsidR="00956F6F" w:rsidRPr="00956F6F" w:rsidRDefault="00956F6F" w:rsidP="00956F6F">
            <w:pPr>
              <w:ind w:firstLineChars="100" w:firstLine="140"/>
              <w:rPr>
                <w:rFonts w:ascii="Arial Narrow" w:hAnsi="Arial Narrow" w:cs="Arial"/>
                <w:sz w:val="14"/>
                <w:szCs w:val="14"/>
              </w:rPr>
            </w:pPr>
            <w:r w:rsidRPr="00956F6F">
              <w:rPr>
                <w:rFonts w:ascii="Arial Narrow" w:hAnsi="Arial Narrow" w:cs="Arial"/>
                <w:sz w:val="14"/>
                <w:szCs w:val="14"/>
              </w:rPr>
              <w:t>Cellphone Allowance</w:t>
            </w:r>
          </w:p>
        </w:tc>
        <w:tc>
          <w:tcPr>
            <w:tcW w:w="401" w:type="dxa"/>
            <w:tcBorders>
              <w:top w:val="nil"/>
              <w:left w:val="single" w:sz="4" w:space="0" w:color="auto"/>
              <w:bottom w:val="nil"/>
              <w:right w:val="single" w:sz="4" w:space="0" w:color="auto"/>
            </w:tcBorders>
            <w:shd w:val="clear" w:color="auto" w:fill="auto"/>
            <w:noWrap/>
            <w:vAlign w:val="bottom"/>
            <w:hideMark/>
          </w:tcPr>
          <w:p w14:paraId="4EAB1927"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000000" w:fill="EBF1DE"/>
            <w:noWrap/>
            <w:vAlign w:val="bottom"/>
            <w:hideMark/>
          </w:tcPr>
          <w:p w14:paraId="14F0BC72"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492 </w:t>
            </w:r>
          </w:p>
        </w:tc>
        <w:tc>
          <w:tcPr>
            <w:tcW w:w="894" w:type="dxa"/>
            <w:tcBorders>
              <w:top w:val="nil"/>
              <w:left w:val="nil"/>
              <w:bottom w:val="nil"/>
              <w:right w:val="single" w:sz="4" w:space="0" w:color="auto"/>
            </w:tcBorders>
            <w:shd w:val="clear" w:color="000000" w:fill="EBF1DE"/>
            <w:noWrap/>
            <w:vAlign w:val="bottom"/>
            <w:hideMark/>
          </w:tcPr>
          <w:p w14:paraId="727A1BA1"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517 </w:t>
            </w:r>
          </w:p>
        </w:tc>
        <w:tc>
          <w:tcPr>
            <w:tcW w:w="894" w:type="dxa"/>
            <w:tcBorders>
              <w:top w:val="nil"/>
              <w:left w:val="nil"/>
              <w:bottom w:val="nil"/>
              <w:right w:val="single" w:sz="4" w:space="0" w:color="auto"/>
            </w:tcBorders>
            <w:shd w:val="clear" w:color="000000" w:fill="EBF1DE"/>
            <w:noWrap/>
            <w:vAlign w:val="bottom"/>
            <w:hideMark/>
          </w:tcPr>
          <w:p w14:paraId="5182F4DC"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517 </w:t>
            </w:r>
          </w:p>
        </w:tc>
        <w:tc>
          <w:tcPr>
            <w:tcW w:w="894" w:type="dxa"/>
            <w:tcBorders>
              <w:top w:val="nil"/>
              <w:left w:val="nil"/>
              <w:bottom w:val="nil"/>
              <w:right w:val="single" w:sz="4" w:space="0" w:color="auto"/>
            </w:tcBorders>
            <w:shd w:val="clear" w:color="000000" w:fill="EBF1DE"/>
            <w:noWrap/>
            <w:vAlign w:val="bottom"/>
            <w:hideMark/>
          </w:tcPr>
          <w:p w14:paraId="27F8820D"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43 </w:t>
            </w:r>
          </w:p>
        </w:tc>
        <w:tc>
          <w:tcPr>
            <w:tcW w:w="894" w:type="dxa"/>
            <w:tcBorders>
              <w:top w:val="nil"/>
              <w:left w:val="nil"/>
              <w:bottom w:val="nil"/>
              <w:right w:val="single" w:sz="4" w:space="0" w:color="auto"/>
            </w:tcBorders>
            <w:shd w:val="clear" w:color="000000" w:fill="EBF1DE"/>
            <w:noWrap/>
            <w:vAlign w:val="bottom"/>
            <w:hideMark/>
          </w:tcPr>
          <w:p w14:paraId="03A1F64E"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388 </w:t>
            </w:r>
          </w:p>
        </w:tc>
        <w:tc>
          <w:tcPr>
            <w:tcW w:w="894" w:type="dxa"/>
            <w:tcBorders>
              <w:top w:val="nil"/>
              <w:left w:val="nil"/>
              <w:bottom w:val="nil"/>
              <w:right w:val="single" w:sz="4" w:space="0" w:color="auto"/>
            </w:tcBorders>
            <w:shd w:val="clear" w:color="000000" w:fill="EBF1DE"/>
            <w:noWrap/>
            <w:vAlign w:val="bottom"/>
            <w:hideMark/>
          </w:tcPr>
          <w:p w14:paraId="7772D00C"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388 </w:t>
            </w:r>
          </w:p>
        </w:tc>
        <w:tc>
          <w:tcPr>
            <w:tcW w:w="702" w:type="dxa"/>
            <w:tcBorders>
              <w:top w:val="nil"/>
              <w:left w:val="nil"/>
              <w:bottom w:val="nil"/>
              <w:right w:val="single" w:sz="4" w:space="0" w:color="auto"/>
            </w:tcBorders>
            <w:shd w:val="clear" w:color="auto" w:fill="auto"/>
            <w:noWrap/>
            <w:vAlign w:val="bottom"/>
            <w:hideMark/>
          </w:tcPr>
          <w:p w14:paraId="0AA441AA"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  </w:t>
            </w:r>
          </w:p>
        </w:tc>
        <w:tc>
          <w:tcPr>
            <w:tcW w:w="695" w:type="dxa"/>
            <w:tcBorders>
              <w:top w:val="nil"/>
              <w:left w:val="nil"/>
              <w:bottom w:val="nil"/>
              <w:right w:val="single" w:sz="4" w:space="0" w:color="auto"/>
            </w:tcBorders>
            <w:shd w:val="clear" w:color="auto" w:fill="auto"/>
            <w:noWrap/>
            <w:vAlign w:val="bottom"/>
            <w:hideMark/>
          </w:tcPr>
          <w:p w14:paraId="5A77E069"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000000" w:fill="EBF1DE"/>
            <w:noWrap/>
            <w:vAlign w:val="bottom"/>
            <w:hideMark/>
          </w:tcPr>
          <w:p w14:paraId="43E90B30"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517 </w:t>
            </w:r>
          </w:p>
        </w:tc>
      </w:tr>
      <w:tr w:rsidR="00956F6F" w:rsidRPr="00956F6F" w14:paraId="4BC3949D"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4EABD48B"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Sub Total - </w:t>
            </w:r>
            <w:proofErr w:type="spellStart"/>
            <w:r w:rsidRPr="00956F6F">
              <w:rPr>
                <w:rFonts w:ascii="Arial Narrow" w:hAnsi="Arial Narrow" w:cs="Arial"/>
                <w:b/>
                <w:bCs/>
                <w:sz w:val="14"/>
                <w:szCs w:val="14"/>
              </w:rPr>
              <w:t>Councillors</w:t>
            </w:r>
            <w:proofErr w:type="spellEnd"/>
          </w:p>
        </w:tc>
        <w:tc>
          <w:tcPr>
            <w:tcW w:w="401" w:type="dxa"/>
            <w:tcBorders>
              <w:top w:val="nil"/>
              <w:left w:val="single" w:sz="4" w:space="0" w:color="auto"/>
              <w:bottom w:val="nil"/>
              <w:right w:val="single" w:sz="4" w:space="0" w:color="auto"/>
            </w:tcBorders>
            <w:shd w:val="clear" w:color="auto" w:fill="auto"/>
            <w:noWrap/>
            <w:vAlign w:val="bottom"/>
            <w:hideMark/>
          </w:tcPr>
          <w:p w14:paraId="3105B87B"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single" w:sz="4" w:space="0" w:color="auto"/>
              <w:left w:val="nil"/>
              <w:bottom w:val="nil"/>
              <w:right w:val="single" w:sz="4" w:space="0" w:color="auto"/>
            </w:tcBorders>
            <w:shd w:val="clear" w:color="auto" w:fill="auto"/>
            <w:noWrap/>
            <w:vAlign w:val="bottom"/>
            <w:hideMark/>
          </w:tcPr>
          <w:p w14:paraId="4383144F"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5 027 </w:t>
            </w:r>
          </w:p>
        </w:tc>
        <w:tc>
          <w:tcPr>
            <w:tcW w:w="894" w:type="dxa"/>
            <w:tcBorders>
              <w:top w:val="single" w:sz="4" w:space="0" w:color="auto"/>
              <w:left w:val="nil"/>
              <w:bottom w:val="nil"/>
              <w:right w:val="single" w:sz="4" w:space="0" w:color="auto"/>
            </w:tcBorders>
            <w:shd w:val="clear" w:color="auto" w:fill="auto"/>
            <w:noWrap/>
            <w:vAlign w:val="bottom"/>
            <w:hideMark/>
          </w:tcPr>
          <w:p w14:paraId="16AEFB6F"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5 007 </w:t>
            </w:r>
          </w:p>
        </w:tc>
        <w:tc>
          <w:tcPr>
            <w:tcW w:w="894" w:type="dxa"/>
            <w:tcBorders>
              <w:top w:val="single" w:sz="4" w:space="0" w:color="auto"/>
              <w:left w:val="nil"/>
              <w:bottom w:val="nil"/>
              <w:right w:val="single" w:sz="4" w:space="0" w:color="auto"/>
            </w:tcBorders>
            <w:shd w:val="clear" w:color="auto" w:fill="auto"/>
            <w:noWrap/>
            <w:vAlign w:val="bottom"/>
            <w:hideMark/>
          </w:tcPr>
          <w:p w14:paraId="51F097E8"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5 007 </w:t>
            </w:r>
          </w:p>
        </w:tc>
        <w:tc>
          <w:tcPr>
            <w:tcW w:w="894" w:type="dxa"/>
            <w:tcBorders>
              <w:top w:val="single" w:sz="4" w:space="0" w:color="auto"/>
              <w:left w:val="nil"/>
              <w:bottom w:val="nil"/>
              <w:right w:val="single" w:sz="4" w:space="0" w:color="auto"/>
            </w:tcBorders>
            <w:shd w:val="clear" w:color="auto" w:fill="auto"/>
            <w:noWrap/>
            <w:vAlign w:val="bottom"/>
            <w:hideMark/>
          </w:tcPr>
          <w:p w14:paraId="16007D2B"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415 </w:t>
            </w:r>
          </w:p>
        </w:tc>
        <w:tc>
          <w:tcPr>
            <w:tcW w:w="894" w:type="dxa"/>
            <w:tcBorders>
              <w:top w:val="single" w:sz="4" w:space="0" w:color="auto"/>
              <w:left w:val="nil"/>
              <w:bottom w:val="nil"/>
              <w:right w:val="single" w:sz="4" w:space="0" w:color="auto"/>
            </w:tcBorders>
            <w:shd w:val="clear" w:color="auto" w:fill="auto"/>
            <w:noWrap/>
            <w:vAlign w:val="bottom"/>
            <w:hideMark/>
          </w:tcPr>
          <w:p w14:paraId="2BCEA4F4"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3 770 </w:t>
            </w:r>
          </w:p>
        </w:tc>
        <w:tc>
          <w:tcPr>
            <w:tcW w:w="894" w:type="dxa"/>
            <w:tcBorders>
              <w:top w:val="single" w:sz="4" w:space="0" w:color="auto"/>
              <w:left w:val="nil"/>
              <w:bottom w:val="nil"/>
              <w:right w:val="single" w:sz="4" w:space="0" w:color="auto"/>
            </w:tcBorders>
            <w:shd w:val="clear" w:color="auto" w:fill="auto"/>
            <w:noWrap/>
            <w:vAlign w:val="bottom"/>
            <w:hideMark/>
          </w:tcPr>
          <w:p w14:paraId="319ADF50"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3 755 </w:t>
            </w:r>
          </w:p>
        </w:tc>
        <w:tc>
          <w:tcPr>
            <w:tcW w:w="702" w:type="dxa"/>
            <w:tcBorders>
              <w:top w:val="single" w:sz="4" w:space="0" w:color="auto"/>
              <w:left w:val="nil"/>
              <w:bottom w:val="nil"/>
              <w:right w:val="single" w:sz="4" w:space="0" w:color="auto"/>
            </w:tcBorders>
            <w:shd w:val="clear" w:color="auto" w:fill="auto"/>
            <w:noWrap/>
            <w:vAlign w:val="bottom"/>
            <w:hideMark/>
          </w:tcPr>
          <w:p w14:paraId="1D75BC28"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15 </w:t>
            </w:r>
          </w:p>
        </w:tc>
        <w:tc>
          <w:tcPr>
            <w:tcW w:w="695" w:type="dxa"/>
            <w:tcBorders>
              <w:top w:val="single" w:sz="4" w:space="0" w:color="auto"/>
              <w:left w:val="nil"/>
              <w:bottom w:val="nil"/>
              <w:right w:val="single" w:sz="4" w:space="0" w:color="auto"/>
            </w:tcBorders>
            <w:shd w:val="clear" w:color="auto" w:fill="auto"/>
            <w:noWrap/>
            <w:vAlign w:val="bottom"/>
            <w:hideMark/>
          </w:tcPr>
          <w:p w14:paraId="48C017EF"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0%</w:t>
            </w:r>
          </w:p>
        </w:tc>
        <w:tc>
          <w:tcPr>
            <w:tcW w:w="894" w:type="dxa"/>
            <w:tcBorders>
              <w:top w:val="single" w:sz="4" w:space="0" w:color="auto"/>
              <w:left w:val="nil"/>
              <w:bottom w:val="nil"/>
              <w:right w:val="single" w:sz="4" w:space="0" w:color="auto"/>
            </w:tcBorders>
            <w:shd w:val="clear" w:color="auto" w:fill="auto"/>
            <w:noWrap/>
            <w:vAlign w:val="bottom"/>
            <w:hideMark/>
          </w:tcPr>
          <w:p w14:paraId="0C62F7A8"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5 007 </w:t>
            </w:r>
          </w:p>
        </w:tc>
      </w:tr>
      <w:tr w:rsidR="00956F6F" w:rsidRPr="00956F6F" w14:paraId="775CEB19"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292927CC" w14:textId="77777777" w:rsidR="00956F6F" w:rsidRPr="00956F6F" w:rsidRDefault="00956F6F" w:rsidP="00956F6F">
            <w:pPr>
              <w:ind w:firstLineChars="100" w:firstLine="141"/>
              <w:rPr>
                <w:rFonts w:ascii="Arial Narrow" w:hAnsi="Arial Narrow" w:cs="Arial"/>
                <w:b/>
                <w:bCs/>
                <w:sz w:val="14"/>
                <w:szCs w:val="14"/>
              </w:rPr>
            </w:pPr>
            <w:r w:rsidRPr="00956F6F">
              <w:rPr>
                <w:rFonts w:ascii="Arial Narrow" w:hAnsi="Arial Narrow" w:cs="Arial"/>
                <w:b/>
                <w:bCs/>
                <w:sz w:val="14"/>
                <w:szCs w:val="14"/>
              </w:rPr>
              <w:t>% increase</w:t>
            </w:r>
          </w:p>
        </w:tc>
        <w:tc>
          <w:tcPr>
            <w:tcW w:w="401" w:type="dxa"/>
            <w:tcBorders>
              <w:top w:val="nil"/>
              <w:left w:val="single" w:sz="4" w:space="0" w:color="auto"/>
              <w:bottom w:val="nil"/>
              <w:right w:val="single" w:sz="4" w:space="0" w:color="auto"/>
            </w:tcBorders>
            <w:shd w:val="clear" w:color="auto" w:fill="auto"/>
            <w:noWrap/>
            <w:vAlign w:val="bottom"/>
            <w:hideMark/>
          </w:tcPr>
          <w:p w14:paraId="2AE89201"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4</w:t>
            </w:r>
          </w:p>
        </w:tc>
        <w:tc>
          <w:tcPr>
            <w:tcW w:w="921" w:type="dxa"/>
            <w:tcBorders>
              <w:top w:val="nil"/>
              <w:left w:val="nil"/>
              <w:bottom w:val="nil"/>
              <w:right w:val="single" w:sz="4" w:space="0" w:color="auto"/>
            </w:tcBorders>
            <w:shd w:val="clear" w:color="auto" w:fill="auto"/>
            <w:noWrap/>
            <w:vAlign w:val="bottom"/>
            <w:hideMark/>
          </w:tcPr>
          <w:p w14:paraId="3736027C"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single" w:sz="4" w:space="0" w:color="auto"/>
              <w:bottom w:val="nil"/>
              <w:right w:val="single" w:sz="4" w:space="0" w:color="auto"/>
            </w:tcBorders>
            <w:shd w:val="clear" w:color="auto" w:fill="auto"/>
            <w:hideMark/>
          </w:tcPr>
          <w:p w14:paraId="2E0A2BE2"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-0.4%</w:t>
            </w:r>
          </w:p>
        </w:tc>
        <w:tc>
          <w:tcPr>
            <w:tcW w:w="894" w:type="dxa"/>
            <w:tcBorders>
              <w:top w:val="nil"/>
              <w:left w:val="nil"/>
              <w:bottom w:val="nil"/>
              <w:right w:val="single" w:sz="4" w:space="0" w:color="auto"/>
            </w:tcBorders>
            <w:shd w:val="clear" w:color="auto" w:fill="auto"/>
            <w:hideMark/>
          </w:tcPr>
          <w:p w14:paraId="574258F6"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-0.4%</w:t>
            </w:r>
          </w:p>
        </w:tc>
        <w:tc>
          <w:tcPr>
            <w:tcW w:w="894" w:type="dxa"/>
            <w:tcBorders>
              <w:top w:val="nil"/>
              <w:left w:val="nil"/>
              <w:bottom w:val="nil"/>
              <w:right w:val="single" w:sz="4" w:space="0" w:color="auto"/>
            </w:tcBorders>
            <w:shd w:val="clear" w:color="auto" w:fill="auto"/>
            <w:hideMark/>
          </w:tcPr>
          <w:p w14:paraId="275BC9BC"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0756E826"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2C14ABC9"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702" w:type="dxa"/>
            <w:tcBorders>
              <w:top w:val="nil"/>
              <w:left w:val="nil"/>
              <w:bottom w:val="nil"/>
              <w:right w:val="single" w:sz="4" w:space="0" w:color="auto"/>
            </w:tcBorders>
            <w:shd w:val="clear" w:color="auto" w:fill="auto"/>
            <w:hideMark/>
          </w:tcPr>
          <w:p w14:paraId="300EF76A"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695" w:type="dxa"/>
            <w:tcBorders>
              <w:top w:val="nil"/>
              <w:left w:val="nil"/>
              <w:bottom w:val="nil"/>
              <w:right w:val="single" w:sz="4" w:space="0" w:color="auto"/>
            </w:tcBorders>
            <w:shd w:val="clear" w:color="auto" w:fill="auto"/>
            <w:hideMark/>
          </w:tcPr>
          <w:p w14:paraId="49367C97"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4A5699F3"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-0.4%</w:t>
            </w:r>
          </w:p>
        </w:tc>
      </w:tr>
      <w:tr w:rsidR="00956F6F" w:rsidRPr="00956F6F" w14:paraId="34A9CF57"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42B40688"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401" w:type="dxa"/>
            <w:tcBorders>
              <w:top w:val="nil"/>
              <w:left w:val="single" w:sz="4" w:space="0" w:color="auto"/>
              <w:bottom w:val="nil"/>
              <w:right w:val="single" w:sz="4" w:space="0" w:color="auto"/>
            </w:tcBorders>
            <w:shd w:val="clear" w:color="auto" w:fill="auto"/>
            <w:noWrap/>
            <w:vAlign w:val="bottom"/>
            <w:hideMark/>
          </w:tcPr>
          <w:p w14:paraId="0F6B7157"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auto" w:fill="auto"/>
            <w:noWrap/>
            <w:vAlign w:val="bottom"/>
            <w:hideMark/>
          </w:tcPr>
          <w:p w14:paraId="27E7D998"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04935E89"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249E57BB"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69986FFB"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180CE23A"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414F9014"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702" w:type="dxa"/>
            <w:tcBorders>
              <w:top w:val="nil"/>
              <w:left w:val="nil"/>
              <w:bottom w:val="nil"/>
              <w:right w:val="single" w:sz="4" w:space="0" w:color="auto"/>
            </w:tcBorders>
            <w:shd w:val="clear" w:color="auto" w:fill="auto"/>
            <w:noWrap/>
            <w:vAlign w:val="bottom"/>
            <w:hideMark/>
          </w:tcPr>
          <w:p w14:paraId="24573445"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695" w:type="dxa"/>
            <w:tcBorders>
              <w:top w:val="nil"/>
              <w:left w:val="nil"/>
              <w:bottom w:val="nil"/>
              <w:right w:val="single" w:sz="4" w:space="0" w:color="auto"/>
            </w:tcBorders>
            <w:shd w:val="clear" w:color="auto" w:fill="auto"/>
            <w:noWrap/>
            <w:vAlign w:val="bottom"/>
            <w:hideMark/>
          </w:tcPr>
          <w:p w14:paraId="407D0F36"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18BD63C9"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r>
      <w:tr w:rsidR="00956F6F" w:rsidRPr="00956F6F" w14:paraId="1616B89A"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718414B8" w14:textId="77777777" w:rsidR="00956F6F" w:rsidRPr="00956F6F" w:rsidRDefault="00956F6F" w:rsidP="00956F6F">
            <w:pPr>
              <w:rPr>
                <w:rFonts w:ascii="Arial Narrow" w:hAnsi="Arial Narrow" w:cs="Arial"/>
                <w:b/>
                <w:bCs/>
                <w:sz w:val="14"/>
                <w:szCs w:val="14"/>
                <w:u w:val="single"/>
              </w:rPr>
            </w:pPr>
            <w:r w:rsidRPr="00956F6F">
              <w:rPr>
                <w:rFonts w:ascii="Arial Narrow" w:hAnsi="Arial Narrow" w:cs="Arial"/>
                <w:b/>
                <w:bCs/>
                <w:sz w:val="14"/>
                <w:szCs w:val="14"/>
                <w:u w:val="single"/>
              </w:rPr>
              <w:t>Senior Managers of the Municipality</w:t>
            </w:r>
          </w:p>
        </w:tc>
        <w:tc>
          <w:tcPr>
            <w:tcW w:w="401" w:type="dxa"/>
            <w:tcBorders>
              <w:top w:val="nil"/>
              <w:left w:val="single" w:sz="4" w:space="0" w:color="auto"/>
              <w:bottom w:val="nil"/>
              <w:right w:val="single" w:sz="4" w:space="0" w:color="auto"/>
            </w:tcBorders>
            <w:shd w:val="clear" w:color="auto" w:fill="auto"/>
            <w:noWrap/>
            <w:vAlign w:val="bottom"/>
            <w:hideMark/>
          </w:tcPr>
          <w:p w14:paraId="731BC80F"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3</w:t>
            </w:r>
          </w:p>
        </w:tc>
        <w:tc>
          <w:tcPr>
            <w:tcW w:w="921" w:type="dxa"/>
            <w:tcBorders>
              <w:top w:val="nil"/>
              <w:left w:val="nil"/>
              <w:bottom w:val="nil"/>
              <w:right w:val="single" w:sz="4" w:space="0" w:color="auto"/>
            </w:tcBorders>
            <w:shd w:val="clear" w:color="auto" w:fill="auto"/>
            <w:noWrap/>
            <w:vAlign w:val="bottom"/>
            <w:hideMark/>
          </w:tcPr>
          <w:p w14:paraId="0BD6D2FA"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4B68671C"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7F48700A"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18FF2BCB"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103FBD7A"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7854A3AB"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702" w:type="dxa"/>
            <w:tcBorders>
              <w:top w:val="nil"/>
              <w:left w:val="nil"/>
              <w:bottom w:val="nil"/>
              <w:right w:val="single" w:sz="4" w:space="0" w:color="auto"/>
            </w:tcBorders>
            <w:shd w:val="clear" w:color="auto" w:fill="auto"/>
            <w:noWrap/>
            <w:vAlign w:val="bottom"/>
            <w:hideMark/>
          </w:tcPr>
          <w:p w14:paraId="6217D9B8"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695" w:type="dxa"/>
            <w:tcBorders>
              <w:top w:val="nil"/>
              <w:left w:val="nil"/>
              <w:bottom w:val="nil"/>
              <w:right w:val="single" w:sz="4" w:space="0" w:color="auto"/>
            </w:tcBorders>
            <w:shd w:val="clear" w:color="auto" w:fill="auto"/>
            <w:noWrap/>
            <w:vAlign w:val="bottom"/>
            <w:hideMark/>
          </w:tcPr>
          <w:p w14:paraId="480858C3"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0342006B"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r>
      <w:tr w:rsidR="00956F6F" w:rsidRPr="00956F6F" w14:paraId="0E29C089"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00B4BA7A" w14:textId="77777777" w:rsidR="00956F6F" w:rsidRPr="00956F6F" w:rsidRDefault="00956F6F" w:rsidP="00956F6F">
            <w:pPr>
              <w:ind w:firstLineChars="100" w:firstLine="140"/>
              <w:rPr>
                <w:rFonts w:ascii="Arial Narrow" w:hAnsi="Arial Narrow" w:cs="Arial"/>
                <w:sz w:val="14"/>
                <w:szCs w:val="14"/>
              </w:rPr>
            </w:pPr>
            <w:r w:rsidRPr="00956F6F">
              <w:rPr>
                <w:rFonts w:ascii="Arial Narrow" w:hAnsi="Arial Narrow" w:cs="Arial"/>
                <w:sz w:val="14"/>
                <w:szCs w:val="14"/>
              </w:rPr>
              <w:t>Basic Salaries and Wages</w:t>
            </w:r>
          </w:p>
        </w:tc>
        <w:tc>
          <w:tcPr>
            <w:tcW w:w="401" w:type="dxa"/>
            <w:tcBorders>
              <w:top w:val="nil"/>
              <w:left w:val="single" w:sz="4" w:space="0" w:color="auto"/>
              <w:bottom w:val="nil"/>
              <w:right w:val="single" w:sz="4" w:space="0" w:color="auto"/>
            </w:tcBorders>
            <w:shd w:val="clear" w:color="auto" w:fill="auto"/>
            <w:noWrap/>
            <w:vAlign w:val="bottom"/>
            <w:hideMark/>
          </w:tcPr>
          <w:p w14:paraId="30628C39"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000000" w:fill="EBF1DE"/>
            <w:noWrap/>
            <w:vAlign w:val="bottom"/>
            <w:hideMark/>
          </w:tcPr>
          <w:p w14:paraId="4FAA3F7F"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2 685 </w:t>
            </w:r>
          </w:p>
        </w:tc>
        <w:tc>
          <w:tcPr>
            <w:tcW w:w="894" w:type="dxa"/>
            <w:tcBorders>
              <w:top w:val="nil"/>
              <w:left w:val="nil"/>
              <w:bottom w:val="nil"/>
              <w:right w:val="single" w:sz="4" w:space="0" w:color="auto"/>
            </w:tcBorders>
            <w:shd w:val="clear" w:color="000000" w:fill="EBF1DE"/>
            <w:noWrap/>
            <w:vAlign w:val="bottom"/>
            <w:hideMark/>
          </w:tcPr>
          <w:p w14:paraId="5152D9D8"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4 026 </w:t>
            </w:r>
          </w:p>
        </w:tc>
        <w:tc>
          <w:tcPr>
            <w:tcW w:w="894" w:type="dxa"/>
            <w:tcBorders>
              <w:top w:val="nil"/>
              <w:left w:val="nil"/>
              <w:bottom w:val="nil"/>
              <w:right w:val="single" w:sz="4" w:space="0" w:color="auto"/>
            </w:tcBorders>
            <w:shd w:val="clear" w:color="000000" w:fill="EBF1DE"/>
            <w:noWrap/>
            <w:vAlign w:val="bottom"/>
            <w:hideMark/>
          </w:tcPr>
          <w:p w14:paraId="727C086F"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4 000 </w:t>
            </w:r>
          </w:p>
        </w:tc>
        <w:tc>
          <w:tcPr>
            <w:tcW w:w="894" w:type="dxa"/>
            <w:tcBorders>
              <w:top w:val="nil"/>
              <w:left w:val="nil"/>
              <w:bottom w:val="nil"/>
              <w:right w:val="single" w:sz="4" w:space="0" w:color="auto"/>
            </w:tcBorders>
            <w:shd w:val="clear" w:color="000000" w:fill="EBF1DE"/>
            <w:noWrap/>
            <w:vAlign w:val="bottom"/>
            <w:hideMark/>
          </w:tcPr>
          <w:p w14:paraId="1B5C89C8"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449 </w:t>
            </w:r>
          </w:p>
        </w:tc>
        <w:tc>
          <w:tcPr>
            <w:tcW w:w="894" w:type="dxa"/>
            <w:tcBorders>
              <w:top w:val="nil"/>
              <w:left w:val="nil"/>
              <w:bottom w:val="nil"/>
              <w:right w:val="single" w:sz="4" w:space="0" w:color="auto"/>
            </w:tcBorders>
            <w:shd w:val="clear" w:color="000000" w:fill="EBF1DE"/>
            <w:noWrap/>
            <w:vAlign w:val="bottom"/>
            <w:hideMark/>
          </w:tcPr>
          <w:p w14:paraId="481E7015"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3 669 </w:t>
            </w:r>
          </w:p>
        </w:tc>
        <w:tc>
          <w:tcPr>
            <w:tcW w:w="894" w:type="dxa"/>
            <w:tcBorders>
              <w:top w:val="nil"/>
              <w:left w:val="nil"/>
              <w:bottom w:val="nil"/>
              <w:right w:val="single" w:sz="4" w:space="0" w:color="auto"/>
            </w:tcBorders>
            <w:shd w:val="clear" w:color="000000" w:fill="EBF1DE"/>
            <w:noWrap/>
            <w:vAlign w:val="bottom"/>
            <w:hideMark/>
          </w:tcPr>
          <w:p w14:paraId="52BEB8D5"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3 000 </w:t>
            </w:r>
          </w:p>
        </w:tc>
        <w:tc>
          <w:tcPr>
            <w:tcW w:w="702" w:type="dxa"/>
            <w:tcBorders>
              <w:top w:val="nil"/>
              <w:left w:val="nil"/>
              <w:bottom w:val="nil"/>
              <w:right w:val="single" w:sz="4" w:space="0" w:color="auto"/>
            </w:tcBorders>
            <w:shd w:val="clear" w:color="auto" w:fill="auto"/>
            <w:noWrap/>
            <w:vAlign w:val="bottom"/>
            <w:hideMark/>
          </w:tcPr>
          <w:p w14:paraId="79C5B019"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669 </w:t>
            </w:r>
          </w:p>
        </w:tc>
        <w:tc>
          <w:tcPr>
            <w:tcW w:w="695" w:type="dxa"/>
            <w:tcBorders>
              <w:top w:val="nil"/>
              <w:left w:val="nil"/>
              <w:bottom w:val="nil"/>
              <w:right w:val="single" w:sz="4" w:space="0" w:color="auto"/>
            </w:tcBorders>
            <w:shd w:val="clear" w:color="auto" w:fill="auto"/>
            <w:noWrap/>
            <w:vAlign w:val="bottom"/>
            <w:hideMark/>
          </w:tcPr>
          <w:p w14:paraId="30019E6D"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22%</w:t>
            </w:r>
          </w:p>
        </w:tc>
        <w:tc>
          <w:tcPr>
            <w:tcW w:w="894" w:type="dxa"/>
            <w:tcBorders>
              <w:top w:val="nil"/>
              <w:left w:val="nil"/>
              <w:bottom w:val="nil"/>
              <w:right w:val="single" w:sz="4" w:space="0" w:color="auto"/>
            </w:tcBorders>
            <w:shd w:val="clear" w:color="000000" w:fill="EBF1DE"/>
            <w:noWrap/>
            <w:vAlign w:val="bottom"/>
            <w:hideMark/>
          </w:tcPr>
          <w:p w14:paraId="49279270"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4 000 </w:t>
            </w:r>
          </w:p>
        </w:tc>
      </w:tr>
      <w:tr w:rsidR="00956F6F" w:rsidRPr="00956F6F" w14:paraId="43B39825"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72CC062F" w14:textId="77777777" w:rsidR="00956F6F" w:rsidRPr="00956F6F" w:rsidRDefault="00956F6F" w:rsidP="00956F6F">
            <w:pPr>
              <w:ind w:firstLineChars="100" w:firstLine="140"/>
              <w:rPr>
                <w:rFonts w:ascii="Arial Narrow" w:hAnsi="Arial Narrow" w:cs="Arial"/>
                <w:sz w:val="14"/>
                <w:szCs w:val="14"/>
              </w:rPr>
            </w:pPr>
            <w:r w:rsidRPr="00956F6F">
              <w:rPr>
                <w:rFonts w:ascii="Arial Narrow" w:hAnsi="Arial Narrow" w:cs="Arial"/>
                <w:sz w:val="14"/>
                <w:szCs w:val="14"/>
              </w:rPr>
              <w:t>Pension and UIF Contributions</w:t>
            </w:r>
          </w:p>
        </w:tc>
        <w:tc>
          <w:tcPr>
            <w:tcW w:w="401" w:type="dxa"/>
            <w:tcBorders>
              <w:top w:val="nil"/>
              <w:left w:val="single" w:sz="4" w:space="0" w:color="auto"/>
              <w:bottom w:val="nil"/>
              <w:right w:val="single" w:sz="4" w:space="0" w:color="auto"/>
            </w:tcBorders>
            <w:shd w:val="clear" w:color="auto" w:fill="auto"/>
            <w:noWrap/>
            <w:vAlign w:val="bottom"/>
            <w:hideMark/>
          </w:tcPr>
          <w:p w14:paraId="18161EAE"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000000" w:fill="EBF1DE"/>
            <w:noWrap/>
            <w:vAlign w:val="bottom"/>
            <w:hideMark/>
          </w:tcPr>
          <w:p w14:paraId="23A3B861"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546 </w:t>
            </w:r>
          </w:p>
        </w:tc>
        <w:tc>
          <w:tcPr>
            <w:tcW w:w="894" w:type="dxa"/>
            <w:tcBorders>
              <w:top w:val="nil"/>
              <w:left w:val="nil"/>
              <w:bottom w:val="nil"/>
              <w:right w:val="single" w:sz="4" w:space="0" w:color="auto"/>
            </w:tcBorders>
            <w:shd w:val="clear" w:color="000000" w:fill="EBF1DE"/>
            <w:noWrap/>
            <w:vAlign w:val="bottom"/>
            <w:hideMark/>
          </w:tcPr>
          <w:p w14:paraId="5AE5196F"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619 </w:t>
            </w:r>
          </w:p>
        </w:tc>
        <w:tc>
          <w:tcPr>
            <w:tcW w:w="894" w:type="dxa"/>
            <w:tcBorders>
              <w:top w:val="nil"/>
              <w:left w:val="nil"/>
              <w:bottom w:val="nil"/>
              <w:right w:val="single" w:sz="4" w:space="0" w:color="auto"/>
            </w:tcBorders>
            <w:shd w:val="clear" w:color="000000" w:fill="EBF1DE"/>
            <w:noWrap/>
            <w:vAlign w:val="bottom"/>
            <w:hideMark/>
          </w:tcPr>
          <w:p w14:paraId="220D9A02"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619 </w:t>
            </w:r>
          </w:p>
        </w:tc>
        <w:tc>
          <w:tcPr>
            <w:tcW w:w="894" w:type="dxa"/>
            <w:tcBorders>
              <w:top w:val="nil"/>
              <w:left w:val="nil"/>
              <w:bottom w:val="nil"/>
              <w:right w:val="single" w:sz="4" w:space="0" w:color="auto"/>
            </w:tcBorders>
            <w:shd w:val="clear" w:color="000000" w:fill="EBF1DE"/>
            <w:noWrap/>
            <w:vAlign w:val="bottom"/>
            <w:hideMark/>
          </w:tcPr>
          <w:p w14:paraId="7ED9FAAA"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46 </w:t>
            </w:r>
          </w:p>
        </w:tc>
        <w:tc>
          <w:tcPr>
            <w:tcW w:w="894" w:type="dxa"/>
            <w:tcBorders>
              <w:top w:val="nil"/>
              <w:left w:val="nil"/>
              <w:bottom w:val="nil"/>
              <w:right w:val="single" w:sz="4" w:space="0" w:color="auto"/>
            </w:tcBorders>
            <w:shd w:val="clear" w:color="000000" w:fill="EBF1DE"/>
            <w:noWrap/>
            <w:vAlign w:val="bottom"/>
            <w:hideMark/>
          </w:tcPr>
          <w:p w14:paraId="0B7257F4"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412 </w:t>
            </w:r>
          </w:p>
        </w:tc>
        <w:tc>
          <w:tcPr>
            <w:tcW w:w="894" w:type="dxa"/>
            <w:tcBorders>
              <w:top w:val="nil"/>
              <w:left w:val="nil"/>
              <w:bottom w:val="nil"/>
              <w:right w:val="single" w:sz="4" w:space="0" w:color="auto"/>
            </w:tcBorders>
            <w:shd w:val="clear" w:color="000000" w:fill="EBF1DE"/>
            <w:noWrap/>
            <w:vAlign w:val="bottom"/>
            <w:hideMark/>
          </w:tcPr>
          <w:p w14:paraId="3CA4D96C"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464 </w:t>
            </w:r>
          </w:p>
        </w:tc>
        <w:tc>
          <w:tcPr>
            <w:tcW w:w="702" w:type="dxa"/>
            <w:tcBorders>
              <w:top w:val="nil"/>
              <w:left w:val="nil"/>
              <w:bottom w:val="nil"/>
              <w:right w:val="single" w:sz="4" w:space="0" w:color="auto"/>
            </w:tcBorders>
            <w:shd w:val="clear" w:color="auto" w:fill="auto"/>
            <w:noWrap/>
            <w:vAlign w:val="bottom"/>
            <w:hideMark/>
          </w:tcPr>
          <w:p w14:paraId="1B35DD67"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(53)</w:t>
            </w:r>
          </w:p>
        </w:tc>
        <w:tc>
          <w:tcPr>
            <w:tcW w:w="695" w:type="dxa"/>
            <w:tcBorders>
              <w:top w:val="nil"/>
              <w:left w:val="nil"/>
              <w:bottom w:val="nil"/>
              <w:right w:val="single" w:sz="4" w:space="0" w:color="auto"/>
            </w:tcBorders>
            <w:shd w:val="clear" w:color="auto" w:fill="auto"/>
            <w:noWrap/>
            <w:vAlign w:val="bottom"/>
            <w:hideMark/>
          </w:tcPr>
          <w:p w14:paraId="7C7B71BC"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-11%</w:t>
            </w:r>
          </w:p>
        </w:tc>
        <w:tc>
          <w:tcPr>
            <w:tcW w:w="894" w:type="dxa"/>
            <w:tcBorders>
              <w:top w:val="nil"/>
              <w:left w:val="nil"/>
              <w:bottom w:val="nil"/>
              <w:right w:val="single" w:sz="4" w:space="0" w:color="auto"/>
            </w:tcBorders>
            <w:shd w:val="clear" w:color="000000" w:fill="EBF1DE"/>
            <w:noWrap/>
            <w:vAlign w:val="bottom"/>
            <w:hideMark/>
          </w:tcPr>
          <w:p w14:paraId="26C737C7"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619 </w:t>
            </w:r>
          </w:p>
        </w:tc>
      </w:tr>
      <w:tr w:rsidR="00956F6F" w:rsidRPr="00956F6F" w14:paraId="3440AC30"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5BE0AEE3" w14:textId="77777777" w:rsidR="00956F6F" w:rsidRPr="00956F6F" w:rsidRDefault="00956F6F" w:rsidP="00956F6F">
            <w:pPr>
              <w:ind w:firstLineChars="100" w:firstLine="140"/>
              <w:rPr>
                <w:rFonts w:ascii="Arial Narrow" w:hAnsi="Arial Narrow" w:cs="Arial"/>
                <w:sz w:val="14"/>
                <w:szCs w:val="14"/>
              </w:rPr>
            </w:pPr>
            <w:r w:rsidRPr="00956F6F">
              <w:rPr>
                <w:rFonts w:ascii="Arial Narrow" w:hAnsi="Arial Narrow" w:cs="Arial"/>
                <w:sz w:val="14"/>
                <w:szCs w:val="14"/>
              </w:rPr>
              <w:t>Medical Aid Contributions</w:t>
            </w:r>
          </w:p>
        </w:tc>
        <w:tc>
          <w:tcPr>
            <w:tcW w:w="401" w:type="dxa"/>
            <w:tcBorders>
              <w:top w:val="nil"/>
              <w:left w:val="single" w:sz="4" w:space="0" w:color="auto"/>
              <w:bottom w:val="nil"/>
              <w:right w:val="single" w:sz="4" w:space="0" w:color="auto"/>
            </w:tcBorders>
            <w:shd w:val="clear" w:color="auto" w:fill="auto"/>
            <w:noWrap/>
            <w:vAlign w:val="bottom"/>
            <w:hideMark/>
          </w:tcPr>
          <w:p w14:paraId="55A2266F"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000000" w:fill="EBF1DE"/>
            <w:noWrap/>
            <w:vAlign w:val="bottom"/>
            <w:hideMark/>
          </w:tcPr>
          <w:p w14:paraId="48A966B6"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85 </w:t>
            </w:r>
          </w:p>
        </w:tc>
        <w:tc>
          <w:tcPr>
            <w:tcW w:w="894" w:type="dxa"/>
            <w:tcBorders>
              <w:top w:val="nil"/>
              <w:left w:val="nil"/>
              <w:bottom w:val="nil"/>
              <w:right w:val="single" w:sz="4" w:space="0" w:color="auto"/>
            </w:tcBorders>
            <w:shd w:val="clear" w:color="000000" w:fill="EBF1DE"/>
            <w:noWrap/>
            <w:vAlign w:val="bottom"/>
            <w:hideMark/>
          </w:tcPr>
          <w:p w14:paraId="25D62DA9"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96 </w:t>
            </w:r>
          </w:p>
        </w:tc>
        <w:tc>
          <w:tcPr>
            <w:tcW w:w="894" w:type="dxa"/>
            <w:tcBorders>
              <w:top w:val="nil"/>
              <w:left w:val="nil"/>
              <w:bottom w:val="nil"/>
              <w:right w:val="single" w:sz="4" w:space="0" w:color="auto"/>
            </w:tcBorders>
            <w:shd w:val="clear" w:color="000000" w:fill="EBF1DE"/>
            <w:noWrap/>
            <w:vAlign w:val="bottom"/>
            <w:hideMark/>
          </w:tcPr>
          <w:p w14:paraId="24A26232"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94 </w:t>
            </w:r>
          </w:p>
        </w:tc>
        <w:tc>
          <w:tcPr>
            <w:tcW w:w="894" w:type="dxa"/>
            <w:tcBorders>
              <w:top w:val="nil"/>
              <w:left w:val="nil"/>
              <w:bottom w:val="nil"/>
              <w:right w:val="single" w:sz="4" w:space="0" w:color="auto"/>
            </w:tcBorders>
            <w:shd w:val="clear" w:color="000000" w:fill="EBF1DE"/>
            <w:noWrap/>
            <w:vAlign w:val="bottom"/>
            <w:hideMark/>
          </w:tcPr>
          <w:p w14:paraId="049DDBAE"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3 </w:t>
            </w:r>
          </w:p>
        </w:tc>
        <w:tc>
          <w:tcPr>
            <w:tcW w:w="894" w:type="dxa"/>
            <w:tcBorders>
              <w:top w:val="nil"/>
              <w:left w:val="nil"/>
              <w:bottom w:val="nil"/>
              <w:right w:val="single" w:sz="4" w:space="0" w:color="auto"/>
            </w:tcBorders>
            <w:shd w:val="clear" w:color="000000" w:fill="EBF1DE"/>
            <w:noWrap/>
            <w:vAlign w:val="bottom"/>
            <w:hideMark/>
          </w:tcPr>
          <w:p w14:paraId="37014893"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38 </w:t>
            </w:r>
          </w:p>
        </w:tc>
        <w:tc>
          <w:tcPr>
            <w:tcW w:w="894" w:type="dxa"/>
            <w:tcBorders>
              <w:top w:val="nil"/>
              <w:left w:val="nil"/>
              <w:bottom w:val="nil"/>
              <w:right w:val="single" w:sz="4" w:space="0" w:color="auto"/>
            </w:tcBorders>
            <w:shd w:val="clear" w:color="000000" w:fill="EBF1DE"/>
            <w:noWrap/>
            <w:vAlign w:val="bottom"/>
            <w:hideMark/>
          </w:tcPr>
          <w:p w14:paraId="474A093E"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71 </w:t>
            </w:r>
          </w:p>
        </w:tc>
        <w:tc>
          <w:tcPr>
            <w:tcW w:w="702" w:type="dxa"/>
            <w:tcBorders>
              <w:top w:val="nil"/>
              <w:left w:val="nil"/>
              <w:bottom w:val="nil"/>
              <w:right w:val="single" w:sz="4" w:space="0" w:color="auto"/>
            </w:tcBorders>
            <w:shd w:val="clear" w:color="auto" w:fill="auto"/>
            <w:noWrap/>
            <w:vAlign w:val="bottom"/>
            <w:hideMark/>
          </w:tcPr>
          <w:p w14:paraId="7E516131"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(33)</w:t>
            </w:r>
          </w:p>
        </w:tc>
        <w:tc>
          <w:tcPr>
            <w:tcW w:w="695" w:type="dxa"/>
            <w:tcBorders>
              <w:top w:val="nil"/>
              <w:left w:val="nil"/>
              <w:bottom w:val="nil"/>
              <w:right w:val="single" w:sz="4" w:space="0" w:color="auto"/>
            </w:tcBorders>
            <w:shd w:val="clear" w:color="auto" w:fill="auto"/>
            <w:noWrap/>
            <w:vAlign w:val="bottom"/>
            <w:hideMark/>
          </w:tcPr>
          <w:p w14:paraId="130A948E"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-47%</w:t>
            </w:r>
          </w:p>
        </w:tc>
        <w:tc>
          <w:tcPr>
            <w:tcW w:w="894" w:type="dxa"/>
            <w:tcBorders>
              <w:top w:val="nil"/>
              <w:left w:val="nil"/>
              <w:bottom w:val="nil"/>
              <w:right w:val="single" w:sz="4" w:space="0" w:color="auto"/>
            </w:tcBorders>
            <w:shd w:val="clear" w:color="000000" w:fill="EBF1DE"/>
            <w:noWrap/>
            <w:vAlign w:val="bottom"/>
            <w:hideMark/>
          </w:tcPr>
          <w:p w14:paraId="17F1D9E4"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94 </w:t>
            </w:r>
          </w:p>
        </w:tc>
      </w:tr>
      <w:tr w:rsidR="00956F6F" w:rsidRPr="00956F6F" w14:paraId="584C905C"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2855D6E0" w14:textId="77777777" w:rsidR="00956F6F" w:rsidRPr="00956F6F" w:rsidRDefault="00956F6F" w:rsidP="00956F6F">
            <w:pPr>
              <w:ind w:firstLineChars="100" w:firstLine="140"/>
              <w:rPr>
                <w:rFonts w:ascii="Arial Narrow" w:hAnsi="Arial Narrow" w:cs="Arial"/>
                <w:sz w:val="14"/>
                <w:szCs w:val="14"/>
              </w:rPr>
            </w:pPr>
            <w:r w:rsidRPr="00956F6F">
              <w:rPr>
                <w:rFonts w:ascii="Arial Narrow" w:hAnsi="Arial Narrow" w:cs="Arial"/>
                <w:sz w:val="14"/>
                <w:szCs w:val="14"/>
              </w:rPr>
              <w:t>Performance Bonus</w:t>
            </w:r>
          </w:p>
        </w:tc>
        <w:tc>
          <w:tcPr>
            <w:tcW w:w="401" w:type="dxa"/>
            <w:tcBorders>
              <w:top w:val="nil"/>
              <w:left w:val="single" w:sz="4" w:space="0" w:color="auto"/>
              <w:bottom w:val="nil"/>
              <w:right w:val="single" w:sz="4" w:space="0" w:color="auto"/>
            </w:tcBorders>
            <w:shd w:val="clear" w:color="auto" w:fill="auto"/>
            <w:noWrap/>
            <w:vAlign w:val="bottom"/>
            <w:hideMark/>
          </w:tcPr>
          <w:p w14:paraId="002118E2"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000000" w:fill="EBF1DE"/>
            <w:noWrap/>
            <w:vAlign w:val="bottom"/>
            <w:hideMark/>
          </w:tcPr>
          <w:p w14:paraId="10C450D9"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198 </w:t>
            </w:r>
          </w:p>
        </w:tc>
        <w:tc>
          <w:tcPr>
            <w:tcW w:w="894" w:type="dxa"/>
            <w:tcBorders>
              <w:top w:val="nil"/>
              <w:left w:val="nil"/>
              <w:bottom w:val="nil"/>
              <w:right w:val="single" w:sz="4" w:space="0" w:color="auto"/>
            </w:tcBorders>
            <w:shd w:val="clear" w:color="000000" w:fill="EBF1DE"/>
            <w:noWrap/>
            <w:vAlign w:val="bottom"/>
            <w:hideMark/>
          </w:tcPr>
          <w:p w14:paraId="565E57E5"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181 </w:t>
            </w:r>
          </w:p>
        </w:tc>
        <w:tc>
          <w:tcPr>
            <w:tcW w:w="894" w:type="dxa"/>
            <w:tcBorders>
              <w:top w:val="nil"/>
              <w:left w:val="nil"/>
              <w:bottom w:val="nil"/>
              <w:right w:val="single" w:sz="4" w:space="0" w:color="auto"/>
            </w:tcBorders>
            <w:shd w:val="clear" w:color="000000" w:fill="EBF1DE"/>
            <w:noWrap/>
            <w:vAlign w:val="bottom"/>
            <w:hideMark/>
          </w:tcPr>
          <w:p w14:paraId="7C5EC3D6"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181 </w:t>
            </w:r>
          </w:p>
        </w:tc>
        <w:tc>
          <w:tcPr>
            <w:tcW w:w="894" w:type="dxa"/>
            <w:tcBorders>
              <w:top w:val="nil"/>
              <w:left w:val="nil"/>
              <w:bottom w:val="nil"/>
              <w:right w:val="single" w:sz="4" w:space="0" w:color="auto"/>
            </w:tcBorders>
            <w:shd w:val="clear" w:color="000000" w:fill="EBF1DE"/>
            <w:noWrap/>
            <w:vAlign w:val="bottom"/>
            <w:hideMark/>
          </w:tcPr>
          <w:p w14:paraId="5A8BDE61"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  </w:t>
            </w:r>
          </w:p>
        </w:tc>
        <w:tc>
          <w:tcPr>
            <w:tcW w:w="894" w:type="dxa"/>
            <w:tcBorders>
              <w:top w:val="nil"/>
              <w:left w:val="nil"/>
              <w:bottom w:val="nil"/>
              <w:right w:val="single" w:sz="4" w:space="0" w:color="auto"/>
            </w:tcBorders>
            <w:shd w:val="clear" w:color="000000" w:fill="EBF1DE"/>
            <w:noWrap/>
            <w:vAlign w:val="bottom"/>
            <w:hideMark/>
          </w:tcPr>
          <w:p w14:paraId="42DF0FF9"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235 </w:t>
            </w:r>
          </w:p>
        </w:tc>
        <w:tc>
          <w:tcPr>
            <w:tcW w:w="894" w:type="dxa"/>
            <w:tcBorders>
              <w:top w:val="nil"/>
              <w:left w:val="nil"/>
              <w:bottom w:val="nil"/>
              <w:right w:val="single" w:sz="4" w:space="0" w:color="auto"/>
            </w:tcBorders>
            <w:shd w:val="clear" w:color="000000" w:fill="EBF1DE"/>
            <w:noWrap/>
            <w:vAlign w:val="bottom"/>
            <w:hideMark/>
          </w:tcPr>
          <w:p w14:paraId="02748A0B"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136 </w:t>
            </w:r>
          </w:p>
        </w:tc>
        <w:tc>
          <w:tcPr>
            <w:tcW w:w="702" w:type="dxa"/>
            <w:tcBorders>
              <w:top w:val="nil"/>
              <w:left w:val="nil"/>
              <w:bottom w:val="nil"/>
              <w:right w:val="single" w:sz="4" w:space="0" w:color="auto"/>
            </w:tcBorders>
            <w:shd w:val="clear" w:color="auto" w:fill="auto"/>
            <w:noWrap/>
            <w:vAlign w:val="bottom"/>
            <w:hideMark/>
          </w:tcPr>
          <w:p w14:paraId="4BE07F84"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99 </w:t>
            </w:r>
          </w:p>
        </w:tc>
        <w:tc>
          <w:tcPr>
            <w:tcW w:w="695" w:type="dxa"/>
            <w:tcBorders>
              <w:top w:val="nil"/>
              <w:left w:val="nil"/>
              <w:bottom w:val="nil"/>
              <w:right w:val="single" w:sz="4" w:space="0" w:color="auto"/>
            </w:tcBorders>
            <w:shd w:val="clear" w:color="auto" w:fill="auto"/>
            <w:noWrap/>
            <w:vAlign w:val="bottom"/>
            <w:hideMark/>
          </w:tcPr>
          <w:p w14:paraId="7E88DBA5"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73%</w:t>
            </w:r>
          </w:p>
        </w:tc>
        <w:tc>
          <w:tcPr>
            <w:tcW w:w="894" w:type="dxa"/>
            <w:tcBorders>
              <w:top w:val="nil"/>
              <w:left w:val="nil"/>
              <w:bottom w:val="nil"/>
              <w:right w:val="single" w:sz="4" w:space="0" w:color="auto"/>
            </w:tcBorders>
            <w:shd w:val="clear" w:color="000000" w:fill="EBF1DE"/>
            <w:noWrap/>
            <w:vAlign w:val="bottom"/>
            <w:hideMark/>
          </w:tcPr>
          <w:p w14:paraId="635F40FA"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181 </w:t>
            </w:r>
          </w:p>
        </w:tc>
      </w:tr>
      <w:tr w:rsidR="00956F6F" w:rsidRPr="00956F6F" w14:paraId="06B9DA5F"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0C4AF596" w14:textId="77777777" w:rsidR="00956F6F" w:rsidRPr="00956F6F" w:rsidRDefault="00956F6F" w:rsidP="00956F6F">
            <w:pPr>
              <w:ind w:firstLineChars="100" w:firstLine="140"/>
              <w:rPr>
                <w:rFonts w:ascii="Arial Narrow" w:hAnsi="Arial Narrow" w:cs="Arial"/>
                <w:sz w:val="14"/>
                <w:szCs w:val="14"/>
              </w:rPr>
            </w:pPr>
            <w:r w:rsidRPr="00956F6F">
              <w:rPr>
                <w:rFonts w:ascii="Arial Narrow" w:hAnsi="Arial Narrow" w:cs="Arial"/>
                <w:sz w:val="14"/>
                <w:szCs w:val="14"/>
              </w:rPr>
              <w:t>Motor Vehicle Allowance</w:t>
            </w:r>
          </w:p>
        </w:tc>
        <w:tc>
          <w:tcPr>
            <w:tcW w:w="401" w:type="dxa"/>
            <w:tcBorders>
              <w:top w:val="nil"/>
              <w:left w:val="single" w:sz="4" w:space="0" w:color="auto"/>
              <w:bottom w:val="nil"/>
              <w:right w:val="single" w:sz="4" w:space="0" w:color="auto"/>
            </w:tcBorders>
            <w:shd w:val="clear" w:color="auto" w:fill="auto"/>
            <w:noWrap/>
            <w:vAlign w:val="bottom"/>
            <w:hideMark/>
          </w:tcPr>
          <w:p w14:paraId="32BC3F01"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000000" w:fill="EBF1DE"/>
            <w:noWrap/>
            <w:vAlign w:val="bottom"/>
            <w:hideMark/>
          </w:tcPr>
          <w:p w14:paraId="7AC9D616"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813 </w:t>
            </w:r>
          </w:p>
        </w:tc>
        <w:tc>
          <w:tcPr>
            <w:tcW w:w="894" w:type="dxa"/>
            <w:tcBorders>
              <w:top w:val="nil"/>
              <w:left w:val="nil"/>
              <w:bottom w:val="nil"/>
              <w:right w:val="single" w:sz="4" w:space="0" w:color="auto"/>
            </w:tcBorders>
            <w:shd w:val="clear" w:color="000000" w:fill="EBF1DE"/>
            <w:noWrap/>
            <w:vAlign w:val="bottom"/>
            <w:hideMark/>
          </w:tcPr>
          <w:p w14:paraId="2C270A32"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1 302 </w:t>
            </w:r>
          </w:p>
        </w:tc>
        <w:tc>
          <w:tcPr>
            <w:tcW w:w="894" w:type="dxa"/>
            <w:tcBorders>
              <w:top w:val="nil"/>
              <w:left w:val="nil"/>
              <w:bottom w:val="nil"/>
              <w:right w:val="single" w:sz="4" w:space="0" w:color="auto"/>
            </w:tcBorders>
            <w:shd w:val="clear" w:color="000000" w:fill="EBF1DE"/>
            <w:noWrap/>
            <w:vAlign w:val="bottom"/>
            <w:hideMark/>
          </w:tcPr>
          <w:p w14:paraId="70BEF1E8"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1 302 </w:t>
            </w:r>
          </w:p>
        </w:tc>
        <w:tc>
          <w:tcPr>
            <w:tcW w:w="894" w:type="dxa"/>
            <w:tcBorders>
              <w:top w:val="nil"/>
              <w:left w:val="nil"/>
              <w:bottom w:val="nil"/>
              <w:right w:val="single" w:sz="4" w:space="0" w:color="auto"/>
            </w:tcBorders>
            <w:shd w:val="clear" w:color="000000" w:fill="EBF1DE"/>
            <w:noWrap/>
            <w:vAlign w:val="bottom"/>
            <w:hideMark/>
          </w:tcPr>
          <w:p w14:paraId="68535800"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85 </w:t>
            </w:r>
          </w:p>
        </w:tc>
        <w:tc>
          <w:tcPr>
            <w:tcW w:w="894" w:type="dxa"/>
            <w:tcBorders>
              <w:top w:val="nil"/>
              <w:left w:val="nil"/>
              <w:bottom w:val="nil"/>
              <w:right w:val="single" w:sz="4" w:space="0" w:color="auto"/>
            </w:tcBorders>
            <w:shd w:val="clear" w:color="000000" w:fill="EBF1DE"/>
            <w:noWrap/>
            <w:vAlign w:val="bottom"/>
            <w:hideMark/>
          </w:tcPr>
          <w:p w14:paraId="6063E89E"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753 </w:t>
            </w:r>
          </w:p>
        </w:tc>
        <w:tc>
          <w:tcPr>
            <w:tcW w:w="894" w:type="dxa"/>
            <w:tcBorders>
              <w:top w:val="nil"/>
              <w:left w:val="nil"/>
              <w:bottom w:val="nil"/>
              <w:right w:val="single" w:sz="4" w:space="0" w:color="auto"/>
            </w:tcBorders>
            <w:shd w:val="clear" w:color="000000" w:fill="EBF1DE"/>
            <w:noWrap/>
            <w:vAlign w:val="bottom"/>
            <w:hideMark/>
          </w:tcPr>
          <w:p w14:paraId="73DFCF76"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977 </w:t>
            </w:r>
          </w:p>
        </w:tc>
        <w:tc>
          <w:tcPr>
            <w:tcW w:w="702" w:type="dxa"/>
            <w:tcBorders>
              <w:top w:val="nil"/>
              <w:left w:val="nil"/>
              <w:bottom w:val="nil"/>
              <w:right w:val="single" w:sz="4" w:space="0" w:color="auto"/>
            </w:tcBorders>
            <w:shd w:val="clear" w:color="auto" w:fill="auto"/>
            <w:noWrap/>
            <w:vAlign w:val="bottom"/>
            <w:hideMark/>
          </w:tcPr>
          <w:p w14:paraId="6C26C871"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(223)</w:t>
            </w:r>
          </w:p>
        </w:tc>
        <w:tc>
          <w:tcPr>
            <w:tcW w:w="695" w:type="dxa"/>
            <w:tcBorders>
              <w:top w:val="nil"/>
              <w:left w:val="nil"/>
              <w:bottom w:val="nil"/>
              <w:right w:val="single" w:sz="4" w:space="0" w:color="auto"/>
            </w:tcBorders>
            <w:shd w:val="clear" w:color="auto" w:fill="auto"/>
            <w:noWrap/>
            <w:vAlign w:val="bottom"/>
            <w:hideMark/>
          </w:tcPr>
          <w:p w14:paraId="26E48A84"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-23%</w:t>
            </w:r>
          </w:p>
        </w:tc>
        <w:tc>
          <w:tcPr>
            <w:tcW w:w="894" w:type="dxa"/>
            <w:tcBorders>
              <w:top w:val="nil"/>
              <w:left w:val="nil"/>
              <w:bottom w:val="nil"/>
              <w:right w:val="single" w:sz="4" w:space="0" w:color="auto"/>
            </w:tcBorders>
            <w:shd w:val="clear" w:color="000000" w:fill="EBF1DE"/>
            <w:noWrap/>
            <w:vAlign w:val="bottom"/>
            <w:hideMark/>
          </w:tcPr>
          <w:p w14:paraId="28A2C059"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1 302 </w:t>
            </w:r>
          </w:p>
        </w:tc>
      </w:tr>
      <w:tr w:rsidR="00956F6F" w:rsidRPr="00956F6F" w14:paraId="5FEE447E"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22FB1F4B" w14:textId="77777777" w:rsidR="00956F6F" w:rsidRPr="00956F6F" w:rsidRDefault="00956F6F" w:rsidP="00956F6F">
            <w:pPr>
              <w:ind w:firstLineChars="100" w:firstLine="140"/>
              <w:rPr>
                <w:rFonts w:ascii="Arial Narrow" w:hAnsi="Arial Narrow" w:cs="Arial"/>
                <w:sz w:val="14"/>
                <w:szCs w:val="14"/>
              </w:rPr>
            </w:pPr>
            <w:r w:rsidRPr="00956F6F">
              <w:rPr>
                <w:rFonts w:ascii="Arial Narrow" w:hAnsi="Arial Narrow" w:cs="Arial"/>
                <w:sz w:val="14"/>
                <w:szCs w:val="14"/>
              </w:rPr>
              <w:t>Cellphone Allowance</w:t>
            </w:r>
          </w:p>
        </w:tc>
        <w:tc>
          <w:tcPr>
            <w:tcW w:w="401" w:type="dxa"/>
            <w:tcBorders>
              <w:top w:val="nil"/>
              <w:left w:val="single" w:sz="4" w:space="0" w:color="auto"/>
              <w:bottom w:val="nil"/>
              <w:right w:val="single" w:sz="4" w:space="0" w:color="auto"/>
            </w:tcBorders>
            <w:shd w:val="clear" w:color="auto" w:fill="auto"/>
            <w:noWrap/>
            <w:vAlign w:val="bottom"/>
            <w:hideMark/>
          </w:tcPr>
          <w:p w14:paraId="16EC3D3E"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000000" w:fill="EBF1DE"/>
            <w:noWrap/>
            <w:vAlign w:val="bottom"/>
            <w:hideMark/>
          </w:tcPr>
          <w:p w14:paraId="7FF62173"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70 </w:t>
            </w:r>
          </w:p>
        </w:tc>
        <w:tc>
          <w:tcPr>
            <w:tcW w:w="894" w:type="dxa"/>
            <w:tcBorders>
              <w:top w:val="nil"/>
              <w:left w:val="nil"/>
              <w:bottom w:val="nil"/>
              <w:right w:val="single" w:sz="4" w:space="0" w:color="auto"/>
            </w:tcBorders>
            <w:shd w:val="clear" w:color="000000" w:fill="EBF1DE"/>
            <w:noWrap/>
            <w:vAlign w:val="bottom"/>
            <w:hideMark/>
          </w:tcPr>
          <w:p w14:paraId="206E463F"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107 </w:t>
            </w:r>
          </w:p>
        </w:tc>
        <w:tc>
          <w:tcPr>
            <w:tcW w:w="894" w:type="dxa"/>
            <w:tcBorders>
              <w:top w:val="nil"/>
              <w:left w:val="nil"/>
              <w:bottom w:val="nil"/>
              <w:right w:val="single" w:sz="4" w:space="0" w:color="auto"/>
            </w:tcBorders>
            <w:shd w:val="clear" w:color="000000" w:fill="EBF1DE"/>
            <w:noWrap/>
            <w:vAlign w:val="bottom"/>
            <w:hideMark/>
          </w:tcPr>
          <w:p w14:paraId="41898FF7"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107 </w:t>
            </w:r>
          </w:p>
        </w:tc>
        <w:tc>
          <w:tcPr>
            <w:tcW w:w="894" w:type="dxa"/>
            <w:tcBorders>
              <w:top w:val="nil"/>
              <w:left w:val="nil"/>
              <w:bottom w:val="nil"/>
              <w:right w:val="single" w:sz="4" w:space="0" w:color="auto"/>
            </w:tcBorders>
            <w:shd w:val="clear" w:color="000000" w:fill="EBF1DE"/>
            <w:noWrap/>
            <w:vAlign w:val="bottom"/>
            <w:hideMark/>
          </w:tcPr>
          <w:p w14:paraId="5564CF98"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11 </w:t>
            </w:r>
          </w:p>
        </w:tc>
        <w:tc>
          <w:tcPr>
            <w:tcW w:w="894" w:type="dxa"/>
            <w:tcBorders>
              <w:top w:val="nil"/>
              <w:left w:val="nil"/>
              <w:bottom w:val="nil"/>
              <w:right w:val="single" w:sz="4" w:space="0" w:color="auto"/>
            </w:tcBorders>
            <w:shd w:val="clear" w:color="000000" w:fill="EBF1DE"/>
            <w:noWrap/>
            <w:vAlign w:val="bottom"/>
            <w:hideMark/>
          </w:tcPr>
          <w:p w14:paraId="177CE465"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102 </w:t>
            </w:r>
          </w:p>
        </w:tc>
        <w:tc>
          <w:tcPr>
            <w:tcW w:w="894" w:type="dxa"/>
            <w:tcBorders>
              <w:top w:val="nil"/>
              <w:left w:val="nil"/>
              <w:bottom w:val="nil"/>
              <w:right w:val="single" w:sz="4" w:space="0" w:color="auto"/>
            </w:tcBorders>
            <w:shd w:val="clear" w:color="000000" w:fill="EBF1DE"/>
            <w:noWrap/>
            <w:vAlign w:val="bottom"/>
            <w:hideMark/>
          </w:tcPr>
          <w:p w14:paraId="2D52B8EE"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80 </w:t>
            </w:r>
          </w:p>
        </w:tc>
        <w:tc>
          <w:tcPr>
            <w:tcW w:w="702" w:type="dxa"/>
            <w:tcBorders>
              <w:top w:val="nil"/>
              <w:left w:val="nil"/>
              <w:bottom w:val="nil"/>
              <w:right w:val="single" w:sz="4" w:space="0" w:color="auto"/>
            </w:tcBorders>
            <w:shd w:val="clear" w:color="auto" w:fill="auto"/>
            <w:noWrap/>
            <w:vAlign w:val="bottom"/>
            <w:hideMark/>
          </w:tcPr>
          <w:p w14:paraId="598D4BD1"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22 </w:t>
            </w:r>
          </w:p>
        </w:tc>
        <w:tc>
          <w:tcPr>
            <w:tcW w:w="695" w:type="dxa"/>
            <w:tcBorders>
              <w:top w:val="nil"/>
              <w:left w:val="nil"/>
              <w:bottom w:val="nil"/>
              <w:right w:val="single" w:sz="4" w:space="0" w:color="auto"/>
            </w:tcBorders>
            <w:shd w:val="clear" w:color="auto" w:fill="auto"/>
            <w:noWrap/>
            <w:vAlign w:val="bottom"/>
            <w:hideMark/>
          </w:tcPr>
          <w:p w14:paraId="1CA26419"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27%</w:t>
            </w:r>
          </w:p>
        </w:tc>
        <w:tc>
          <w:tcPr>
            <w:tcW w:w="894" w:type="dxa"/>
            <w:tcBorders>
              <w:top w:val="nil"/>
              <w:left w:val="nil"/>
              <w:bottom w:val="nil"/>
              <w:right w:val="single" w:sz="4" w:space="0" w:color="auto"/>
            </w:tcBorders>
            <w:shd w:val="clear" w:color="000000" w:fill="EBF1DE"/>
            <w:noWrap/>
            <w:vAlign w:val="bottom"/>
            <w:hideMark/>
          </w:tcPr>
          <w:p w14:paraId="1CE6DE63"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107 </w:t>
            </w:r>
          </w:p>
        </w:tc>
      </w:tr>
      <w:tr w:rsidR="00956F6F" w:rsidRPr="00956F6F" w14:paraId="290B6046"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0825932A" w14:textId="77777777" w:rsidR="00956F6F" w:rsidRPr="00956F6F" w:rsidRDefault="00956F6F" w:rsidP="00956F6F">
            <w:pPr>
              <w:ind w:firstLineChars="100" w:firstLine="140"/>
              <w:rPr>
                <w:rFonts w:ascii="Arial Narrow" w:hAnsi="Arial Narrow" w:cs="Arial"/>
                <w:sz w:val="14"/>
                <w:szCs w:val="14"/>
              </w:rPr>
            </w:pPr>
            <w:r w:rsidRPr="00956F6F">
              <w:rPr>
                <w:rFonts w:ascii="Arial Narrow" w:hAnsi="Arial Narrow" w:cs="Arial"/>
                <w:sz w:val="14"/>
                <w:szCs w:val="14"/>
              </w:rPr>
              <w:t>Payments in lieu of leave</w:t>
            </w:r>
          </w:p>
        </w:tc>
        <w:tc>
          <w:tcPr>
            <w:tcW w:w="401" w:type="dxa"/>
            <w:tcBorders>
              <w:top w:val="nil"/>
              <w:left w:val="single" w:sz="4" w:space="0" w:color="auto"/>
              <w:bottom w:val="nil"/>
              <w:right w:val="single" w:sz="4" w:space="0" w:color="auto"/>
            </w:tcBorders>
            <w:shd w:val="clear" w:color="auto" w:fill="auto"/>
            <w:noWrap/>
            <w:vAlign w:val="bottom"/>
            <w:hideMark/>
          </w:tcPr>
          <w:p w14:paraId="248B6AD5"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000000" w:fill="EBF1DE"/>
            <w:noWrap/>
            <w:vAlign w:val="bottom"/>
            <w:hideMark/>
          </w:tcPr>
          <w:p w14:paraId="138E262D"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(527)</w:t>
            </w:r>
          </w:p>
        </w:tc>
        <w:tc>
          <w:tcPr>
            <w:tcW w:w="894" w:type="dxa"/>
            <w:tcBorders>
              <w:top w:val="nil"/>
              <w:left w:val="nil"/>
              <w:bottom w:val="nil"/>
              <w:right w:val="single" w:sz="4" w:space="0" w:color="auto"/>
            </w:tcBorders>
            <w:shd w:val="clear" w:color="000000" w:fill="EBF1DE"/>
            <w:noWrap/>
            <w:vAlign w:val="bottom"/>
            <w:hideMark/>
          </w:tcPr>
          <w:p w14:paraId="4F5B5A0C"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13 </w:t>
            </w:r>
          </w:p>
        </w:tc>
        <w:tc>
          <w:tcPr>
            <w:tcW w:w="894" w:type="dxa"/>
            <w:tcBorders>
              <w:top w:val="nil"/>
              <w:left w:val="nil"/>
              <w:bottom w:val="nil"/>
              <w:right w:val="single" w:sz="4" w:space="0" w:color="auto"/>
            </w:tcBorders>
            <w:shd w:val="clear" w:color="000000" w:fill="EBF1DE"/>
            <w:noWrap/>
            <w:vAlign w:val="bottom"/>
            <w:hideMark/>
          </w:tcPr>
          <w:p w14:paraId="7E9A660E"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13 </w:t>
            </w:r>
          </w:p>
        </w:tc>
        <w:tc>
          <w:tcPr>
            <w:tcW w:w="894" w:type="dxa"/>
            <w:tcBorders>
              <w:top w:val="nil"/>
              <w:left w:val="nil"/>
              <w:bottom w:val="nil"/>
              <w:right w:val="single" w:sz="4" w:space="0" w:color="auto"/>
            </w:tcBorders>
            <w:shd w:val="clear" w:color="000000" w:fill="EBF1DE"/>
            <w:noWrap/>
            <w:vAlign w:val="bottom"/>
            <w:hideMark/>
          </w:tcPr>
          <w:p w14:paraId="044A3647"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  </w:t>
            </w:r>
          </w:p>
        </w:tc>
        <w:tc>
          <w:tcPr>
            <w:tcW w:w="894" w:type="dxa"/>
            <w:tcBorders>
              <w:top w:val="nil"/>
              <w:left w:val="nil"/>
              <w:bottom w:val="nil"/>
              <w:right w:val="single" w:sz="4" w:space="0" w:color="auto"/>
            </w:tcBorders>
            <w:shd w:val="clear" w:color="000000" w:fill="EBF1DE"/>
            <w:noWrap/>
            <w:vAlign w:val="bottom"/>
            <w:hideMark/>
          </w:tcPr>
          <w:p w14:paraId="2E10F9C4"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  </w:t>
            </w:r>
          </w:p>
        </w:tc>
        <w:tc>
          <w:tcPr>
            <w:tcW w:w="894" w:type="dxa"/>
            <w:tcBorders>
              <w:top w:val="nil"/>
              <w:left w:val="nil"/>
              <w:bottom w:val="nil"/>
              <w:right w:val="single" w:sz="4" w:space="0" w:color="auto"/>
            </w:tcBorders>
            <w:shd w:val="clear" w:color="000000" w:fill="EBF1DE"/>
            <w:noWrap/>
            <w:vAlign w:val="bottom"/>
            <w:hideMark/>
          </w:tcPr>
          <w:p w14:paraId="5C4AA1FA"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10 </w:t>
            </w:r>
          </w:p>
        </w:tc>
        <w:tc>
          <w:tcPr>
            <w:tcW w:w="702" w:type="dxa"/>
            <w:tcBorders>
              <w:top w:val="nil"/>
              <w:left w:val="nil"/>
              <w:bottom w:val="nil"/>
              <w:right w:val="single" w:sz="4" w:space="0" w:color="auto"/>
            </w:tcBorders>
            <w:shd w:val="clear" w:color="auto" w:fill="auto"/>
            <w:noWrap/>
            <w:vAlign w:val="bottom"/>
            <w:hideMark/>
          </w:tcPr>
          <w:p w14:paraId="3634E27E"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(10)</w:t>
            </w:r>
          </w:p>
        </w:tc>
        <w:tc>
          <w:tcPr>
            <w:tcW w:w="695" w:type="dxa"/>
            <w:tcBorders>
              <w:top w:val="nil"/>
              <w:left w:val="nil"/>
              <w:bottom w:val="nil"/>
              <w:right w:val="single" w:sz="4" w:space="0" w:color="auto"/>
            </w:tcBorders>
            <w:shd w:val="clear" w:color="auto" w:fill="auto"/>
            <w:noWrap/>
            <w:vAlign w:val="bottom"/>
            <w:hideMark/>
          </w:tcPr>
          <w:p w14:paraId="25E1BA1E"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-100%</w:t>
            </w:r>
          </w:p>
        </w:tc>
        <w:tc>
          <w:tcPr>
            <w:tcW w:w="894" w:type="dxa"/>
            <w:tcBorders>
              <w:top w:val="nil"/>
              <w:left w:val="nil"/>
              <w:bottom w:val="nil"/>
              <w:right w:val="single" w:sz="4" w:space="0" w:color="auto"/>
            </w:tcBorders>
            <w:shd w:val="clear" w:color="000000" w:fill="EBF1DE"/>
            <w:noWrap/>
            <w:vAlign w:val="bottom"/>
            <w:hideMark/>
          </w:tcPr>
          <w:p w14:paraId="5FADC92B"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13 </w:t>
            </w:r>
          </w:p>
        </w:tc>
      </w:tr>
      <w:tr w:rsidR="00956F6F" w:rsidRPr="00956F6F" w14:paraId="3EC6C21A"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648DE828"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Sub Total - Senior Managers of Municipality</w:t>
            </w:r>
          </w:p>
        </w:tc>
        <w:tc>
          <w:tcPr>
            <w:tcW w:w="401" w:type="dxa"/>
            <w:tcBorders>
              <w:top w:val="nil"/>
              <w:left w:val="single" w:sz="4" w:space="0" w:color="auto"/>
              <w:bottom w:val="nil"/>
              <w:right w:val="single" w:sz="4" w:space="0" w:color="auto"/>
            </w:tcBorders>
            <w:shd w:val="clear" w:color="auto" w:fill="auto"/>
            <w:noWrap/>
            <w:vAlign w:val="bottom"/>
            <w:hideMark/>
          </w:tcPr>
          <w:p w14:paraId="331039C6"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single" w:sz="4" w:space="0" w:color="auto"/>
              <w:left w:val="nil"/>
              <w:bottom w:val="nil"/>
              <w:right w:val="single" w:sz="4" w:space="0" w:color="auto"/>
            </w:tcBorders>
            <w:shd w:val="clear" w:color="auto" w:fill="auto"/>
            <w:noWrap/>
            <w:vAlign w:val="bottom"/>
            <w:hideMark/>
          </w:tcPr>
          <w:p w14:paraId="10852258"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3 870 </w:t>
            </w:r>
          </w:p>
        </w:tc>
        <w:tc>
          <w:tcPr>
            <w:tcW w:w="894" w:type="dxa"/>
            <w:tcBorders>
              <w:top w:val="single" w:sz="4" w:space="0" w:color="auto"/>
              <w:left w:val="nil"/>
              <w:bottom w:val="nil"/>
              <w:right w:val="single" w:sz="4" w:space="0" w:color="auto"/>
            </w:tcBorders>
            <w:shd w:val="clear" w:color="auto" w:fill="auto"/>
            <w:noWrap/>
            <w:vAlign w:val="bottom"/>
            <w:hideMark/>
          </w:tcPr>
          <w:p w14:paraId="5E835366"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6 344 </w:t>
            </w:r>
          </w:p>
        </w:tc>
        <w:tc>
          <w:tcPr>
            <w:tcW w:w="894" w:type="dxa"/>
            <w:tcBorders>
              <w:top w:val="single" w:sz="4" w:space="0" w:color="auto"/>
              <w:left w:val="nil"/>
              <w:bottom w:val="nil"/>
              <w:right w:val="single" w:sz="4" w:space="0" w:color="auto"/>
            </w:tcBorders>
            <w:shd w:val="clear" w:color="auto" w:fill="auto"/>
            <w:noWrap/>
            <w:vAlign w:val="bottom"/>
            <w:hideMark/>
          </w:tcPr>
          <w:p w14:paraId="6F234A31"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6 316 </w:t>
            </w:r>
          </w:p>
        </w:tc>
        <w:tc>
          <w:tcPr>
            <w:tcW w:w="894" w:type="dxa"/>
            <w:tcBorders>
              <w:top w:val="single" w:sz="4" w:space="0" w:color="auto"/>
              <w:left w:val="nil"/>
              <w:bottom w:val="nil"/>
              <w:right w:val="single" w:sz="4" w:space="0" w:color="auto"/>
            </w:tcBorders>
            <w:shd w:val="clear" w:color="auto" w:fill="auto"/>
            <w:noWrap/>
            <w:vAlign w:val="bottom"/>
            <w:hideMark/>
          </w:tcPr>
          <w:p w14:paraId="37E22759"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595 </w:t>
            </w:r>
          </w:p>
        </w:tc>
        <w:tc>
          <w:tcPr>
            <w:tcW w:w="894" w:type="dxa"/>
            <w:tcBorders>
              <w:top w:val="single" w:sz="4" w:space="0" w:color="auto"/>
              <w:left w:val="nil"/>
              <w:bottom w:val="nil"/>
              <w:right w:val="single" w:sz="4" w:space="0" w:color="auto"/>
            </w:tcBorders>
            <w:shd w:val="clear" w:color="auto" w:fill="auto"/>
            <w:noWrap/>
            <w:vAlign w:val="bottom"/>
            <w:hideMark/>
          </w:tcPr>
          <w:p w14:paraId="7A0C4A62"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5 208 </w:t>
            </w:r>
          </w:p>
        </w:tc>
        <w:tc>
          <w:tcPr>
            <w:tcW w:w="894" w:type="dxa"/>
            <w:tcBorders>
              <w:top w:val="single" w:sz="4" w:space="0" w:color="auto"/>
              <w:left w:val="nil"/>
              <w:bottom w:val="nil"/>
              <w:right w:val="single" w:sz="4" w:space="0" w:color="auto"/>
            </w:tcBorders>
            <w:shd w:val="clear" w:color="auto" w:fill="auto"/>
            <w:noWrap/>
            <w:vAlign w:val="bottom"/>
            <w:hideMark/>
          </w:tcPr>
          <w:p w14:paraId="448E95A0"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4 737 </w:t>
            </w:r>
          </w:p>
        </w:tc>
        <w:tc>
          <w:tcPr>
            <w:tcW w:w="702" w:type="dxa"/>
            <w:tcBorders>
              <w:top w:val="single" w:sz="4" w:space="0" w:color="auto"/>
              <w:left w:val="nil"/>
              <w:bottom w:val="nil"/>
              <w:right w:val="single" w:sz="4" w:space="0" w:color="auto"/>
            </w:tcBorders>
            <w:shd w:val="clear" w:color="auto" w:fill="auto"/>
            <w:noWrap/>
            <w:vAlign w:val="bottom"/>
            <w:hideMark/>
          </w:tcPr>
          <w:p w14:paraId="2D0EF710"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471 </w:t>
            </w:r>
          </w:p>
        </w:tc>
        <w:tc>
          <w:tcPr>
            <w:tcW w:w="695" w:type="dxa"/>
            <w:tcBorders>
              <w:top w:val="single" w:sz="4" w:space="0" w:color="auto"/>
              <w:left w:val="nil"/>
              <w:bottom w:val="nil"/>
              <w:right w:val="single" w:sz="4" w:space="0" w:color="auto"/>
            </w:tcBorders>
            <w:shd w:val="clear" w:color="auto" w:fill="auto"/>
            <w:noWrap/>
            <w:vAlign w:val="bottom"/>
            <w:hideMark/>
          </w:tcPr>
          <w:p w14:paraId="3228F5C8"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10%</w:t>
            </w:r>
          </w:p>
        </w:tc>
        <w:tc>
          <w:tcPr>
            <w:tcW w:w="894" w:type="dxa"/>
            <w:tcBorders>
              <w:top w:val="single" w:sz="4" w:space="0" w:color="auto"/>
              <w:left w:val="nil"/>
              <w:bottom w:val="nil"/>
              <w:right w:val="single" w:sz="4" w:space="0" w:color="auto"/>
            </w:tcBorders>
            <w:shd w:val="clear" w:color="auto" w:fill="auto"/>
            <w:noWrap/>
            <w:vAlign w:val="bottom"/>
            <w:hideMark/>
          </w:tcPr>
          <w:p w14:paraId="6869D2BE"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6 316 </w:t>
            </w:r>
          </w:p>
        </w:tc>
      </w:tr>
      <w:tr w:rsidR="00956F6F" w:rsidRPr="00956F6F" w14:paraId="0E1DDFCC"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6A113BAE" w14:textId="77777777" w:rsidR="00956F6F" w:rsidRPr="00956F6F" w:rsidRDefault="00956F6F" w:rsidP="00956F6F">
            <w:pPr>
              <w:ind w:firstLineChars="100" w:firstLine="141"/>
              <w:rPr>
                <w:rFonts w:ascii="Arial Narrow" w:hAnsi="Arial Narrow" w:cs="Arial"/>
                <w:b/>
                <w:bCs/>
                <w:sz w:val="14"/>
                <w:szCs w:val="14"/>
              </w:rPr>
            </w:pPr>
            <w:r w:rsidRPr="00956F6F">
              <w:rPr>
                <w:rFonts w:ascii="Arial Narrow" w:hAnsi="Arial Narrow" w:cs="Arial"/>
                <w:b/>
                <w:bCs/>
                <w:sz w:val="14"/>
                <w:szCs w:val="14"/>
              </w:rPr>
              <w:t>% increase</w:t>
            </w:r>
          </w:p>
        </w:tc>
        <w:tc>
          <w:tcPr>
            <w:tcW w:w="401" w:type="dxa"/>
            <w:tcBorders>
              <w:top w:val="nil"/>
              <w:left w:val="single" w:sz="4" w:space="0" w:color="auto"/>
              <w:bottom w:val="nil"/>
              <w:right w:val="single" w:sz="4" w:space="0" w:color="auto"/>
            </w:tcBorders>
            <w:shd w:val="clear" w:color="auto" w:fill="auto"/>
            <w:noWrap/>
            <w:vAlign w:val="bottom"/>
            <w:hideMark/>
          </w:tcPr>
          <w:p w14:paraId="322B730E"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4</w:t>
            </w:r>
          </w:p>
        </w:tc>
        <w:tc>
          <w:tcPr>
            <w:tcW w:w="921" w:type="dxa"/>
            <w:tcBorders>
              <w:top w:val="nil"/>
              <w:left w:val="nil"/>
              <w:bottom w:val="nil"/>
              <w:right w:val="single" w:sz="4" w:space="0" w:color="auto"/>
            </w:tcBorders>
            <w:shd w:val="clear" w:color="auto" w:fill="auto"/>
            <w:noWrap/>
            <w:vAlign w:val="bottom"/>
            <w:hideMark/>
          </w:tcPr>
          <w:p w14:paraId="47E9A8B1"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single" w:sz="4" w:space="0" w:color="auto"/>
              <w:bottom w:val="nil"/>
              <w:right w:val="single" w:sz="4" w:space="0" w:color="auto"/>
            </w:tcBorders>
            <w:shd w:val="clear" w:color="auto" w:fill="auto"/>
            <w:hideMark/>
          </w:tcPr>
          <w:p w14:paraId="69F96883"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63.9%</w:t>
            </w:r>
          </w:p>
        </w:tc>
        <w:tc>
          <w:tcPr>
            <w:tcW w:w="894" w:type="dxa"/>
            <w:tcBorders>
              <w:top w:val="nil"/>
              <w:left w:val="nil"/>
              <w:bottom w:val="nil"/>
              <w:right w:val="single" w:sz="4" w:space="0" w:color="auto"/>
            </w:tcBorders>
            <w:shd w:val="clear" w:color="auto" w:fill="auto"/>
            <w:hideMark/>
          </w:tcPr>
          <w:p w14:paraId="202B5E1B"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63.2%</w:t>
            </w:r>
          </w:p>
        </w:tc>
        <w:tc>
          <w:tcPr>
            <w:tcW w:w="894" w:type="dxa"/>
            <w:tcBorders>
              <w:top w:val="nil"/>
              <w:left w:val="nil"/>
              <w:bottom w:val="nil"/>
              <w:right w:val="single" w:sz="4" w:space="0" w:color="auto"/>
            </w:tcBorders>
            <w:shd w:val="clear" w:color="auto" w:fill="auto"/>
            <w:hideMark/>
          </w:tcPr>
          <w:p w14:paraId="3AC5F698"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5791F551"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157D04F0"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702" w:type="dxa"/>
            <w:tcBorders>
              <w:top w:val="nil"/>
              <w:left w:val="nil"/>
              <w:bottom w:val="nil"/>
              <w:right w:val="single" w:sz="4" w:space="0" w:color="auto"/>
            </w:tcBorders>
            <w:shd w:val="clear" w:color="auto" w:fill="auto"/>
            <w:hideMark/>
          </w:tcPr>
          <w:p w14:paraId="78331CDD"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695" w:type="dxa"/>
            <w:tcBorders>
              <w:top w:val="nil"/>
              <w:left w:val="nil"/>
              <w:bottom w:val="nil"/>
              <w:right w:val="single" w:sz="4" w:space="0" w:color="auto"/>
            </w:tcBorders>
            <w:shd w:val="clear" w:color="auto" w:fill="auto"/>
            <w:hideMark/>
          </w:tcPr>
          <w:p w14:paraId="5BE73488"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4FD73520"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63.2%</w:t>
            </w:r>
          </w:p>
        </w:tc>
      </w:tr>
      <w:tr w:rsidR="00956F6F" w:rsidRPr="00956F6F" w14:paraId="4C09CBEC"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2B1F606A"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401" w:type="dxa"/>
            <w:tcBorders>
              <w:top w:val="nil"/>
              <w:left w:val="single" w:sz="4" w:space="0" w:color="auto"/>
              <w:bottom w:val="nil"/>
              <w:right w:val="single" w:sz="4" w:space="0" w:color="auto"/>
            </w:tcBorders>
            <w:shd w:val="clear" w:color="auto" w:fill="auto"/>
            <w:noWrap/>
            <w:vAlign w:val="bottom"/>
            <w:hideMark/>
          </w:tcPr>
          <w:p w14:paraId="6DC28B09"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auto" w:fill="auto"/>
            <w:noWrap/>
            <w:vAlign w:val="bottom"/>
            <w:hideMark/>
          </w:tcPr>
          <w:p w14:paraId="5B5CD1E0"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12EC7716"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14A1525F"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0BE1D604"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71DC0036"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200110A1"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702" w:type="dxa"/>
            <w:tcBorders>
              <w:top w:val="nil"/>
              <w:left w:val="nil"/>
              <w:bottom w:val="nil"/>
              <w:right w:val="single" w:sz="4" w:space="0" w:color="auto"/>
            </w:tcBorders>
            <w:shd w:val="clear" w:color="auto" w:fill="auto"/>
            <w:noWrap/>
            <w:vAlign w:val="bottom"/>
            <w:hideMark/>
          </w:tcPr>
          <w:p w14:paraId="63E7B173"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695" w:type="dxa"/>
            <w:tcBorders>
              <w:top w:val="nil"/>
              <w:left w:val="nil"/>
              <w:bottom w:val="nil"/>
              <w:right w:val="single" w:sz="4" w:space="0" w:color="auto"/>
            </w:tcBorders>
            <w:shd w:val="clear" w:color="auto" w:fill="auto"/>
            <w:noWrap/>
            <w:vAlign w:val="bottom"/>
            <w:hideMark/>
          </w:tcPr>
          <w:p w14:paraId="4A8F7520"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7C8D1920"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r>
      <w:tr w:rsidR="00956F6F" w:rsidRPr="00956F6F" w14:paraId="3D8FF95D"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2EE0FAC5" w14:textId="77777777" w:rsidR="00956F6F" w:rsidRPr="00956F6F" w:rsidRDefault="00956F6F" w:rsidP="00956F6F">
            <w:pPr>
              <w:rPr>
                <w:rFonts w:ascii="Arial Narrow" w:hAnsi="Arial Narrow" w:cs="Arial"/>
                <w:b/>
                <w:bCs/>
                <w:sz w:val="14"/>
                <w:szCs w:val="14"/>
                <w:u w:val="single"/>
              </w:rPr>
            </w:pPr>
            <w:r w:rsidRPr="00956F6F">
              <w:rPr>
                <w:rFonts w:ascii="Arial Narrow" w:hAnsi="Arial Narrow" w:cs="Arial"/>
                <w:b/>
                <w:bCs/>
                <w:sz w:val="14"/>
                <w:szCs w:val="14"/>
                <w:u w:val="single"/>
              </w:rPr>
              <w:t>Other Municipal Staff</w:t>
            </w:r>
          </w:p>
        </w:tc>
        <w:tc>
          <w:tcPr>
            <w:tcW w:w="401" w:type="dxa"/>
            <w:tcBorders>
              <w:top w:val="nil"/>
              <w:left w:val="single" w:sz="4" w:space="0" w:color="auto"/>
              <w:bottom w:val="nil"/>
              <w:right w:val="single" w:sz="4" w:space="0" w:color="auto"/>
            </w:tcBorders>
            <w:shd w:val="clear" w:color="auto" w:fill="auto"/>
            <w:noWrap/>
            <w:vAlign w:val="bottom"/>
            <w:hideMark/>
          </w:tcPr>
          <w:p w14:paraId="08012FD6"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auto" w:fill="auto"/>
            <w:noWrap/>
            <w:vAlign w:val="bottom"/>
            <w:hideMark/>
          </w:tcPr>
          <w:p w14:paraId="3094D72C"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590F6FD3"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4041DE60"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39FCD1DB"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330B9540"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5E699828"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702" w:type="dxa"/>
            <w:tcBorders>
              <w:top w:val="nil"/>
              <w:left w:val="nil"/>
              <w:bottom w:val="nil"/>
              <w:right w:val="single" w:sz="4" w:space="0" w:color="auto"/>
            </w:tcBorders>
            <w:shd w:val="clear" w:color="auto" w:fill="auto"/>
            <w:noWrap/>
            <w:vAlign w:val="bottom"/>
            <w:hideMark/>
          </w:tcPr>
          <w:p w14:paraId="13FF238E"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695" w:type="dxa"/>
            <w:tcBorders>
              <w:top w:val="nil"/>
              <w:left w:val="nil"/>
              <w:bottom w:val="nil"/>
              <w:right w:val="single" w:sz="4" w:space="0" w:color="auto"/>
            </w:tcBorders>
            <w:shd w:val="clear" w:color="auto" w:fill="auto"/>
            <w:noWrap/>
            <w:vAlign w:val="bottom"/>
            <w:hideMark/>
          </w:tcPr>
          <w:p w14:paraId="3E03BD14"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30796E7A"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r>
      <w:tr w:rsidR="00956F6F" w:rsidRPr="00956F6F" w14:paraId="7592771A"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575E43B8" w14:textId="77777777" w:rsidR="00956F6F" w:rsidRPr="00956F6F" w:rsidRDefault="00956F6F" w:rsidP="00956F6F">
            <w:pPr>
              <w:ind w:firstLineChars="100" w:firstLine="140"/>
              <w:rPr>
                <w:rFonts w:ascii="Arial Narrow" w:hAnsi="Arial Narrow" w:cs="Arial"/>
                <w:sz w:val="14"/>
                <w:szCs w:val="14"/>
              </w:rPr>
            </w:pPr>
            <w:r w:rsidRPr="00956F6F">
              <w:rPr>
                <w:rFonts w:ascii="Arial Narrow" w:hAnsi="Arial Narrow" w:cs="Arial"/>
                <w:sz w:val="14"/>
                <w:szCs w:val="14"/>
              </w:rPr>
              <w:t>Basic Salaries and Wages</w:t>
            </w:r>
          </w:p>
        </w:tc>
        <w:tc>
          <w:tcPr>
            <w:tcW w:w="401" w:type="dxa"/>
            <w:tcBorders>
              <w:top w:val="nil"/>
              <w:left w:val="single" w:sz="4" w:space="0" w:color="auto"/>
              <w:bottom w:val="nil"/>
              <w:right w:val="single" w:sz="4" w:space="0" w:color="auto"/>
            </w:tcBorders>
            <w:shd w:val="clear" w:color="auto" w:fill="auto"/>
            <w:noWrap/>
            <w:vAlign w:val="bottom"/>
            <w:hideMark/>
          </w:tcPr>
          <w:p w14:paraId="5658C900"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000000" w:fill="EBF1DE"/>
            <w:noWrap/>
            <w:vAlign w:val="bottom"/>
            <w:hideMark/>
          </w:tcPr>
          <w:p w14:paraId="2723F911"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20 465 </w:t>
            </w:r>
          </w:p>
        </w:tc>
        <w:tc>
          <w:tcPr>
            <w:tcW w:w="894" w:type="dxa"/>
            <w:tcBorders>
              <w:top w:val="nil"/>
              <w:left w:val="nil"/>
              <w:bottom w:val="nil"/>
              <w:right w:val="single" w:sz="4" w:space="0" w:color="auto"/>
            </w:tcBorders>
            <w:shd w:val="clear" w:color="000000" w:fill="EBF1DE"/>
            <w:noWrap/>
            <w:vAlign w:val="bottom"/>
            <w:hideMark/>
          </w:tcPr>
          <w:p w14:paraId="2A16C284"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23 129 </w:t>
            </w:r>
          </w:p>
        </w:tc>
        <w:tc>
          <w:tcPr>
            <w:tcW w:w="894" w:type="dxa"/>
            <w:tcBorders>
              <w:top w:val="nil"/>
              <w:left w:val="nil"/>
              <w:bottom w:val="nil"/>
              <w:right w:val="single" w:sz="4" w:space="0" w:color="auto"/>
            </w:tcBorders>
            <w:shd w:val="clear" w:color="000000" w:fill="EBF1DE"/>
            <w:noWrap/>
            <w:vAlign w:val="bottom"/>
            <w:hideMark/>
          </w:tcPr>
          <w:p w14:paraId="4631046A"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23 130 </w:t>
            </w:r>
          </w:p>
        </w:tc>
        <w:tc>
          <w:tcPr>
            <w:tcW w:w="894" w:type="dxa"/>
            <w:tcBorders>
              <w:top w:val="nil"/>
              <w:left w:val="nil"/>
              <w:bottom w:val="nil"/>
              <w:right w:val="single" w:sz="4" w:space="0" w:color="auto"/>
            </w:tcBorders>
            <w:shd w:val="clear" w:color="000000" w:fill="EBF1DE"/>
            <w:noWrap/>
            <w:vAlign w:val="bottom"/>
            <w:hideMark/>
          </w:tcPr>
          <w:p w14:paraId="618334C4"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1 444 </w:t>
            </w:r>
          </w:p>
        </w:tc>
        <w:tc>
          <w:tcPr>
            <w:tcW w:w="894" w:type="dxa"/>
            <w:tcBorders>
              <w:top w:val="nil"/>
              <w:left w:val="nil"/>
              <w:bottom w:val="nil"/>
              <w:right w:val="single" w:sz="4" w:space="0" w:color="auto"/>
            </w:tcBorders>
            <w:shd w:val="clear" w:color="000000" w:fill="EBF1DE"/>
            <w:noWrap/>
            <w:vAlign w:val="bottom"/>
            <w:hideMark/>
          </w:tcPr>
          <w:p w14:paraId="018C3061"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13 894 </w:t>
            </w:r>
          </w:p>
        </w:tc>
        <w:tc>
          <w:tcPr>
            <w:tcW w:w="894" w:type="dxa"/>
            <w:tcBorders>
              <w:top w:val="nil"/>
              <w:left w:val="nil"/>
              <w:bottom w:val="nil"/>
              <w:right w:val="single" w:sz="4" w:space="0" w:color="auto"/>
            </w:tcBorders>
            <w:shd w:val="clear" w:color="000000" w:fill="EBF1DE"/>
            <w:noWrap/>
            <w:vAlign w:val="bottom"/>
            <w:hideMark/>
          </w:tcPr>
          <w:p w14:paraId="7A289F4C"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17 347 </w:t>
            </w:r>
          </w:p>
        </w:tc>
        <w:tc>
          <w:tcPr>
            <w:tcW w:w="702" w:type="dxa"/>
            <w:tcBorders>
              <w:top w:val="nil"/>
              <w:left w:val="nil"/>
              <w:bottom w:val="nil"/>
              <w:right w:val="single" w:sz="4" w:space="0" w:color="auto"/>
            </w:tcBorders>
            <w:shd w:val="clear" w:color="auto" w:fill="auto"/>
            <w:noWrap/>
            <w:vAlign w:val="bottom"/>
            <w:hideMark/>
          </w:tcPr>
          <w:p w14:paraId="0374314F"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(3 453)</w:t>
            </w:r>
          </w:p>
        </w:tc>
        <w:tc>
          <w:tcPr>
            <w:tcW w:w="695" w:type="dxa"/>
            <w:tcBorders>
              <w:top w:val="nil"/>
              <w:left w:val="nil"/>
              <w:bottom w:val="nil"/>
              <w:right w:val="single" w:sz="4" w:space="0" w:color="auto"/>
            </w:tcBorders>
            <w:shd w:val="clear" w:color="auto" w:fill="auto"/>
            <w:noWrap/>
            <w:vAlign w:val="bottom"/>
            <w:hideMark/>
          </w:tcPr>
          <w:p w14:paraId="1B9444BF"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-20%</w:t>
            </w:r>
          </w:p>
        </w:tc>
        <w:tc>
          <w:tcPr>
            <w:tcW w:w="894" w:type="dxa"/>
            <w:tcBorders>
              <w:top w:val="nil"/>
              <w:left w:val="nil"/>
              <w:bottom w:val="nil"/>
              <w:right w:val="single" w:sz="4" w:space="0" w:color="auto"/>
            </w:tcBorders>
            <w:shd w:val="clear" w:color="000000" w:fill="EBF1DE"/>
            <w:noWrap/>
            <w:vAlign w:val="bottom"/>
            <w:hideMark/>
          </w:tcPr>
          <w:p w14:paraId="221E0AD6"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23 130 </w:t>
            </w:r>
          </w:p>
        </w:tc>
      </w:tr>
      <w:tr w:rsidR="00956F6F" w:rsidRPr="00956F6F" w14:paraId="7501F0BE"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0EF0059A" w14:textId="77777777" w:rsidR="00956F6F" w:rsidRPr="00956F6F" w:rsidRDefault="00956F6F" w:rsidP="00956F6F">
            <w:pPr>
              <w:ind w:firstLineChars="100" w:firstLine="140"/>
              <w:rPr>
                <w:rFonts w:ascii="Arial Narrow" w:hAnsi="Arial Narrow" w:cs="Arial"/>
                <w:sz w:val="14"/>
                <w:szCs w:val="14"/>
              </w:rPr>
            </w:pPr>
            <w:r w:rsidRPr="00956F6F">
              <w:rPr>
                <w:rFonts w:ascii="Arial Narrow" w:hAnsi="Arial Narrow" w:cs="Arial"/>
                <w:sz w:val="14"/>
                <w:szCs w:val="14"/>
              </w:rPr>
              <w:t>Pension and UIF Contributions</w:t>
            </w:r>
          </w:p>
        </w:tc>
        <w:tc>
          <w:tcPr>
            <w:tcW w:w="401" w:type="dxa"/>
            <w:tcBorders>
              <w:top w:val="nil"/>
              <w:left w:val="single" w:sz="4" w:space="0" w:color="auto"/>
              <w:bottom w:val="nil"/>
              <w:right w:val="single" w:sz="4" w:space="0" w:color="auto"/>
            </w:tcBorders>
            <w:shd w:val="clear" w:color="auto" w:fill="auto"/>
            <w:noWrap/>
            <w:vAlign w:val="bottom"/>
            <w:hideMark/>
          </w:tcPr>
          <w:p w14:paraId="2913A0D1"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000000" w:fill="EBF1DE"/>
            <w:noWrap/>
            <w:vAlign w:val="bottom"/>
            <w:hideMark/>
          </w:tcPr>
          <w:p w14:paraId="710D2A6B"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2 874 </w:t>
            </w:r>
          </w:p>
        </w:tc>
        <w:tc>
          <w:tcPr>
            <w:tcW w:w="894" w:type="dxa"/>
            <w:tcBorders>
              <w:top w:val="nil"/>
              <w:left w:val="nil"/>
              <w:bottom w:val="nil"/>
              <w:right w:val="single" w:sz="4" w:space="0" w:color="auto"/>
            </w:tcBorders>
            <w:shd w:val="clear" w:color="000000" w:fill="EBF1DE"/>
            <w:noWrap/>
            <w:vAlign w:val="bottom"/>
            <w:hideMark/>
          </w:tcPr>
          <w:p w14:paraId="2121496D"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3 753 </w:t>
            </w:r>
          </w:p>
        </w:tc>
        <w:tc>
          <w:tcPr>
            <w:tcW w:w="894" w:type="dxa"/>
            <w:tcBorders>
              <w:top w:val="nil"/>
              <w:left w:val="nil"/>
              <w:bottom w:val="nil"/>
              <w:right w:val="single" w:sz="4" w:space="0" w:color="auto"/>
            </w:tcBorders>
            <w:shd w:val="clear" w:color="000000" w:fill="EBF1DE"/>
            <w:noWrap/>
            <w:vAlign w:val="bottom"/>
            <w:hideMark/>
          </w:tcPr>
          <w:p w14:paraId="150AAC7F"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3 753 </w:t>
            </w:r>
          </w:p>
        </w:tc>
        <w:tc>
          <w:tcPr>
            <w:tcW w:w="894" w:type="dxa"/>
            <w:tcBorders>
              <w:top w:val="nil"/>
              <w:left w:val="nil"/>
              <w:bottom w:val="nil"/>
              <w:right w:val="single" w:sz="4" w:space="0" w:color="auto"/>
            </w:tcBorders>
            <w:shd w:val="clear" w:color="000000" w:fill="EBF1DE"/>
            <w:noWrap/>
            <w:vAlign w:val="bottom"/>
            <w:hideMark/>
          </w:tcPr>
          <w:p w14:paraId="55884C11"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235 </w:t>
            </w:r>
          </w:p>
        </w:tc>
        <w:tc>
          <w:tcPr>
            <w:tcW w:w="894" w:type="dxa"/>
            <w:tcBorders>
              <w:top w:val="nil"/>
              <w:left w:val="nil"/>
              <w:bottom w:val="nil"/>
              <w:right w:val="single" w:sz="4" w:space="0" w:color="auto"/>
            </w:tcBorders>
            <w:shd w:val="clear" w:color="000000" w:fill="EBF1DE"/>
            <w:noWrap/>
            <w:vAlign w:val="bottom"/>
            <w:hideMark/>
          </w:tcPr>
          <w:p w14:paraId="68DB1066"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2 257 </w:t>
            </w:r>
          </w:p>
        </w:tc>
        <w:tc>
          <w:tcPr>
            <w:tcW w:w="894" w:type="dxa"/>
            <w:tcBorders>
              <w:top w:val="nil"/>
              <w:left w:val="nil"/>
              <w:bottom w:val="nil"/>
              <w:right w:val="single" w:sz="4" w:space="0" w:color="auto"/>
            </w:tcBorders>
            <w:shd w:val="clear" w:color="000000" w:fill="EBF1DE"/>
            <w:noWrap/>
            <w:vAlign w:val="bottom"/>
            <w:hideMark/>
          </w:tcPr>
          <w:p w14:paraId="37110C4C"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2 814 </w:t>
            </w:r>
          </w:p>
        </w:tc>
        <w:tc>
          <w:tcPr>
            <w:tcW w:w="702" w:type="dxa"/>
            <w:tcBorders>
              <w:top w:val="nil"/>
              <w:left w:val="nil"/>
              <w:bottom w:val="nil"/>
              <w:right w:val="single" w:sz="4" w:space="0" w:color="auto"/>
            </w:tcBorders>
            <w:shd w:val="clear" w:color="auto" w:fill="auto"/>
            <w:noWrap/>
            <w:vAlign w:val="bottom"/>
            <w:hideMark/>
          </w:tcPr>
          <w:p w14:paraId="24118106"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(558)</w:t>
            </w:r>
          </w:p>
        </w:tc>
        <w:tc>
          <w:tcPr>
            <w:tcW w:w="695" w:type="dxa"/>
            <w:tcBorders>
              <w:top w:val="nil"/>
              <w:left w:val="nil"/>
              <w:bottom w:val="nil"/>
              <w:right w:val="single" w:sz="4" w:space="0" w:color="auto"/>
            </w:tcBorders>
            <w:shd w:val="clear" w:color="auto" w:fill="auto"/>
            <w:noWrap/>
            <w:vAlign w:val="bottom"/>
            <w:hideMark/>
          </w:tcPr>
          <w:p w14:paraId="4E8F8C9C"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-20%</w:t>
            </w:r>
          </w:p>
        </w:tc>
        <w:tc>
          <w:tcPr>
            <w:tcW w:w="894" w:type="dxa"/>
            <w:tcBorders>
              <w:top w:val="nil"/>
              <w:left w:val="nil"/>
              <w:bottom w:val="nil"/>
              <w:right w:val="single" w:sz="4" w:space="0" w:color="auto"/>
            </w:tcBorders>
            <w:shd w:val="clear" w:color="000000" w:fill="EBF1DE"/>
            <w:noWrap/>
            <w:vAlign w:val="bottom"/>
            <w:hideMark/>
          </w:tcPr>
          <w:p w14:paraId="741216CF"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3 753 </w:t>
            </w:r>
          </w:p>
        </w:tc>
      </w:tr>
      <w:tr w:rsidR="00956F6F" w:rsidRPr="00956F6F" w14:paraId="7011A130"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667D9871" w14:textId="77777777" w:rsidR="00956F6F" w:rsidRPr="00956F6F" w:rsidRDefault="00956F6F" w:rsidP="00956F6F">
            <w:pPr>
              <w:ind w:firstLineChars="100" w:firstLine="140"/>
              <w:rPr>
                <w:rFonts w:ascii="Arial Narrow" w:hAnsi="Arial Narrow" w:cs="Arial"/>
                <w:sz w:val="14"/>
                <w:szCs w:val="14"/>
              </w:rPr>
            </w:pPr>
            <w:r w:rsidRPr="00956F6F">
              <w:rPr>
                <w:rFonts w:ascii="Arial Narrow" w:hAnsi="Arial Narrow" w:cs="Arial"/>
                <w:sz w:val="14"/>
                <w:szCs w:val="14"/>
              </w:rPr>
              <w:t>Medical Aid Contributions</w:t>
            </w:r>
          </w:p>
        </w:tc>
        <w:tc>
          <w:tcPr>
            <w:tcW w:w="401" w:type="dxa"/>
            <w:tcBorders>
              <w:top w:val="nil"/>
              <w:left w:val="single" w:sz="4" w:space="0" w:color="auto"/>
              <w:bottom w:val="nil"/>
              <w:right w:val="single" w:sz="4" w:space="0" w:color="auto"/>
            </w:tcBorders>
            <w:shd w:val="clear" w:color="auto" w:fill="auto"/>
            <w:noWrap/>
            <w:vAlign w:val="bottom"/>
            <w:hideMark/>
          </w:tcPr>
          <w:p w14:paraId="7B4E04C8"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000000" w:fill="EBF1DE"/>
            <w:noWrap/>
            <w:vAlign w:val="bottom"/>
            <w:hideMark/>
          </w:tcPr>
          <w:p w14:paraId="7B1A75C6"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706 </w:t>
            </w:r>
          </w:p>
        </w:tc>
        <w:tc>
          <w:tcPr>
            <w:tcW w:w="894" w:type="dxa"/>
            <w:tcBorders>
              <w:top w:val="nil"/>
              <w:left w:val="nil"/>
              <w:bottom w:val="nil"/>
              <w:right w:val="single" w:sz="4" w:space="0" w:color="auto"/>
            </w:tcBorders>
            <w:shd w:val="clear" w:color="000000" w:fill="EBF1DE"/>
            <w:noWrap/>
            <w:vAlign w:val="bottom"/>
            <w:hideMark/>
          </w:tcPr>
          <w:p w14:paraId="4125165B"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1 331 </w:t>
            </w:r>
          </w:p>
        </w:tc>
        <w:tc>
          <w:tcPr>
            <w:tcW w:w="894" w:type="dxa"/>
            <w:tcBorders>
              <w:top w:val="nil"/>
              <w:left w:val="nil"/>
              <w:bottom w:val="nil"/>
              <w:right w:val="single" w:sz="4" w:space="0" w:color="auto"/>
            </w:tcBorders>
            <w:shd w:val="clear" w:color="000000" w:fill="EBF1DE"/>
            <w:noWrap/>
            <w:vAlign w:val="bottom"/>
            <w:hideMark/>
          </w:tcPr>
          <w:p w14:paraId="46D76A6A"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1 346 </w:t>
            </w:r>
          </w:p>
        </w:tc>
        <w:tc>
          <w:tcPr>
            <w:tcW w:w="894" w:type="dxa"/>
            <w:tcBorders>
              <w:top w:val="nil"/>
              <w:left w:val="nil"/>
              <w:bottom w:val="nil"/>
              <w:right w:val="single" w:sz="4" w:space="0" w:color="auto"/>
            </w:tcBorders>
            <w:shd w:val="clear" w:color="000000" w:fill="EBF1DE"/>
            <w:noWrap/>
            <w:vAlign w:val="bottom"/>
            <w:hideMark/>
          </w:tcPr>
          <w:p w14:paraId="511A37AD"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63 </w:t>
            </w:r>
          </w:p>
        </w:tc>
        <w:tc>
          <w:tcPr>
            <w:tcW w:w="894" w:type="dxa"/>
            <w:tcBorders>
              <w:top w:val="nil"/>
              <w:left w:val="nil"/>
              <w:bottom w:val="nil"/>
              <w:right w:val="single" w:sz="4" w:space="0" w:color="auto"/>
            </w:tcBorders>
            <w:shd w:val="clear" w:color="000000" w:fill="EBF1DE"/>
            <w:noWrap/>
            <w:vAlign w:val="bottom"/>
            <w:hideMark/>
          </w:tcPr>
          <w:p w14:paraId="75D6D983"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382 </w:t>
            </w:r>
          </w:p>
        </w:tc>
        <w:tc>
          <w:tcPr>
            <w:tcW w:w="894" w:type="dxa"/>
            <w:tcBorders>
              <w:top w:val="nil"/>
              <w:left w:val="nil"/>
              <w:bottom w:val="nil"/>
              <w:right w:val="single" w:sz="4" w:space="0" w:color="auto"/>
            </w:tcBorders>
            <w:shd w:val="clear" w:color="000000" w:fill="EBF1DE"/>
            <w:noWrap/>
            <w:vAlign w:val="bottom"/>
            <w:hideMark/>
          </w:tcPr>
          <w:p w14:paraId="4E63657C"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1 009 </w:t>
            </w:r>
          </w:p>
        </w:tc>
        <w:tc>
          <w:tcPr>
            <w:tcW w:w="702" w:type="dxa"/>
            <w:tcBorders>
              <w:top w:val="nil"/>
              <w:left w:val="nil"/>
              <w:bottom w:val="nil"/>
              <w:right w:val="single" w:sz="4" w:space="0" w:color="auto"/>
            </w:tcBorders>
            <w:shd w:val="clear" w:color="auto" w:fill="auto"/>
            <w:noWrap/>
            <w:vAlign w:val="bottom"/>
            <w:hideMark/>
          </w:tcPr>
          <w:p w14:paraId="5639194B"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(627)</w:t>
            </w:r>
          </w:p>
        </w:tc>
        <w:tc>
          <w:tcPr>
            <w:tcW w:w="695" w:type="dxa"/>
            <w:tcBorders>
              <w:top w:val="nil"/>
              <w:left w:val="nil"/>
              <w:bottom w:val="nil"/>
              <w:right w:val="single" w:sz="4" w:space="0" w:color="auto"/>
            </w:tcBorders>
            <w:shd w:val="clear" w:color="auto" w:fill="auto"/>
            <w:noWrap/>
            <w:vAlign w:val="bottom"/>
            <w:hideMark/>
          </w:tcPr>
          <w:p w14:paraId="678C2484"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-62%</w:t>
            </w:r>
          </w:p>
        </w:tc>
        <w:tc>
          <w:tcPr>
            <w:tcW w:w="894" w:type="dxa"/>
            <w:tcBorders>
              <w:top w:val="nil"/>
              <w:left w:val="nil"/>
              <w:bottom w:val="nil"/>
              <w:right w:val="single" w:sz="4" w:space="0" w:color="auto"/>
            </w:tcBorders>
            <w:shd w:val="clear" w:color="000000" w:fill="EBF1DE"/>
            <w:noWrap/>
            <w:vAlign w:val="bottom"/>
            <w:hideMark/>
          </w:tcPr>
          <w:p w14:paraId="0661C6BB"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1 346 </w:t>
            </w:r>
          </w:p>
        </w:tc>
      </w:tr>
      <w:tr w:rsidR="00956F6F" w:rsidRPr="00956F6F" w14:paraId="621F22A4"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6F61A38C" w14:textId="77777777" w:rsidR="00956F6F" w:rsidRPr="00956F6F" w:rsidRDefault="00956F6F" w:rsidP="00956F6F">
            <w:pPr>
              <w:ind w:firstLineChars="100" w:firstLine="140"/>
              <w:rPr>
                <w:rFonts w:ascii="Arial Narrow" w:hAnsi="Arial Narrow" w:cs="Arial"/>
                <w:sz w:val="14"/>
                <w:szCs w:val="14"/>
              </w:rPr>
            </w:pPr>
            <w:r w:rsidRPr="00956F6F">
              <w:rPr>
                <w:rFonts w:ascii="Arial Narrow" w:hAnsi="Arial Narrow" w:cs="Arial"/>
                <w:sz w:val="14"/>
                <w:szCs w:val="14"/>
              </w:rPr>
              <w:t>Overtime</w:t>
            </w:r>
          </w:p>
        </w:tc>
        <w:tc>
          <w:tcPr>
            <w:tcW w:w="401" w:type="dxa"/>
            <w:tcBorders>
              <w:top w:val="nil"/>
              <w:left w:val="single" w:sz="4" w:space="0" w:color="auto"/>
              <w:bottom w:val="nil"/>
              <w:right w:val="single" w:sz="4" w:space="0" w:color="auto"/>
            </w:tcBorders>
            <w:shd w:val="clear" w:color="auto" w:fill="auto"/>
            <w:noWrap/>
            <w:vAlign w:val="bottom"/>
            <w:hideMark/>
          </w:tcPr>
          <w:p w14:paraId="0FCC2E78"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000000" w:fill="EBF1DE"/>
            <w:noWrap/>
            <w:vAlign w:val="bottom"/>
            <w:hideMark/>
          </w:tcPr>
          <w:p w14:paraId="271F67C5"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815 </w:t>
            </w:r>
          </w:p>
        </w:tc>
        <w:tc>
          <w:tcPr>
            <w:tcW w:w="894" w:type="dxa"/>
            <w:tcBorders>
              <w:top w:val="nil"/>
              <w:left w:val="nil"/>
              <w:bottom w:val="nil"/>
              <w:right w:val="single" w:sz="4" w:space="0" w:color="auto"/>
            </w:tcBorders>
            <w:shd w:val="clear" w:color="000000" w:fill="EBF1DE"/>
            <w:noWrap/>
            <w:vAlign w:val="bottom"/>
            <w:hideMark/>
          </w:tcPr>
          <w:p w14:paraId="7ADCB08D"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192 </w:t>
            </w:r>
          </w:p>
        </w:tc>
        <w:tc>
          <w:tcPr>
            <w:tcW w:w="894" w:type="dxa"/>
            <w:tcBorders>
              <w:top w:val="nil"/>
              <w:left w:val="nil"/>
              <w:bottom w:val="nil"/>
              <w:right w:val="single" w:sz="4" w:space="0" w:color="auto"/>
            </w:tcBorders>
            <w:shd w:val="clear" w:color="000000" w:fill="EBF1DE"/>
            <w:noWrap/>
            <w:vAlign w:val="bottom"/>
            <w:hideMark/>
          </w:tcPr>
          <w:p w14:paraId="7F6E1611"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192 </w:t>
            </w:r>
          </w:p>
        </w:tc>
        <w:tc>
          <w:tcPr>
            <w:tcW w:w="894" w:type="dxa"/>
            <w:tcBorders>
              <w:top w:val="nil"/>
              <w:left w:val="nil"/>
              <w:bottom w:val="nil"/>
              <w:right w:val="single" w:sz="4" w:space="0" w:color="auto"/>
            </w:tcBorders>
            <w:shd w:val="clear" w:color="000000" w:fill="EBF1DE"/>
            <w:noWrap/>
            <w:vAlign w:val="bottom"/>
            <w:hideMark/>
          </w:tcPr>
          <w:p w14:paraId="3D518C54"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54 </w:t>
            </w:r>
          </w:p>
        </w:tc>
        <w:tc>
          <w:tcPr>
            <w:tcW w:w="894" w:type="dxa"/>
            <w:tcBorders>
              <w:top w:val="nil"/>
              <w:left w:val="nil"/>
              <w:bottom w:val="nil"/>
              <w:right w:val="single" w:sz="4" w:space="0" w:color="auto"/>
            </w:tcBorders>
            <w:shd w:val="clear" w:color="000000" w:fill="EBF1DE"/>
            <w:noWrap/>
            <w:vAlign w:val="bottom"/>
            <w:hideMark/>
          </w:tcPr>
          <w:p w14:paraId="7C81399F"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525 </w:t>
            </w:r>
          </w:p>
        </w:tc>
        <w:tc>
          <w:tcPr>
            <w:tcW w:w="894" w:type="dxa"/>
            <w:tcBorders>
              <w:top w:val="nil"/>
              <w:left w:val="nil"/>
              <w:bottom w:val="nil"/>
              <w:right w:val="single" w:sz="4" w:space="0" w:color="auto"/>
            </w:tcBorders>
            <w:shd w:val="clear" w:color="000000" w:fill="EBF1DE"/>
            <w:noWrap/>
            <w:vAlign w:val="bottom"/>
            <w:hideMark/>
          </w:tcPr>
          <w:p w14:paraId="048C7111"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144 </w:t>
            </w:r>
          </w:p>
        </w:tc>
        <w:tc>
          <w:tcPr>
            <w:tcW w:w="702" w:type="dxa"/>
            <w:tcBorders>
              <w:top w:val="nil"/>
              <w:left w:val="nil"/>
              <w:bottom w:val="nil"/>
              <w:right w:val="single" w:sz="4" w:space="0" w:color="auto"/>
            </w:tcBorders>
            <w:shd w:val="clear" w:color="auto" w:fill="auto"/>
            <w:noWrap/>
            <w:vAlign w:val="bottom"/>
            <w:hideMark/>
          </w:tcPr>
          <w:p w14:paraId="1ADA46A9"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381 </w:t>
            </w:r>
          </w:p>
        </w:tc>
        <w:tc>
          <w:tcPr>
            <w:tcW w:w="695" w:type="dxa"/>
            <w:tcBorders>
              <w:top w:val="nil"/>
              <w:left w:val="nil"/>
              <w:bottom w:val="nil"/>
              <w:right w:val="single" w:sz="4" w:space="0" w:color="auto"/>
            </w:tcBorders>
            <w:shd w:val="clear" w:color="auto" w:fill="auto"/>
            <w:noWrap/>
            <w:vAlign w:val="bottom"/>
            <w:hideMark/>
          </w:tcPr>
          <w:p w14:paraId="42D57EB0"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265%</w:t>
            </w:r>
          </w:p>
        </w:tc>
        <w:tc>
          <w:tcPr>
            <w:tcW w:w="894" w:type="dxa"/>
            <w:tcBorders>
              <w:top w:val="nil"/>
              <w:left w:val="nil"/>
              <w:bottom w:val="nil"/>
              <w:right w:val="single" w:sz="4" w:space="0" w:color="auto"/>
            </w:tcBorders>
            <w:shd w:val="clear" w:color="000000" w:fill="EBF1DE"/>
            <w:noWrap/>
            <w:vAlign w:val="bottom"/>
            <w:hideMark/>
          </w:tcPr>
          <w:p w14:paraId="1369EFBF"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192 </w:t>
            </w:r>
          </w:p>
        </w:tc>
      </w:tr>
      <w:tr w:rsidR="00956F6F" w:rsidRPr="00956F6F" w14:paraId="3F711702"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5F80C684" w14:textId="77777777" w:rsidR="00956F6F" w:rsidRPr="00956F6F" w:rsidRDefault="00956F6F" w:rsidP="00956F6F">
            <w:pPr>
              <w:ind w:firstLineChars="100" w:firstLine="140"/>
              <w:rPr>
                <w:rFonts w:ascii="Arial Narrow" w:hAnsi="Arial Narrow" w:cs="Arial"/>
                <w:sz w:val="14"/>
                <w:szCs w:val="14"/>
              </w:rPr>
            </w:pPr>
            <w:r w:rsidRPr="00956F6F">
              <w:rPr>
                <w:rFonts w:ascii="Arial Narrow" w:hAnsi="Arial Narrow" w:cs="Arial"/>
                <w:sz w:val="14"/>
                <w:szCs w:val="14"/>
              </w:rPr>
              <w:t>Performance Bonus</w:t>
            </w:r>
          </w:p>
        </w:tc>
        <w:tc>
          <w:tcPr>
            <w:tcW w:w="401" w:type="dxa"/>
            <w:tcBorders>
              <w:top w:val="nil"/>
              <w:left w:val="single" w:sz="4" w:space="0" w:color="auto"/>
              <w:bottom w:val="nil"/>
              <w:right w:val="single" w:sz="4" w:space="0" w:color="auto"/>
            </w:tcBorders>
            <w:shd w:val="clear" w:color="auto" w:fill="auto"/>
            <w:noWrap/>
            <w:vAlign w:val="bottom"/>
            <w:hideMark/>
          </w:tcPr>
          <w:p w14:paraId="6A4CA718"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000000" w:fill="EBF1DE"/>
            <w:noWrap/>
            <w:vAlign w:val="bottom"/>
            <w:hideMark/>
          </w:tcPr>
          <w:p w14:paraId="19B32833"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769 </w:t>
            </w:r>
          </w:p>
        </w:tc>
        <w:tc>
          <w:tcPr>
            <w:tcW w:w="894" w:type="dxa"/>
            <w:tcBorders>
              <w:top w:val="nil"/>
              <w:left w:val="nil"/>
              <w:bottom w:val="nil"/>
              <w:right w:val="single" w:sz="4" w:space="0" w:color="auto"/>
            </w:tcBorders>
            <w:shd w:val="clear" w:color="000000" w:fill="EBF1DE"/>
            <w:noWrap/>
            <w:vAlign w:val="bottom"/>
            <w:hideMark/>
          </w:tcPr>
          <w:p w14:paraId="0919F643"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955 </w:t>
            </w:r>
          </w:p>
        </w:tc>
        <w:tc>
          <w:tcPr>
            <w:tcW w:w="894" w:type="dxa"/>
            <w:tcBorders>
              <w:top w:val="nil"/>
              <w:left w:val="nil"/>
              <w:bottom w:val="nil"/>
              <w:right w:val="single" w:sz="4" w:space="0" w:color="auto"/>
            </w:tcBorders>
            <w:shd w:val="clear" w:color="000000" w:fill="EBF1DE"/>
            <w:noWrap/>
            <w:vAlign w:val="bottom"/>
            <w:hideMark/>
          </w:tcPr>
          <w:p w14:paraId="440911A0"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954 </w:t>
            </w:r>
          </w:p>
        </w:tc>
        <w:tc>
          <w:tcPr>
            <w:tcW w:w="894" w:type="dxa"/>
            <w:tcBorders>
              <w:top w:val="nil"/>
              <w:left w:val="nil"/>
              <w:bottom w:val="nil"/>
              <w:right w:val="single" w:sz="4" w:space="0" w:color="auto"/>
            </w:tcBorders>
            <w:shd w:val="clear" w:color="000000" w:fill="EBF1DE"/>
            <w:noWrap/>
            <w:vAlign w:val="bottom"/>
            <w:hideMark/>
          </w:tcPr>
          <w:p w14:paraId="2AF60430"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69 </w:t>
            </w:r>
          </w:p>
        </w:tc>
        <w:tc>
          <w:tcPr>
            <w:tcW w:w="894" w:type="dxa"/>
            <w:tcBorders>
              <w:top w:val="nil"/>
              <w:left w:val="nil"/>
              <w:bottom w:val="nil"/>
              <w:right w:val="single" w:sz="4" w:space="0" w:color="auto"/>
            </w:tcBorders>
            <w:shd w:val="clear" w:color="000000" w:fill="EBF1DE"/>
            <w:noWrap/>
            <w:vAlign w:val="bottom"/>
            <w:hideMark/>
          </w:tcPr>
          <w:p w14:paraId="3B0B6FD8"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571 </w:t>
            </w:r>
          </w:p>
        </w:tc>
        <w:tc>
          <w:tcPr>
            <w:tcW w:w="894" w:type="dxa"/>
            <w:tcBorders>
              <w:top w:val="nil"/>
              <w:left w:val="nil"/>
              <w:bottom w:val="nil"/>
              <w:right w:val="single" w:sz="4" w:space="0" w:color="auto"/>
            </w:tcBorders>
            <w:shd w:val="clear" w:color="000000" w:fill="EBF1DE"/>
            <w:noWrap/>
            <w:vAlign w:val="bottom"/>
            <w:hideMark/>
          </w:tcPr>
          <w:p w14:paraId="40CE731B"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716 </w:t>
            </w:r>
          </w:p>
        </w:tc>
        <w:tc>
          <w:tcPr>
            <w:tcW w:w="702" w:type="dxa"/>
            <w:tcBorders>
              <w:top w:val="nil"/>
              <w:left w:val="nil"/>
              <w:bottom w:val="nil"/>
              <w:right w:val="single" w:sz="4" w:space="0" w:color="auto"/>
            </w:tcBorders>
            <w:shd w:val="clear" w:color="auto" w:fill="auto"/>
            <w:noWrap/>
            <w:vAlign w:val="bottom"/>
            <w:hideMark/>
          </w:tcPr>
          <w:p w14:paraId="4B22B125"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(145)</w:t>
            </w:r>
          </w:p>
        </w:tc>
        <w:tc>
          <w:tcPr>
            <w:tcW w:w="695" w:type="dxa"/>
            <w:tcBorders>
              <w:top w:val="nil"/>
              <w:left w:val="nil"/>
              <w:bottom w:val="nil"/>
              <w:right w:val="single" w:sz="4" w:space="0" w:color="auto"/>
            </w:tcBorders>
            <w:shd w:val="clear" w:color="auto" w:fill="auto"/>
            <w:noWrap/>
            <w:vAlign w:val="bottom"/>
            <w:hideMark/>
          </w:tcPr>
          <w:p w14:paraId="0CF2A638"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-20%</w:t>
            </w:r>
          </w:p>
        </w:tc>
        <w:tc>
          <w:tcPr>
            <w:tcW w:w="894" w:type="dxa"/>
            <w:tcBorders>
              <w:top w:val="nil"/>
              <w:left w:val="nil"/>
              <w:bottom w:val="nil"/>
              <w:right w:val="single" w:sz="4" w:space="0" w:color="auto"/>
            </w:tcBorders>
            <w:shd w:val="clear" w:color="000000" w:fill="EBF1DE"/>
            <w:noWrap/>
            <w:vAlign w:val="bottom"/>
            <w:hideMark/>
          </w:tcPr>
          <w:p w14:paraId="53DF7AA6"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954 </w:t>
            </w:r>
          </w:p>
        </w:tc>
      </w:tr>
      <w:tr w:rsidR="00956F6F" w:rsidRPr="00956F6F" w14:paraId="131401A2"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708C865C" w14:textId="77777777" w:rsidR="00956F6F" w:rsidRPr="00956F6F" w:rsidRDefault="00956F6F" w:rsidP="00956F6F">
            <w:pPr>
              <w:ind w:firstLineChars="100" w:firstLine="140"/>
              <w:rPr>
                <w:rFonts w:ascii="Arial Narrow" w:hAnsi="Arial Narrow" w:cs="Arial"/>
                <w:sz w:val="14"/>
                <w:szCs w:val="14"/>
              </w:rPr>
            </w:pPr>
            <w:r w:rsidRPr="00956F6F">
              <w:rPr>
                <w:rFonts w:ascii="Arial Narrow" w:hAnsi="Arial Narrow" w:cs="Arial"/>
                <w:sz w:val="14"/>
                <w:szCs w:val="14"/>
              </w:rPr>
              <w:t>Motor Vehicle Allowance</w:t>
            </w:r>
          </w:p>
        </w:tc>
        <w:tc>
          <w:tcPr>
            <w:tcW w:w="401" w:type="dxa"/>
            <w:tcBorders>
              <w:top w:val="nil"/>
              <w:left w:val="single" w:sz="4" w:space="0" w:color="auto"/>
              <w:bottom w:val="nil"/>
              <w:right w:val="single" w:sz="4" w:space="0" w:color="auto"/>
            </w:tcBorders>
            <w:shd w:val="clear" w:color="auto" w:fill="auto"/>
            <w:noWrap/>
            <w:vAlign w:val="bottom"/>
            <w:hideMark/>
          </w:tcPr>
          <w:p w14:paraId="5A0B6112"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000000" w:fill="EBF1DE"/>
            <w:noWrap/>
            <w:vAlign w:val="bottom"/>
            <w:hideMark/>
          </w:tcPr>
          <w:p w14:paraId="0197CDE1"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2 012 </w:t>
            </w:r>
          </w:p>
        </w:tc>
        <w:tc>
          <w:tcPr>
            <w:tcW w:w="894" w:type="dxa"/>
            <w:tcBorders>
              <w:top w:val="nil"/>
              <w:left w:val="nil"/>
              <w:bottom w:val="nil"/>
              <w:right w:val="single" w:sz="4" w:space="0" w:color="auto"/>
            </w:tcBorders>
            <w:shd w:val="clear" w:color="000000" w:fill="EBF1DE"/>
            <w:noWrap/>
            <w:vAlign w:val="bottom"/>
            <w:hideMark/>
          </w:tcPr>
          <w:p w14:paraId="37C1D827"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2 146 </w:t>
            </w:r>
          </w:p>
        </w:tc>
        <w:tc>
          <w:tcPr>
            <w:tcW w:w="894" w:type="dxa"/>
            <w:tcBorders>
              <w:top w:val="nil"/>
              <w:left w:val="nil"/>
              <w:bottom w:val="nil"/>
              <w:right w:val="single" w:sz="4" w:space="0" w:color="auto"/>
            </w:tcBorders>
            <w:shd w:val="clear" w:color="000000" w:fill="EBF1DE"/>
            <w:noWrap/>
            <w:vAlign w:val="bottom"/>
            <w:hideMark/>
          </w:tcPr>
          <w:p w14:paraId="228E187A"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2 146 </w:t>
            </w:r>
          </w:p>
        </w:tc>
        <w:tc>
          <w:tcPr>
            <w:tcW w:w="894" w:type="dxa"/>
            <w:tcBorders>
              <w:top w:val="nil"/>
              <w:left w:val="nil"/>
              <w:bottom w:val="nil"/>
              <w:right w:val="single" w:sz="4" w:space="0" w:color="auto"/>
            </w:tcBorders>
            <w:shd w:val="clear" w:color="000000" w:fill="EBF1DE"/>
            <w:noWrap/>
            <w:vAlign w:val="bottom"/>
            <w:hideMark/>
          </w:tcPr>
          <w:p w14:paraId="404DCA20"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145 </w:t>
            </w:r>
          </w:p>
        </w:tc>
        <w:tc>
          <w:tcPr>
            <w:tcW w:w="894" w:type="dxa"/>
            <w:tcBorders>
              <w:top w:val="nil"/>
              <w:left w:val="nil"/>
              <w:bottom w:val="nil"/>
              <w:right w:val="single" w:sz="4" w:space="0" w:color="auto"/>
            </w:tcBorders>
            <w:shd w:val="clear" w:color="000000" w:fill="EBF1DE"/>
            <w:noWrap/>
            <w:vAlign w:val="bottom"/>
            <w:hideMark/>
          </w:tcPr>
          <w:p w14:paraId="0350043F"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1 414 </w:t>
            </w:r>
          </w:p>
        </w:tc>
        <w:tc>
          <w:tcPr>
            <w:tcW w:w="894" w:type="dxa"/>
            <w:tcBorders>
              <w:top w:val="nil"/>
              <w:left w:val="nil"/>
              <w:bottom w:val="nil"/>
              <w:right w:val="single" w:sz="4" w:space="0" w:color="auto"/>
            </w:tcBorders>
            <w:shd w:val="clear" w:color="000000" w:fill="EBF1DE"/>
            <w:noWrap/>
            <w:vAlign w:val="bottom"/>
            <w:hideMark/>
          </w:tcPr>
          <w:p w14:paraId="2FBF9777"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1 610 </w:t>
            </w:r>
          </w:p>
        </w:tc>
        <w:tc>
          <w:tcPr>
            <w:tcW w:w="702" w:type="dxa"/>
            <w:tcBorders>
              <w:top w:val="nil"/>
              <w:left w:val="nil"/>
              <w:bottom w:val="nil"/>
              <w:right w:val="single" w:sz="4" w:space="0" w:color="auto"/>
            </w:tcBorders>
            <w:shd w:val="clear" w:color="auto" w:fill="auto"/>
            <w:noWrap/>
            <w:vAlign w:val="bottom"/>
            <w:hideMark/>
          </w:tcPr>
          <w:p w14:paraId="64227B02"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(196)</w:t>
            </w:r>
          </w:p>
        </w:tc>
        <w:tc>
          <w:tcPr>
            <w:tcW w:w="695" w:type="dxa"/>
            <w:tcBorders>
              <w:top w:val="nil"/>
              <w:left w:val="nil"/>
              <w:bottom w:val="nil"/>
              <w:right w:val="single" w:sz="4" w:space="0" w:color="auto"/>
            </w:tcBorders>
            <w:shd w:val="clear" w:color="auto" w:fill="auto"/>
            <w:noWrap/>
            <w:vAlign w:val="bottom"/>
            <w:hideMark/>
          </w:tcPr>
          <w:p w14:paraId="19D5F736"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-12%</w:t>
            </w:r>
          </w:p>
        </w:tc>
        <w:tc>
          <w:tcPr>
            <w:tcW w:w="894" w:type="dxa"/>
            <w:tcBorders>
              <w:top w:val="nil"/>
              <w:left w:val="nil"/>
              <w:bottom w:val="nil"/>
              <w:right w:val="single" w:sz="4" w:space="0" w:color="auto"/>
            </w:tcBorders>
            <w:shd w:val="clear" w:color="000000" w:fill="EBF1DE"/>
            <w:noWrap/>
            <w:vAlign w:val="bottom"/>
            <w:hideMark/>
          </w:tcPr>
          <w:p w14:paraId="40799348"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2 146 </w:t>
            </w:r>
          </w:p>
        </w:tc>
      </w:tr>
      <w:tr w:rsidR="00956F6F" w:rsidRPr="00956F6F" w14:paraId="1439687C"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018F5A7A" w14:textId="77777777" w:rsidR="00956F6F" w:rsidRPr="00956F6F" w:rsidRDefault="00956F6F" w:rsidP="00956F6F">
            <w:pPr>
              <w:ind w:firstLineChars="100" w:firstLine="140"/>
              <w:rPr>
                <w:rFonts w:ascii="Arial Narrow" w:hAnsi="Arial Narrow" w:cs="Arial"/>
                <w:sz w:val="14"/>
                <w:szCs w:val="14"/>
              </w:rPr>
            </w:pPr>
            <w:r w:rsidRPr="00956F6F">
              <w:rPr>
                <w:rFonts w:ascii="Arial Narrow" w:hAnsi="Arial Narrow" w:cs="Arial"/>
                <w:sz w:val="14"/>
                <w:szCs w:val="14"/>
              </w:rPr>
              <w:t>Cellphone Allowance</w:t>
            </w:r>
          </w:p>
        </w:tc>
        <w:tc>
          <w:tcPr>
            <w:tcW w:w="401" w:type="dxa"/>
            <w:tcBorders>
              <w:top w:val="nil"/>
              <w:left w:val="single" w:sz="4" w:space="0" w:color="auto"/>
              <w:bottom w:val="nil"/>
              <w:right w:val="single" w:sz="4" w:space="0" w:color="auto"/>
            </w:tcBorders>
            <w:shd w:val="clear" w:color="auto" w:fill="auto"/>
            <w:noWrap/>
            <w:vAlign w:val="bottom"/>
            <w:hideMark/>
          </w:tcPr>
          <w:p w14:paraId="738EBDC1"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000000" w:fill="EBF1DE"/>
            <w:noWrap/>
            <w:vAlign w:val="bottom"/>
            <w:hideMark/>
          </w:tcPr>
          <w:p w14:paraId="4612813C"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189 </w:t>
            </w:r>
          </w:p>
        </w:tc>
        <w:tc>
          <w:tcPr>
            <w:tcW w:w="894" w:type="dxa"/>
            <w:tcBorders>
              <w:top w:val="nil"/>
              <w:left w:val="nil"/>
              <w:bottom w:val="nil"/>
              <w:right w:val="single" w:sz="4" w:space="0" w:color="auto"/>
            </w:tcBorders>
            <w:shd w:val="clear" w:color="000000" w:fill="EBF1DE"/>
            <w:noWrap/>
            <w:vAlign w:val="bottom"/>
            <w:hideMark/>
          </w:tcPr>
          <w:p w14:paraId="4EF4C45F"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205 </w:t>
            </w:r>
          </w:p>
        </w:tc>
        <w:tc>
          <w:tcPr>
            <w:tcW w:w="894" w:type="dxa"/>
            <w:tcBorders>
              <w:top w:val="nil"/>
              <w:left w:val="nil"/>
              <w:bottom w:val="nil"/>
              <w:right w:val="single" w:sz="4" w:space="0" w:color="auto"/>
            </w:tcBorders>
            <w:shd w:val="clear" w:color="000000" w:fill="EBF1DE"/>
            <w:noWrap/>
            <w:vAlign w:val="bottom"/>
            <w:hideMark/>
          </w:tcPr>
          <w:p w14:paraId="1F1E47BB"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205 </w:t>
            </w:r>
          </w:p>
        </w:tc>
        <w:tc>
          <w:tcPr>
            <w:tcW w:w="894" w:type="dxa"/>
            <w:tcBorders>
              <w:top w:val="nil"/>
              <w:left w:val="nil"/>
              <w:bottom w:val="nil"/>
              <w:right w:val="single" w:sz="4" w:space="0" w:color="auto"/>
            </w:tcBorders>
            <w:shd w:val="clear" w:color="000000" w:fill="EBF1DE"/>
            <w:noWrap/>
            <w:vAlign w:val="bottom"/>
            <w:hideMark/>
          </w:tcPr>
          <w:p w14:paraId="67B294E4"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13 </w:t>
            </w:r>
          </w:p>
        </w:tc>
        <w:tc>
          <w:tcPr>
            <w:tcW w:w="894" w:type="dxa"/>
            <w:tcBorders>
              <w:top w:val="nil"/>
              <w:left w:val="nil"/>
              <w:bottom w:val="nil"/>
              <w:right w:val="single" w:sz="4" w:space="0" w:color="auto"/>
            </w:tcBorders>
            <w:shd w:val="clear" w:color="000000" w:fill="EBF1DE"/>
            <w:noWrap/>
            <w:vAlign w:val="bottom"/>
            <w:hideMark/>
          </w:tcPr>
          <w:p w14:paraId="4906E55D"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114 </w:t>
            </w:r>
          </w:p>
        </w:tc>
        <w:tc>
          <w:tcPr>
            <w:tcW w:w="894" w:type="dxa"/>
            <w:tcBorders>
              <w:top w:val="nil"/>
              <w:left w:val="nil"/>
              <w:bottom w:val="nil"/>
              <w:right w:val="single" w:sz="4" w:space="0" w:color="auto"/>
            </w:tcBorders>
            <w:shd w:val="clear" w:color="000000" w:fill="EBF1DE"/>
            <w:noWrap/>
            <w:vAlign w:val="bottom"/>
            <w:hideMark/>
          </w:tcPr>
          <w:p w14:paraId="289A0843"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154 </w:t>
            </w:r>
          </w:p>
        </w:tc>
        <w:tc>
          <w:tcPr>
            <w:tcW w:w="702" w:type="dxa"/>
            <w:tcBorders>
              <w:top w:val="nil"/>
              <w:left w:val="nil"/>
              <w:bottom w:val="nil"/>
              <w:right w:val="single" w:sz="4" w:space="0" w:color="auto"/>
            </w:tcBorders>
            <w:shd w:val="clear" w:color="auto" w:fill="auto"/>
            <w:noWrap/>
            <w:vAlign w:val="bottom"/>
            <w:hideMark/>
          </w:tcPr>
          <w:p w14:paraId="383BC643"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(40)</w:t>
            </w:r>
          </w:p>
        </w:tc>
        <w:tc>
          <w:tcPr>
            <w:tcW w:w="695" w:type="dxa"/>
            <w:tcBorders>
              <w:top w:val="nil"/>
              <w:left w:val="nil"/>
              <w:bottom w:val="nil"/>
              <w:right w:val="single" w:sz="4" w:space="0" w:color="auto"/>
            </w:tcBorders>
            <w:shd w:val="clear" w:color="auto" w:fill="auto"/>
            <w:noWrap/>
            <w:vAlign w:val="bottom"/>
            <w:hideMark/>
          </w:tcPr>
          <w:p w14:paraId="6831BC99"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-26%</w:t>
            </w:r>
          </w:p>
        </w:tc>
        <w:tc>
          <w:tcPr>
            <w:tcW w:w="894" w:type="dxa"/>
            <w:tcBorders>
              <w:top w:val="nil"/>
              <w:left w:val="nil"/>
              <w:bottom w:val="nil"/>
              <w:right w:val="single" w:sz="4" w:space="0" w:color="auto"/>
            </w:tcBorders>
            <w:shd w:val="clear" w:color="000000" w:fill="EBF1DE"/>
            <w:noWrap/>
            <w:vAlign w:val="bottom"/>
            <w:hideMark/>
          </w:tcPr>
          <w:p w14:paraId="571D25A1"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205 </w:t>
            </w:r>
          </w:p>
        </w:tc>
      </w:tr>
      <w:tr w:rsidR="00956F6F" w:rsidRPr="00956F6F" w14:paraId="01159963"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796A0C19" w14:textId="77777777" w:rsidR="00956F6F" w:rsidRPr="00956F6F" w:rsidRDefault="00956F6F" w:rsidP="00956F6F">
            <w:pPr>
              <w:ind w:firstLineChars="100" w:firstLine="140"/>
              <w:rPr>
                <w:rFonts w:ascii="Arial Narrow" w:hAnsi="Arial Narrow" w:cs="Arial"/>
                <w:sz w:val="14"/>
                <w:szCs w:val="14"/>
              </w:rPr>
            </w:pPr>
            <w:r w:rsidRPr="00956F6F">
              <w:rPr>
                <w:rFonts w:ascii="Arial Narrow" w:hAnsi="Arial Narrow" w:cs="Arial"/>
                <w:sz w:val="14"/>
                <w:szCs w:val="14"/>
              </w:rPr>
              <w:t>Housing Allowances</w:t>
            </w:r>
          </w:p>
        </w:tc>
        <w:tc>
          <w:tcPr>
            <w:tcW w:w="401" w:type="dxa"/>
            <w:tcBorders>
              <w:top w:val="nil"/>
              <w:left w:val="single" w:sz="4" w:space="0" w:color="auto"/>
              <w:bottom w:val="nil"/>
              <w:right w:val="single" w:sz="4" w:space="0" w:color="auto"/>
            </w:tcBorders>
            <w:shd w:val="clear" w:color="auto" w:fill="auto"/>
            <w:noWrap/>
            <w:vAlign w:val="bottom"/>
            <w:hideMark/>
          </w:tcPr>
          <w:p w14:paraId="745F1DFB"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000000" w:fill="EBF1DE"/>
            <w:noWrap/>
            <w:vAlign w:val="bottom"/>
            <w:hideMark/>
          </w:tcPr>
          <w:p w14:paraId="000E0C9D"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174 </w:t>
            </w:r>
          </w:p>
        </w:tc>
        <w:tc>
          <w:tcPr>
            <w:tcW w:w="894" w:type="dxa"/>
            <w:tcBorders>
              <w:top w:val="nil"/>
              <w:left w:val="nil"/>
              <w:bottom w:val="nil"/>
              <w:right w:val="single" w:sz="4" w:space="0" w:color="auto"/>
            </w:tcBorders>
            <w:shd w:val="clear" w:color="000000" w:fill="EBF1DE"/>
            <w:noWrap/>
            <w:vAlign w:val="bottom"/>
            <w:hideMark/>
          </w:tcPr>
          <w:p w14:paraId="3606A233"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136 </w:t>
            </w:r>
          </w:p>
        </w:tc>
        <w:tc>
          <w:tcPr>
            <w:tcW w:w="894" w:type="dxa"/>
            <w:tcBorders>
              <w:top w:val="nil"/>
              <w:left w:val="nil"/>
              <w:bottom w:val="nil"/>
              <w:right w:val="single" w:sz="4" w:space="0" w:color="auto"/>
            </w:tcBorders>
            <w:shd w:val="clear" w:color="000000" w:fill="EBF1DE"/>
            <w:noWrap/>
            <w:vAlign w:val="bottom"/>
            <w:hideMark/>
          </w:tcPr>
          <w:p w14:paraId="37895D17"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136 </w:t>
            </w:r>
          </w:p>
        </w:tc>
        <w:tc>
          <w:tcPr>
            <w:tcW w:w="894" w:type="dxa"/>
            <w:tcBorders>
              <w:top w:val="nil"/>
              <w:left w:val="nil"/>
              <w:bottom w:val="nil"/>
              <w:right w:val="single" w:sz="4" w:space="0" w:color="auto"/>
            </w:tcBorders>
            <w:shd w:val="clear" w:color="000000" w:fill="EBF1DE"/>
            <w:noWrap/>
            <w:vAlign w:val="bottom"/>
            <w:hideMark/>
          </w:tcPr>
          <w:p w14:paraId="2BC50550"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16 </w:t>
            </w:r>
          </w:p>
        </w:tc>
        <w:tc>
          <w:tcPr>
            <w:tcW w:w="894" w:type="dxa"/>
            <w:tcBorders>
              <w:top w:val="nil"/>
              <w:left w:val="nil"/>
              <w:bottom w:val="nil"/>
              <w:right w:val="single" w:sz="4" w:space="0" w:color="auto"/>
            </w:tcBorders>
            <w:shd w:val="clear" w:color="000000" w:fill="EBF1DE"/>
            <w:noWrap/>
            <w:vAlign w:val="bottom"/>
            <w:hideMark/>
          </w:tcPr>
          <w:p w14:paraId="40698C41"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135 </w:t>
            </w:r>
          </w:p>
        </w:tc>
        <w:tc>
          <w:tcPr>
            <w:tcW w:w="894" w:type="dxa"/>
            <w:tcBorders>
              <w:top w:val="nil"/>
              <w:left w:val="nil"/>
              <w:bottom w:val="nil"/>
              <w:right w:val="single" w:sz="4" w:space="0" w:color="auto"/>
            </w:tcBorders>
            <w:shd w:val="clear" w:color="000000" w:fill="EBF1DE"/>
            <w:noWrap/>
            <w:vAlign w:val="bottom"/>
            <w:hideMark/>
          </w:tcPr>
          <w:p w14:paraId="2C366A50"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102 </w:t>
            </w:r>
          </w:p>
        </w:tc>
        <w:tc>
          <w:tcPr>
            <w:tcW w:w="702" w:type="dxa"/>
            <w:tcBorders>
              <w:top w:val="nil"/>
              <w:left w:val="nil"/>
              <w:bottom w:val="nil"/>
              <w:right w:val="single" w:sz="4" w:space="0" w:color="auto"/>
            </w:tcBorders>
            <w:shd w:val="clear" w:color="auto" w:fill="auto"/>
            <w:noWrap/>
            <w:vAlign w:val="bottom"/>
            <w:hideMark/>
          </w:tcPr>
          <w:p w14:paraId="3E994A97"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33 </w:t>
            </w:r>
          </w:p>
        </w:tc>
        <w:tc>
          <w:tcPr>
            <w:tcW w:w="695" w:type="dxa"/>
            <w:tcBorders>
              <w:top w:val="nil"/>
              <w:left w:val="nil"/>
              <w:bottom w:val="nil"/>
              <w:right w:val="single" w:sz="4" w:space="0" w:color="auto"/>
            </w:tcBorders>
            <w:shd w:val="clear" w:color="auto" w:fill="auto"/>
            <w:noWrap/>
            <w:vAlign w:val="bottom"/>
            <w:hideMark/>
          </w:tcPr>
          <w:p w14:paraId="19CF604B"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32%</w:t>
            </w:r>
          </w:p>
        </w:tc>
        <w:tc>
          <w:tcPr>
            <w:tcW w:w="894" w:type="dxa"/>
            <w:tcBorders>
              <w:top w:val="nil"/>
              <w:left w:val="nil"/>
              <w:bottom w:val="nil"/>
              <w:right w:val="single" w:sz="4" w:space="0" w:color="auto"/>
            </w:tcBorders>
            <w:shd w:val="clear" w:color="000000" w:fill="EBF1DE"/>
            <w:noWrap/>
            <w:vAlign w:val="bottom"/>
            <w:hideMark/>
          </w:tcPr>
          <w:p w14:paraId="43ADE421"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136 </w:t>
            </w:r>
          </w:p>
        </w:tc>
      </w:tr>
      <w:tr w:rsidR="00956F6F" w:rsidRPr="00956F6F" w14:paraId="5FEBA0CE"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34AA24CF" w14:textId="77777777" w:rsidR="00956F6F" w:rsidRPr="00956F6F" w:rsidRDefault="00956F6F" w:rsidP="00956F6F">
            <w:pPr>
              <w:ind w:firstLineChars="100" w:firstLine="140"/>
              <w:rPr>
                <w:rFonts w:ascii="Arial Narrow" w:hAnsi="Arial Narrow" w:cs="Arial"/>
                <w:sz w:val="14"/>
                <w:szCs w:val="14"/>
              </w:rPr>
            </w:pPr>
            <w:r w:rsidRPr="00956F6F">
              <w:rPr>
                <w:rFonts w:ascii="Arial Narrow" w:hAnsi="Arial Narrow" w:cs="Arial"/>
                <w:sz w:val="14"/>
                <w:szCs w:val="14"/>
              </w:rPr>
              <w:t>Other benefits and allowances</w:t>
            </w:r>
          </w:p>
        </w:tc>
        <w:tc>
          <w:tcPr>
            <w:tcW w:w="401" w:type="dxa"/>
            <w:tcBorders>
              <w:top w:val="nil"/>
              <w:left w:val="single" w:sz="4" w:space="0" w:color="auto"/>
              <w:bottom w:val="nil"/>
              <w:right w:val="single" w:sz="4" w:space="0" w:color="auto"/>
            </w:tcBorders>
            <w:shd w:val="clear" w:color="auto" w:fill="auto"/>
            <w:noWrap/>
            <w:vAlign w:val="bottom"/>
            <w:hideMark/>
          </w:tcPr>
          <w:p w14:paraId="7E52FBBA"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000000" w:fill="EBF1DE"/>
            <w:noWrap/>
            <w:vAlign w:val="bottom"/>
            <w:hideMark/>
          </w:tcPr>
          <w:p w14:paraId="509014CE"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920 </w:t>
            </w:r>
          </w:p>
        </w:tc>
        <w:tc>
          <w:tcPr>
            <w:tcW w:w="894" w:type="dxa"/>
            <w:tcBorders>
              <w:top w:val="nil"/>
              <w:left w:val="nil"/>
              <w:bottom w:val="nil"/>
              <w:right w:val="single" w:sz="4" w:space="0" w:color="auto"/>
            </w:tcBorders>
            <w:shd w:val="clear" w:color="000000" w:fill="EBF1DE"/>
            <w:noWrap/>
            <w:vAlign w:val="bottom"/>
            <w:hideMark/>
          </w:tcPr>
          <w:p w14:paraId="427AF93A"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1 118 </w:t>
            </w:r>
          </w:p>
        </w:tc>
        <w:tc>
          <w:tcPr>
            <w:tcW w:w="894" w:type="dxa"/>
            <w:tcBorders>
              <w:top w:val="nil"/>
              <w:left w:val="nil"/>
              <w:bottom w:val="nil"/>
              <w:right w:val="single" w:sz="4" w:space="0" w:color="auto"/>
            </w:tcBorders>
            <w:shd w:val="clear" w:color="000000" w:fill="EBF1DE"/>
            <w:noWrap/>
            <w:vAlign w:val="bottom"/>
            <w:hideMark/>
          </w:tcPr>
          <w:p w14:paraId="02B81079"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1 118 </w:t>
            </w:r>
          </w:p>
        </w:tc>
        <w:tc>
          <w:tcPr>
            <w:tcW w:w="894" w:type="dxa"/>
            <w:tcBorders>
              <w:top w:val="nil"/>
              <w:left w:val="nil"/>
              <w:bottom w:val="nil"/>
              <w:right w:val="single" w:sz="4" w:space="0" w:color="auto"/>
            </w:tcBorders>
            <w:shd w:val="clear" w:color="000000" w:fill="EBF1DE"/>
            <w:noWrap/>
            <w:vAlign w:val="bottom"/>
            <w:hideMark/>
          </w:tcPr>
          <w:p w14:paraId="6A5CA2BC"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151 </w:t>
            </w:r>
          </w:p>
        </w:tc>
        <w:tc>
          <w:tcPr>
            <w:tcW w:w="894" w:type="dxa"/>
            <w:tcBorders>
              <w:top w:val="nil"/>
              <w:left w:val="nil"/>
              <w:bottom w:val="nil"/>
              <w:right w:val="single" w:sz="4" w:space="0" w:color="auto"/>
            </w:tcBorders>
            <w:shd w:val="clear" w:color="000000" w:fill="EBF1DE"/>
            <w:noWrap/>
            <w:vAlign w:val="bottom"/>
            <w:hideMark/>
          </w:tcPr>
          <w:p w14:paraId="7EDBE9A7"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678 </w:t>
            </w:r>
          </w:p>
        </w:tc>
        <w:tc>
          <w:tcPr>
            <w:tcW w:w="894" w:type="dxa"/>
            <w:tcBorders>
              <w:top w:val="nil"/>
              <w:left w:val="nil"/>
              <w:bottom w:val="nil"/>
              <w:right w:val="single" w:sz="4" w:space="0" w:color="auto"/>
            </w:tcBorders>
            <w:shd w:val="clear" w:color="000000" w:fill="EBF1DE"/>
            <w:noWrap/>
            <w:vAlign w:val="bottom"/>
            <w:hideMark/>
          </w:tcPr>
          <w:p w14:paraId="559F96F7"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838 </w:t>
            </w:r>
          </w:p>
        </w:tc>
        <w:tc>
          <w:tcPr>
            <w:tcW w:w="702" w:type="dxa"/>
            <w:tcBorders>
              <w:top w:val="nil"/>
              <w:left w:val="nil"/>
              <w:bottom w:val="nil"/>
              <w:right w:val="single" w:sz="4" w:space="0" w:color="auto"/>
            </w:tcBorders>
            <w:shd w:val="clear" w:color="auto" w:fill="auto"/>
            <w:noWrap/>
            <w:vAlign w:val="bottom"/>
            <w:hideMark/>
          </w:tcPr>
          <w:p w14:paraId="666F5FC3"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(160)</w:t>
            </w:r>
          </w:p>
        </w:tc>
        <w:tc>
          <w:tcPr>
            <w:tcW w:w="695" w:type="dxa"/>
            <w:tcBorders>
              <w:top w:val="nil"/>
              <w:left w:val="nil"/>
              <w:bottom w:val="nil"/>
              <w:right w:val="single" w:sz="4" w:space="0" w:color="auto"/>
            </w:tcBorders>
            <w:shd w:val="clear" w:color="auto" w:fill="auto"/>
            <w:noWrap/>
            <w:vAlign w:val="bottom"/>
            <w:hideMark/>
          </w:tcPr>
          <w:p w14:paraId="59B9BA78"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-19%</w:t>
            </w:r>
          </w:p>
        </w:tc>
        <w:tc>
          <w:tcPr>
            <w:tcW w:w="894" w:type="dxa"/>
            <w:tcBorders>
              <w:top w:val="nil"/>
              <w:left w:val="nil"/>
              <w:bottom w:val="nil"/>
              <w:right w:val="single" w:sz="4" w:space="0" w:color="auto"/>
            </w:tcBorders>
            <w:shd w:val="clear" w:color="000000" w:fill="EBF1DE"/>
            <w:noWrap/>
            <w:vAlign w:val="bottom"/>
            <w:hideMark/>
          </w:tcPr>
          <w:p w14:paraId="45336662"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1 118 </w:t>
            </w:r>
          </w:p>
        </w:tc>
      </w:tr>
      <w:tr w:rsidR="00956F6F" w:rsidRPr="00956F6F" w14:paraId="40742A1B"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6D84EB8E" w14:textId="77777777" w:rsidR="00956F6F" w:rsidRPr="00956F6F" w:rsidRDefault="00956F6F" w:rsidP="00956F6F">
            <w:pPr>
              <w:ind w:firstLineChars="100" w:firstLine="140"/>
              <w:rPr>
                <w:rFonts w:ascii="Arial Narrow" w:hAnsi="Arial Narrow" w:cs="Arial"/>
                <w:sz w:val="14"/>
                <w:szCs w:val="14"/>
              </w:rPr>
            </w:pPr>
            <w:r w:rsidRPr="00956F6F">
              <w:rPr>
                <w:rFonts w:ascii="Arial Narrow" w:hAnsi="Arial Narrow" w:cs="Arial"/>
                <w:sz w:val="14"/>
                <w:szCs w:val="14"/>
              </w:rPr>
              <w:t>Payments in lieu of leave</w:t>
            </w:r>
          </w:p>
        </w:tc>
        <w:tc>
          <w:tcPr>
            <w:tcW w:w="401" w:type="dxa"/>
            <w:tcBorders>
              <w:top w:val="nil"/>
              <w:left w:val="single" w:sz="4" w:space="0" w:color="auto"/>
              <w:bottom w:val="nil"/>
              <w:right w:val="single" w:sz="4" w:space="0" w:color="auto"/>
            </w:tcBorders>
            <w:shd w:val="clear" w:color="auto" w:fill="auto"/>
            <w:noWrap/>
            <w:vAlign w:val="bottom"/>
            <w:hideMark/>
          </w:tcPr>
          <w:p w14:paraId="1F4D95EF"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000000" w:fill="EBF1DE"/>
            <w:noWrap/>
            <w:vAlign w:val="bottom"/>
            <w:hideMark/>
          </w:tcPr>
          <w:p w14:paraId="7E7DA24D"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167 </w:t>
            </w:r>
          </w:p>
        </w:tc>
        <w:tc>
          <w:tcPr>
            <w:tcW w:w="894" w:type="dxa"/>
            <w:tcBorders>
              <w:top w:val="nil"/>
              <w:left w:val="nil"/>
              <w:bottom w:val="nil"/>
              <w:right w:val="single" w:sz="4" w:space="0" w:color="auto"/>
            </w:tcBorders>
            <w:shd w:val="clear" w:color="000000" w:fill="EBF1DE"/>
            <w:noWrap/>
            <w:vAlign w:val="bottom"/>
            <w:hideMark/>
          </w:tcPr>
          <w:p w14:paraId="34C851D2"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325 </w:t>
            </w:r>
          </w:p>
        </w:tc>
        <w:tc>
          <w:tcPr>
            <w:tcW w:w="894" w:type="dxa"/>
            <w:tcBorders>
              <w:top w:val="nil"/>
              <w:left w:val="nil"/>
              <w:bottom w:val="nil"/>
              <w:right w:val="single" w:sz="4" w:space="0" w:color="auto"/>
            </w:tcBorders>
            <w:shd w:val="clear" w:color="000000" w:fill="EBF1DE"/>
            <w:noWrap/>
            <w:vAlign w:val="bottom"/>
            <w:hideMark/>
          </w:tcPr>
          <w:p w14:paraId="03F7A3DC"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325 </w:t>
            </w:r>
          </w:p>
        </w:tc>
        <w:tc>
          <w:tcPr>
            <w:tcW w:w="894" w:type="dxa"/>
            <w:tcBorders>
              <w:top w:val="nil"/>
              <w:left w:val="nil"/>
              <w:bottom w:val="nil"/>
              <w:right w:val="single" w:sz="4" w:space="0" w:color="auto"/>
            </w:tcBorders>
            <w:shd w:val="clear" w:color="000000" w:fill="EBF1DE"/>
            <w:noWrap/>
            <w:vAlign w:val="bottom"/>
            <w:hideMark/>
          </w:tcPr>
          <w:p w14:paraId="4E55D5BC"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57 </w:t>
            </w:r>
          </w:p>
        </w:tc>
        <w:tc>
          <w:tcPr>
            <w:tcW w:w="894" w:type="dxa"/>
            <w:tcBorders>
              <w:top w:val="nil"/>
              <w:left w:val="nil"/>
              <w:bottom w:val="nil"/>
              <w:right w:val="single" w:sz="4" w:space="0" w:color="auto"/>
            </w:tcBorders>
            <w:shd w:val="clear" w:color="000000" w:fill="EBF1DE"/>
            <w:noWrap/>
            <w:vAlign w:val="bottom"/>
            <w:hideMark/>
          </w:tcPr>
          <w:p w14:paraId="4DF56A95"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137 </w:t>
            </w:r>
          </w:p>
        </w:tc>
        <w:tc>
          <w:tcPr>
            <w:tcW w:w="894" w:type="dxa"/>
            <w:tcBorders>
              <w:top w:val="nil"/>
              <w:left w:val="nil"/>
              <w:bottom w:val="nil"/>
              <w:right w:val="single" w:sz="4" w:space="0" w:color="auto"/>
            </w:tcBorders>
            <w:shd w:val="clear" w:color="000000" w:fill="EBF1DE"/>
            <w:noWrap/>
            <w:vAlign w:val="bottom"/>
            <w:hideMark/>
          </w:tcPr>
          <w:p w14:paraId="5B06B570"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243 </w:t>
            </w:r>
          </w:p>
        </w:tc>
        <w:tc>
          <w:tcPr>
            <w:tcW w:w="702" w:type="dxa"/>
            <w:tcBorders>
              <w:top w:val="nil"/>
              <w:left w:val="nil"/>
              <w:bottom w:val="nil"/>
              <w:right w:val="single" w:sz="4" w:space="0" w:color="auto"/>
            </w:tcBorders>
            <w:shd w:val="clear" w:color="auto" w:fill="auto"/>
            <w:noWrap/>
            <w:vAlign w:val="bottom"/>
            <w:hideMark/>
          </w:tcPr>
          <w:p w14:paraId="2B6B6554"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(107)</w:t>
            </w:r>
          </w:p>
        </w:tc>
        <w:tc>
          <w:tcPr>
            <w:tcW w:w="695" w:type="dxa"/>
            <w:tcBorders>
              <w:top w:val="nil"/>
              <w:left w:val="nil"/>
              <w:bottom w:val="nil"/>
              <w:right w:val="single" w:sz="4" w:space="0" w:color="auto"/>
            </w:tcBorders>
            <w:shd w:val="clear" w:color="auto" w:fill="auto"/>
            <w:noWrap/>
            <w:vAlign w:val="bottom"/>
            <w:hideMark/>
          </w:tcPr>
          <w:p w14:paraId="521B009C"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-44%</w:t>
            </w:r>
          </w:p>
        </w:tc>
        <w:tc>
          <w:tcPr>
            <w:tcW w:w="894" w:type="dxa"/>
            <w:tcBorders>
              <w:top w:val="nil"/>
              <w:left w:val="nil"/>
              <w:bottom w:val="nil"/>
              <w:right w:val="single" w:sz="4" w:space="0" w:color="auto"/>
            </w:tcBorders>
            <w:shd w:val="clear" w:color="000000" w:fill="EBF1DE"/>
            <w:noWrap/>
            <w:vAlign w:val="bottom"/>
            <w:hideMark/>
          </w:tcPr>
          <w:p w14:paraId="70F34A3E"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325 </w:t>
            </w:r>
          </w:p>
        </w:tc>
      </w:tr>
      <w:tr w:rsidR="00956F6F" w:rsidRPr="00956F6F" w14:paraId="12802E99"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438011C5" w14:textId="77777777" w:rsidR="00956F6F" w:rsidRPr="00956F6F" w:rsidRDefault="00956F6F" w:rsidP="00956F6F">
            <w:pPr>
              <w:ind w:firstLineChars="100" w:firstLine="140"/>
              <w:rPr>
                <w:rFonts w:ascii="Arial Narrow" w:hAnsi="Arial Narrow" w:cs="Arial"/>
                <w:sz w:val="14"/>
                <w:szCs w:val="14"/>
              </w:rPr>
            </w:pPr>
            <w:r w:rsidRPr="00956F6F">
              <w:rPr>
                <w:rFonts w:ascii="Arial Narrow" w:hAnsi="Arial Narrow" w:cs="Arial"/>
                <w:sz w:val="14"/>
                <w:szCs w:val="14"/>
              </w:rPr>
              <w:t>Long service awards</w:t>
            </w:r>
          </w:p>
        </w:tc>
        <w:tc>
          <w:tcPr>
            <w:tcW w:w="401" w:type="dxa"/>
            <w:tcBorders>
              <w:top w:val="nil"/>
              <w:left w:val="single" w:sz="4" w:space="0" w:color="auto"/>
              <w:bottom w:val="nil"/>
              <w:right w:val="single" w:sz="4" w:space="0" w:color="auto"/>
            </w:tcBorders>
            <w:shd w:val="clear" w:color="auto" w:fill="auto"/>
            <w:noWrap/>
            <w:vAlign w:val="bottom"/>
            <w:hideMark/>
          </w:tcPr>
          <w:p w14:paraId="233682BE"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000000" w:fill="EBF1DE"/>
            <w:noWrap/>
            <w:vAlign w:val="bottom"/>
            <w:hideMark/>
          </w:tcPr>
          <w:p w14:paraId="7D427422"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  </w:t>
            </w:r>
          </w:p>
        </w:tc>
        <w:tc>
          <w:tcPr>
            <w:tcW w:w="894" w:type="dxa"/>
            <w:tcBorders>
              <w:top w:val="nil"/>
              <w:left w:val="nil"/>
              <w:bottom w:val="nil"/>
              <w:right w:val="single" w:sz="4" w:space="0" w:color="auto"/>
            </w:tcBorders>
            <w:shd w:val="clear" w:color="000000" w:fill="EBF1DE"/>
            <w:noWrap/>
            <w:vAlign w:val="bottom"/>
            <w:hideMark/>
          </w:tcPr>
          <w:p w14:paraId="796E36A2"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27 </w:t>
            </w:r>
          </w:p>
        </w:tc>
        <w:tc>
          <w:tcPr>
            <w:tcW w:w="894" w:type="dxa"/>
            <w:tcBorders>
              <w:top w:val="nil"/>
              <w:left w:val="nil"/>
              <w:bottom w:val="nil"/>
              <w:right w:val="single" w:sz="4" w:space="0" w:color="auto"/>
            </w:tcBorders>
            <w:shd w:val="clear" w:color="000000" w:fill="EBF1DE"/>
            <w:noWrap/>
            <w:vAlign w:val="bottom"/>
            <w:hideMark/>
          </w:tcPr>
          <w:p w14:paraId="1432CF7A"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27 </w:t>
            </w:r>
          </w:p>
        </w:tc>
        <w:tc>
          <w:tcPr>
            <w:tcW w:w="894" w:type="dxa"/>
            <w:tcBorders>
              <w:top w:val="nil"/>
              <w:left w:val="nil"/>
              <w:bottom w:val="nil"/>
              <w:right w:val="single" w:sz="4" w:space="0" w:color="auto"/>
            </w:tcBorders>
            <w:shd w:val="clear" w:color="000000" w:fill="EBF1DE"/>
            <w:noWrap/>
            <w:vAlign w:val="bottom"/>
            <w:hideMark/>
          </w:tcPr>
          <w:p w14:paraId="7C4E4113"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  </w:t>
            </w:r>
          </w:p>
        </w:tc>
        <w:tc>
          <w:tcPr>
            <w:tcW w:w="894" w:type="dxa"/>
            <w:tcBorders>
              <w:top w:val="nil"/>
              <w:left w:val="nil"/>
              <w:bottom w:val="nil"/>
              <w:right w:val="single" w:sz="4" w:space="0" w:color="auto"/>
            </w:tcBorders>
            <w:shd w:val="clear" w:color="000000" w:fill="EBF1DE"/>
            <w:noWrap/>
            <w:vAlign w:val="bottom"/>
            <w:hideMark/>
          </w:tcPr>
          <w:p w14:paraId="61237A39"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  </w:t>
            </w:r>
          </w:p>
        </w:tc>
        <w:tc>
          <w:tcPr>
            <w:tcW w:w="894" w:type="dxa"/>
            <w:tcBorders>
              <w:top w:val="nil"/>
              <w:left w:val="nil"/>
              <w:bottom w:val="nil"/>
              <w:right w:val="single" w:sz="4" w:space="0" w:color="auto"/>
            </w:tcBorders>
            <w:shd w:val="clear" w:color="000000" w:fill="EBF1DE"/>
            <w:noWrap/>
            <w:vAlign w:val="bottom"/>
            <w:hideMark/>
          </w:tcPr>
          <w:p w14:paraId="2914D485"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20 </w:t>
            </w:r>
          </w:p>
        </w:tc>
        <w:tc>
          <w:tcPr>
            <w:tcW w:w="702" w:type="dxa"/>
            <w:tcBorders>
              <w:top w:val="nil"/>
              <w:left w:val="nil"/>
              <w:bottom w:val="nil"/>
              <w:right w:val="single" w:sz="4" w:space="0" w:color="auto"/>
            </w:tcBorders>
            <w:shd w:val="clear" w:color="auto" w:fill="auto"/>
            <w:noWrap/>
            <w:vAlign w:val="bottom"/>
            <w:hideMark/>
          </w:tcPr>
          <w:p w14:paraId="1F29B6CE"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(20)</w:t>
            </w:r>
          </w:p>
        </w:tc>
        <w:tc>
          <w:tcPr>
            <w:tcW w:w="695" w:type="dxa"/>
            <w:tcBorders>
              <w:top w:val="nil"/>
              <w:left w:val="nil"/>
              <w:bottom w:val="nil"/>
              <w:right w:val="single" w:sz="4" w:space="0" w:color="auto"/>
            </w:tcBorders>
            <w:shd w:val="clear" w:color="auto" w:fill="auto"/>
            <w:noWrap/>
            <w:vAlign w:val="bottom"/>
            <w:hideMark/>
          </w:tcPr>
          <w:p w14:paraId="1E56B110"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-100%</w:t>
            </w:r>
          </w:p>
        </w:tc>
        <w:tc>
          <w:tcPr>
            <w:tcW w:w="894" w:type="dxa"/>
            <w:tcBorders>
              <w:top w:val="nil"/>
              <w:left w:val="nil"/>
              <w:bottom w:val="nil"/>
              <w:right w:val="single" w:sz="4" w:space="0" w:color="auto"/>
            </w:tcBorders>
            <w:shd w:val="clear" w:color="000000" w:fill="EBF1DE"/>
            <w:noWrap/>
            <w:vAlign w:val="bottom"/>
            <w:hideMark/>
          </w:tcPr>
          <w:p w14:paraId="7ED37D70"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27 </w:t>
            </w:r>
          </w:p>
        </w:tc>
      </w:tr>
      <w:tr w:rsidR="00956F6F" w:rsidRPr="00956F6F" w14:paraId="769F8C85"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5A884F44" w14:textId="77777777" w:rsidR="00956F6F" w:rsidRPr="00956F6F" w:rsidRDefault="00956F6F" w:rsidP="00956F6F">
            <w:pPr>
              <w:ind w:firstLineChars="100" w:firstLine="140"/>
              <w:rPr>
                <w:rFonts w:ascii="Arial Narrow" w:hAnsi="Arial Narrow" w:cs="Arial"/>
                <w:sz w:val="14"/>
                <w:szCs w:val="14"/>
              </w:rPr>
            </w:pPr>
            <w:r w:rsidRPr="00956F6F">
              <w:rPr>
                <w:rFonts w:ascii="Arial Narrow" w:hAnsi="Arial Narrow" w:cs="Arial"/>
                <w:sz w:val="14"/>
                <w:szCs w:val="14"/>
              </w:rPr>
              <w:t>Post-retirement benefit obligations</w:t>
            </w:r>
          </w:p>
        </w:tc>
        <w:tc>
          <w:tcPr>
            <w:tcW w:w="401" w:type="dxa"/>
            <w:tcBorders>
              <w:top w:val="nil"/>
              <w:left w:val="single" w:sz="4" w:space="0" w:color="auto"/>
              <w:bottom w:val="nil"/>
              <w:right w:val="single" w:sz="4" w:space="0" w:color="auto"/>
            </w:tcBorders>
            <w:shd w:val="clear" w:color="auto" w:fill="auto"/>
            <w:noWrap/>
            <w:vAlign w:val="bottom"/>
            <w:hideMark/>
          </w:tcPr>
          <w:p w14:paraId="3A55B992"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2</w:t>
            </w:r>
          </w:p>
        </w:tc>
        <w:tc>
          <w:tcPr>
            <w:tcW w:w="921" w:type="dxa"/>
            <w:tcBorders>
              <w:top w:val="nil"/>
              <w:left w:val="nil"/>
              <w:bottom w:val="nil"/>
              <w:right w:val="single" w:sz="4" w:space="0" w:color="auto"/>
            </w:tcBorders>
            <w:shd w:val="clear" w:color="000000" w:fill="EBF1DE"/>
            <w:noWrap/>
            <w:vAlign w:val="bottom"/>
            <w:hideMark/>
          </w:tcPr>
          <w:p w14:paraId="05BCF607"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161 </w:t>
            </w:r>
          </w:p>
        </w:tc>
        <w:tc>
          <w:tcPr>
            <w:tcW w:w="894" w:type="dxa"/>
            <w:tcBorders>
              <w:top w:val="nil"/>
              <w:left w:val="nil"/>
              <w:bottom w:val="nil"/>
              <w:right w:val="single" w:sz="4" w:space="0" w:color="auto"/>
            </w:tcBorders>
            <w:shd w:val="clear" w:color="000000" w:fill="EBF1DE"/>
            <w:noWrap/>
            <w:vAlign w:val="bottom"/>
            <w:hideMark/>
          </w:tcPr>
          <w:p w14:paraId="3D3711CE"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39 </w:t>
            </w:r>
          </w:p>
        </w:tc>
        <w:tc>
          <w:tcPr>
            <w:tcW w:w="894" w:type="dxa"/>
            <w:tcBorders>
              <w:top w:val="nil"/>
              <w:left w:val="nil"/>
              <w:bottom w:val="nil"/>
              <w:right w:val="single" w:sz="4" w:space="0" w:color="auto"/>
            </w:tcBorders>
            <w:shd w:val="clear" w:color="000000" w:fill="EBF1DE"/>
            <w:noWrap/>
            <w:vAlign w:val="bottom"/>
            <w:hideMark/>
          </w:tcPr>
          <w:p w14:paraId="04B2EC93"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39 </w:t>
            </w:r>
          </w:p>
        </w:tc>
        <w:tc>
          <w:tcPr>
            <w:tcW w:w="894" w:type="dxa"/>
            <w:tcBorders>
              <w:top w:val="nil"/>
              <w:left w:val="nil"/>
              <w:bottom w:val="nil"/>
              <w:right w:val="single" w:sz="4" w:space="0" w:color="auto"/>
            </w:tcBorders>
            <w:shd w:val="clear" w:color="000000" w:fill="EBF1DE"/>
            <w:noWrap/>
            <w:vAlign w:val="bottom"/>
            <w:hideMark/>
          </w:tcPr>
          <w:p w14:paraId="5F2A639F"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  </w:t>
            </w:r>
          </w:p>
        </w:tc>
        <w:tc>
          <w:tcPr>
            <w:tcW w:w="894" w:type="dxa"/>
            <w:tcBorders>
              <w:top w:val="nil"/>
              <w:left w:val="nil"/>
              <w:bottom w:val="nil"/>
              <w:right w:val="single" w:sz="4" w:space="0" w:color="auto"/>
            </w:tcBorders>
            <w:shd w:val="clear" w:color="000000" w:fill="EBF1DE"/>
            <w:noWrap/>
            <w:vAlign w:val="bottom"/>
            <w:hideMark/>
          </w:tcPr>
          <w:p w14:paraId="783CA8A5"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  </w:t>
            </w:r>
          </w:p>
        </w:tc>
        <w:tc>
          <w:tcPr>
            <w:tcW w:w="894" w:type="dxa"/>
            <w:tcBorders>
              <w:top w:val="nil"/>
              <w:left w:val="nil"/>
              <w:bottom w:val="nil"/>
              <w:right w:val="single" w:sz="4" w:space="0" w:color="auto"/>
            </w:tcBorders>
            <w:shd w:val="clear" w:color="000000" w:fill="EBF1DE"/>
            <w:noWrap/>
            <w:vAlign w:val="bottom"/>
            <w:hideMark/>
          </w:tcPr>
          <w:p w14:paraId="4A1EB2A2"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29 </w:t>
            </w:r>
          </w:p>
        </w:tc>
        <w:tc>
          <w:tcPr>
            <w:tcW w:w="702" w:type="dxa"/>
            <w:tcBorders>
              <w:top w:val="nil"/>
              <w:left w:val="nil"/>
              <w:bottom w:val="nil"/>
              <w:right w:val="single" w:sz="4" w:space="0" w:color="auto"/>
            </w:tcBorders>
            <w:shd w:val="clear" w:color="auto" w:fill="auto"/>
            <w:noWrap/>
            <w:vAlign w:val="bottom"/>
            <w:hideMark/>
          </w:tcPr>
          <w:p w14:paraId="16B7D1E3"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(29)</w:t>
            </w:r>
          </w:p>
        </w:tc>
        <w:tc>
          <w:tcPr>
            <w:tcW w:w="695" w:type="dxa"/>
            <w:tcBorders>
              <w:top w:val="nil"/>
              <w:left w:val="nil"/>
              <w:bottom w:val="nil"/>
              <w:right w:val="single" w:sz="4" w:space="0" w:color="auto"/>
            </w:tcBorders>
            <w:shd w:val="clear" w:color="auto" w:fill="auto"/>
            <w:noWrap/>
            <w:vAlign w:val="bottom"/>
            <w:hideMark/>
          </w:tcPr>
          <w:p w14:paraId="24FBAD8F"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-100%</w:t>
            </w:r>
          </w:p>
        </w:tc>
        <w:tc>
          <w:tcPr>
            <w:tcW w:w="894" w:type="dxa"/>
            <w:tcBorders>
              <w:top w:val="nil"/>
              <w:left w:val="nil"/>
              <w:bottom w:val="nil"/>
              <w:right w:val="single" w:sz="4" w:space="0" w:color="auto"/>
            </w:tcBorders>
            <w:shd w:val="clear" w:color="000000" w:fill="EBF1DE"/>
            <w:noWrap/>
            <w:vAlign w:val="bottom"/>
            <w:hideMark/>
          </w:tcPr>
          <w:p w14:paraId="663E1459"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xml:space="preserve">              39 </w:t>
            </w:r>
          </w:p>
        </w:tc>
      </w:tr>
      <w:tr w:rsidR="00956F6F" w:rsidRPr="00956F6F" w14:paraId="62DF06C6"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5C499358"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Sub Total - Other Municipal Staff</w:t>
            </w:r>
          </w:p>
        </w:tc>
        <w:tc>
          <w:tcPr>
            <w:tcW w:w="401" w:type="dxa"/>
            <w:tcBorders>
              <w:top w:val="nil"/>
              <w:left w:val="single" w:sz="4" w:space="0" w:color="auto"/>
              <w:bottom w:val="nil"/>
              <w:right w:val="single" w:sz="4" w:space="0" w:color="auto"/>
            </w:tcBorders>
            <w:shd w:val="clear" w:color="auto" w:fill="auto"/>
            <w:noWrap/>
            <w:vAlign w:val="bottom"/>
            <w:hideMark/>
          </w:tcPr>
          <w:p w14:paraId="0DA6892A"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single" w:sz="4" w:space="0" w:color="auto"/>
              <w:left w:val="nil"/>
              <w:bottom w:val="nil"/>
              <w:right w:val="single" w:sz="4" w:space="0" w:color="auto"/>
            </w:tcBorders>
            <w:shd w:val="clear" w:color="auto" w:fill="auto"/>
            <w:noWrap/>
            <w:vAlign w:val="bottom"/>
            <w:hideMark/>
          </w:tcPr>
          <w:p w14:paraId="48E8BCD7"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29 252 </w:t>
            </w:r>
          </w:p>
        </w:tc>
        <w:tc>
          <w:tcPr>
            <w:tcW w:w="894" w:type="dxa"/>
            <w:tcBorders>
              <w:top w:val="single" w:sz="4" w:space="0" w:color="auto"/>
              <w:left w:val="nil"/>
              <w:bottom w:val="nil"/>
              <w:right w:val="single" w:sz="4" w:space="0" w:color="auto"/>
            </w:tcBorders>
            <w:shd w:val="clear" w:color="auto" w:fill="auto"/>
            <w:noWrap/>
            <w:vAlign w:val="bottom"/>
            <w:hideMark/>
          </w:tcPr>
          <w:p w14:paraId="23A160DE"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33 356 </w:t>
            </w:r>
          </w:p>
        </w:tc>
        <w:tc>
          <w:tcPr>
            <w:tcW w:w="894" w:type="dxa"/>
            <w:tcBorders>
              <w:top w:val="single" w:sz="4" w:space="0" w:color="auto"/>
              <w:left w:val="nil"/>
              <w:bottom w:val="nil"/>
              <w:right w:val="single" w:sz="4" w:space="0" w:color="auto"/>
            </w:tcBorders>
            <w:shd w:val="clear" w:color="auto" w:fill="auto"/>
            <w:noWrap/>
            <w:vAlign w:val="bottom"/>
            <w:hideMark/>
          </w:tcPr>
          <w:p w14:paraId="010DF98C"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33 371 </w:t>
            </w:r>
          </w:p>
        </w:tc>
        <w:tc>
          <w:tcPr>
            <w:tcW w:w="894" w:type="dxa"/>
            <w:tcBorders>
              <w:top w:val="single" w:sz="4" w:space="0" w:color="auto"/>
              <w:left w:val="nil"/>
              <w:bottom w:val="nil"/>
              <w:right w:val="single" w:sz="4" w:space="0" w:color="auto"/>
            </w:tcBorders>
            <w:shd w:val="clear" w:color="auto" w:fill="auto"/>
            <w:noWrap/>
            <w:vAlign w:val="bottom"/>
            <w:hideMark/>
          </w:tcPr>
          <w:p w14:paraId="102B1B9F"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2 246 </w:t>
            </w:r>
          </w:p>
        </w:tc>
        <w:tc>
          <w:tcPr>
            <w:tcW w:w="894" w:type="dxa"/>
            <w:tcBorders>
              <w:top w:val="single" w:sz="4" w:space="0" w:color="auto"/>
              <w:left w:val="nil"/>
              <w:bottom w:val="nil"/>
              <w:right w:val="single" w:sz="4" w:space="0" w:color="auto"/>
            </w:tcBorders>
            <w:shd w:val="clear" w:color="auto" w:fill="auto"/>
            <w:noWrap/>
            <w:vAlign w:val="bottom"/>
            <w:hideMark/>
          </w:tcPr>
          <w:p w14:paraId="60CF593C"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20 107 </w:t>
            </w:r>
          </w:p>
        </w:tc>
        <w:tc>
          <w:tcPr>
            <w:tcW w:w="894" w:type="dxa"/>
            <w:tcBorders>
              <w:top w:val="single" w:sz="4" w:space="0" w:color="auto"/>
              <w:left w:val="nil"/>
              <w:bottom w:val="nil"/>
              <w:right w:val="single" w:sz="4" w:space="0" w:color="auto"/>
            </w:tcBorders>
            <w:shd w:val="clear" w:color="auto" w:fill="auto"/>
            <w:noWrap/>
            <w:vAlign w:val="bottom"/>
            <w:hideMark/>
          </w:tcPr>
          <w:p w14:paraId="0D9F3A2A"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25 028 </w:t>
            </w:r>
          </w:p>
        </w:tc>
        <w:tc>
          <w:tcPr>
            <w:tcW w:w="702" w:type="dxa"/>
            <w:tcBorders>
              <w:top w:val="single" w:sz="4" w:space="0" w:color="auto"/>
              <w:left w:val="nil"/>
              <w:bottom w:val="nil"/>
              <w:right w:val="single" w:sz="4" w:space="0" w:color="auto"/>
            </w:tcBorders>
            <w:shd w:val="clear" w:color="auto" w:fill="auto"/>
            <w:noWrap/>
            <w:vAlign w:val="bottom"/>
            <w:hideMark/>
          </w:tcPr>
          <w:p w14:paraId="30871382"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(4 921)</w:t>
            </w:r>
          </w:p>
        </w:tc>
        <w:tc>
          <w:tcPr>
            <w:tcW w:w="695" w:type="dxa"/>
            <w:tcBorders>
              <w:top w:val="single" w:sz="4" w:space="0" w:color="auto"/>
              <w:left w:val="nil"/>
              <w:bottom w:val="nil"/>
              <w:right w:val="single" w:sz="4" w:space="0" w:color="auto"/>
            </w:tcBorders>
            <w:shd w:val="clear" w:color="auto" w:fill="auto"/>
            <w:noWrap/>
            <w:vAlign w:val="bottom"/>
            <w:hideMark/>
          </w:tcPr>
          <w:p w14:paraId="4904292F"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-20%</w:t>
            </w:r>
          </w:p>
        </w:tc>
        <w:tc>
          <w:tcPr>
            <w:tcW w:w="894" w:type="dxa"/>
            <w:tcBorders>
              <w:top w:val="single" w:sz="4" w:space="0" w:color="auto"/>
              <w:left w:val="nil"/>
              <w:bottom w:val="nil"/>
              <w:right w:val="single" w:sz="4" w:space="0" w:color="auto"/>
            </w:tcBorders>
            <w:shd w:val="clear" w:color="auto" w:fill="auto"/>
            <w:noWrap/>
            <w:vAlign w:val="bottom"/>
            <w:hideMark/>
          </w:tcPr>
          <w:p w14:paraId="3FACCA70"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33 371 </w:t>
            </w:r>
          </w:p>
        </w:tc>
      </w:tr>
      <w:tr w:rsidR="00956F6F" w:rsidRPr="00956F6F" w14:paraId="2F327A23"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2113BCD6" w14:textId="77777777" w:rsidR="00956F6F" w:rsidRPr="00956F6F" w:rsidRDefault="00956F6F" w:rsidP="00956F6F">
            <w:pPr>
              <w:ind w:firstLineChars="100" w:firstLine="141"/>
              <w:rPr>
                <w:rFonts w:ascii="Arial Narrow" w:hAnsi="Arial Narrow" w:cs="Arial"/>
                <w:b/>
                <w:bCs/>
                <w:sz w:val="14"/>
                <w:szCs w:val="14"/>
              </w:rPr>
            </w:pPr>
            <w:r w:rsidRPr="00956F6F">
              <w:rPr>
                <w:rFonts w:ascii="Arial Narrow" w:hAnsi="Arial Narrow" w:cs="Arial"/>
                <w:b/>
                <w:bCs/>
                <w:sz w:val="14"/>
                <w:szCs w:val="14"/>
              </w:rPr>
              <w:t>% increase</w:t>
            </w:r>
          </w:p>
        </w:tc>
        <w:tc>
          <w:tcPr>
            <w:tcW w:w="401" w:type="dxa"/>
            <w:tcBorders>
              <w:top w:val="nil"/>
              <w:left w:val="single" w:sz="4" w:space="0" w:color="auto"/>
              <w:bottom w:val="nil"/>
              <w:right w:val="single" w:sz="4" w:space="0" w:color="auto"/>
            </w:tcBorders>
            <w:shd w:val="clear" w:color="auto" w:fill="auto"/>
            <w:noWrap/>
            <w:vAlign w:val="bottom"/>
            <w:hideMark/>
          </w:tcPr>
          <w:p w14:paraId="0D402E98"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4</w:t>
            </w:r>
          </w:p>
        </w:tc>
        <w:tc>
          <w:tcPr>
            <w:tcW w:w="921" w:type="dxa"/>
            <w:tcBorders>
              <w:top w:val="nil"/>
              <w:left w:val="nil"/>
              <w:bottom w:val="nil"/>
              <w:right w:val="single" w:sz="4" w:space="0" w:color="auto"/>
            </w:tcBorders>
            <w:shd w:val="clear" w:color="000000" w:fill="C0C0C0"/>
            <w:noWrap/>
            <w:vAlign w:val="bottom"/>
            <w:hideMark/>
          </w:tcPr>
          <w:p w14:paraId="72483051"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single" w:sz="4" w:space="0" w:color="auto"/>
              <w:bottom w:val="nil"/>
              <w:right w:val="single" w:sz="4" w:space="0" w:color="auto"/>
            </w:tcBorders>
            <w:shd w:val="clear" w:color="auto" w:fill="auto"/>
            <w:hideMark/>
          </w:tcPr>
          <w:p w14:paraId="56728EFB"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14.0%</w:t>
            </w:r>
          </w:p>
        </w:tc>
        <w:tc>
          <w:tcPr>
            <w:tcW w:w="894" w:type="dxa"/>
            <w:tcBorders>
              <w:top w:val="nil"/>
              <w:left w:val="nil"/>
              <w:bottom w:val="nil"/>
              <w:right w:val="single" w:sz="4" w:space="0" w:color="auto"/>
            </w:tcBorders>
            <w:shd w:val="clear" w:color="auto" w:fill="auto"/>
            <w:hideMark/>
          </w:tcPr>
          <w:p w14:paraId="03E42142"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14.1%</w:t>
            </w:r>
          </w:p>
        </w:tc>
        <w:tc>
          <w:tcPr>
            <w:tcW w:w="894" w:type="dxa"/>
            <w:tcBorders>
              <w:top w:val="nil"/>
              <w:left w:val="nil"/>
              <w:bottom w:val="nil"/>
              <w:right w:val="single" w:sz="4" w:space="0" w:color="auto"/>
            </w:tcBorders>
            <w:shd w:val="clear" w:color="auto" w:fill="auto"/>
            <w:hideMark/>
          </w:tcPr>
          <w:p w14:paraId="61DC8DEF"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653DE310"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123CC378"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702" w:type="dxa"/>
            <w:tcBorders>
              <w:top w:val="nil"/>
              <w:left w:val="nil"/>
              <w:bottom w:val="nil"/>
              <w:right w:val="single" w:sz="4" w:space="0" w:color="auto"/>
            </w:tcBorders>
            <w:shd w:val="clear" w:color="000000" w:fill="C0C0C0"/>
            <w:hideMark/>
          </w:tcPr>
          <w:p w14:paraId="4023803A"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695" w:type="dxa"/>
            <w:tcBorders>
              <w:top w:val="nil"/>
              <w:left w:val="nil"/>
              <w:bottom w:val="nil"/>
              <w:right w:val="single" w:sz="4" w:space="0" w:color="auto"/>
            </w:tcBorders>
            <w:shd w:val="clear" w:color="000000" w:fill="C0C0C0"/>
            <w:hideMark/>
          </w:tcPr>
          <w:p w14:paraId="2CFAFC4D"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33ADD789"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14.1%</w:t>
            </w:r>
          </w:p>
        </w:tc>
      </w:tr>
      <w:tr w:rsidR="00956F6F" w:rsidRPr="00956F6F" w14:paraId="6884EE3E" w14:textId="77777777" w:rsidTr="00956F6F">
        <w:trPr>
          <w:trHeight w:val="210"/>
        </w:trPr>
        <w:tc>
          <w:tcPr>
            <w:tcW w:w="2702" w:type="dxa"/>
            <w:tcBorders>
              <w:top w:val="single" w:sz="4" w:space="0" w:color="auto"/>
              <w:left w:val="single" w:sz="4" w:space="0" w:color="auto"/>
              <w:bottom w:val="single" w:sz="4" w:space="0" w:color="auto"/>
              <w:right w:val="nil"/>
            </w:tcBorders>
            <w:shd w:val="clear" w:color="auto" w:fill="auto"/>
            <w:noWrap/>
            <w:vAlign w:val="bottom"/>
            <w:hideMark/>
          </w:tcPr>
          <w:p w14:paraId="3E84629D"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Total Parent Municipality</w:t>
            </w:r>
          </w:p>
        </w:tc>
        <w:tc>
          <w:tcPr>
            <w:tcW w:w="4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C7E8F7"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14:paraId="4B4133F5"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38 149 </w:t>
            </w:r>
          </w:p>
        </w:tc>
        <w:tc>
          <w:tcPr>
            <w:tcW w:w="894" w:type="dxa"/>
            <w:tcBorders>
              <w:top w:val="single" w:sz="4" w:space="0" w:color="auto"/>
              <w:left w:val="nil"/>
              <w:bottom w:val="single" w:sz="4" w:space="0" w:color="auto"/>
              <w:right w:val="single" w:sz="4" w:space="0" w:color="auto"/>
            </w:tcBorders>
            <w:shd w:val="clear" w:color="auto" w:fill="auto"/>
            <w:noWrap/>
            <w:vAlign w:val="bottom"/>
            <w:hideMark/>
          </w:tcPr>
          <w:p w14:paraId="1F730AF5"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44 707 </w:t>
            </w:r>
          </w:p>
        </w:tc>
        <w:tc>
          <w:tcPr>
            <w:tcW w:w="894" w:type="dxa"/>
            <w:tcBorders>
              <w:top w:val="single" w:sz="4" w:space="0" w:color="auto"/>
              <w:left w:val="nil"/>
              <w:bottom w:val="single" w:sz="4" w:space="0" w:color="auto"/>
              <w:right w:val="single" w:sz="4" w:space="0" w:color="auto"/>
            </w:tcBorders>
            <w:shd w:val="clear" w:color="auto" w:fill="auto"/>
            <w:noWrap/>
            <w:vAlign w:val="bottom"/>
            <w:hideMark/>
          </w:tcPr>
          <w:p w14:paraId="1B782163"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44 694 </w:t>
            </w:r>
          </w:p>
        </w:tc>
        <w:tc>
          <w:tcPr>
            <w:tcW w:w="894" w:type="dxa"/>
            <w:tcBorders>
              <w:top w:val="single" w:sz="4" w:space="0" w:color="auto"/>
              <w:left w:val="nil"/>
              <w:bottom w:val="single" w:sz="4" w:space="0" w:color="auto"/>
              <w:right w:val="single" w:sz="4" w:space="0" w:color="auto"/>
            </w:tcBorders>
            <w:shd w:val="clear" w:color="auto" w:fill="auto"/>
            <w:noWrap/>
            <w:vAlign w:val="bottom"/>
            <w:hideMark/>
          </w:tcPr>
          <w:p w14:paraId="6AA59845"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3 256 </w:t>
            </w:r>
          </w:p>
        </w:tc>
        <w:tc>
          <w:tcPr>
            <w:tcW w:w="894" w:type="dxa"/>
            <w:tcBorders>
              <w:top w:val="single" w:sz="4" w:space="0" w:color="auto"/>
              <w:left w:val="nil"/>
              <w:bottom w:val="single" w:sz="4" w:space="0" w:color="auto"/>
              <w:right w:val="single" w:sz="4" w:space="0" w:color="auto"/>
            </w:tcBorders>
            <w:shd w:val="clear" w:color="auto" w:fill="auto"/>
            <w:noWrap/>
            <w:vAlign w:val="bottom"/>
            <w:hideMark/>
          </w:tcPr>
          <w:p w14:paraId="6DCF8FF1"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29 085 </w:t>
            </w:r>
          </w:p>
        </w:tc>
        <w:tc>
          <w:tcPr>
            <w:tcW w:w="894" w:type="dxa"/>
            <w:tcBorders>
              <w:top w:val="single" w:sz="4" w:space="0" w:color="auto"/>
              <w:left w:val="nil"/>
              <w:bottom w:val="single" w:sz="4" w:space="0" w:color="auto"/>
              <w:right w:val="single" w:sz="4" w:space="0" w:color="auto"/>
            </w:tcBorders>
            <w:shd w:val="clear" w:color="auto" w:fill="auto"/>
            <w:noWrap/>
            <w:vAlign w:val="bottom"/>
            <w:hideMark/>
          </w:tcPr>
          <w:p w14:paraId="4ED1FA93"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33 520 </w:t>
            </w:r>
          </w:p>
        </w:tc>
        <w:tc>
          <w:tcPr>
            <w:tcW w:w="702" w:type="dxa"/>
            <w:tcBorders>
              <w:top w:val="single" w:sz="4" w:space="0" w:color="auto"/>
              <w:left w:val="nil"/>
              <w:bottom w:val="single" w:sz="4" w:space="0" w:color="auto"/>
              <w:right w:val="single" w:sz="4" w:space="0" w:color="auto"/>
            </w:tcBorders>
            <w:shd w:val="clear" w:color="auto" w:fill="auto"/>
            <w:noWrap/>
            <w:vAlign w:val="bottom"/>
            <w:hideMark/>
          </w:tcPr>
          <w:p w14:paraId="6886B423"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(4 435)</w:t>
            </w:r>
          </w:p>
        </w:tc>
        <w:tc>
          <w:tcPr>
            <w:tcW w:w="695" w:type="dxa"/>
            <w:tcBorders>
              <w:top w:val="single" w:sz="4" w:space="0" w:color="auto"/>
              <w:left w:val="nil"/>
              <w:bottom w:val="single" w:sz="4" w:space="0" w:color="auto"/>
              <w:right w:val="single" w:sz="4" w:space="0" w:color="auto"/>
            </w:tcBorders>
            <w:shd w:val="clear" w:color="auto" w:fill="auto"/>
            <w:noWrap/>
            <w:vAlign w:val="bottom"/>
            <w:hideMark/>
          </w:tcPr>
          <w:p w14:paraId="12B9A1A5"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-13%</w:t>
            </w:r>
          </w:p>
        </w:tc>
        <w:tc>
          <w:tcPr>
            <w:tcW w:w="894" w:type="dxa"/>
            <w:tcBorders>
              <w:top w:val="single" w:sz="4" w:space="0" w:color="auto"/>
              <w:left w:val="nil"/>
              <w:bottom w:val="single" w:sz="4" w:space="0" w:color="auto"/>
              <w:right w:val="single" w:sz="4" w:space="0" w:color="auto"/>
            </w:tcBorders>
            <w:shd w:val="clear" w:color="auto" w:fill="auto"/>
            <w:noWrap/>
            <w:vAlign w:val="bottom"/>
            <w:hideMark/>
          </w:tcPr>
          <w:p w14:paraId="767B053D"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44 694 </w:t>
            </w:r>
          </w:p>
        </w:tc>
      </w:tr>
      <w:tr w:rsidR="00956F6F" w:rsidRPr="00956F6F" w14:paraId="0B78A018"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4EB4AEBE"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401" w:type="dxa"/>
            <w:tcBorders>
              <w:top w:val="nil"/>
              <w:left w:val="single" w:sz="4" w:space="0" w:color="auto"/>
              <w:bottom w:val="nil"/>
              <w:right w:val="single" w:sz="4" w:space="0" w:color="auto"/>
            </w:tcBorders>
            <w:shd w:val="clear" w:color="auto" w:fill="auto"/>
            <w:noWrap/>
            <w:vAlign w:val="bottom"/>
            <w:hideMark/>
          </w:tcPr>
          <w:p w14:paraId="04A09049"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auto" w:fill="auto"/>
            <w:noWrap/>
            <w:vAlign w:val="bottom"/>
            <w:hideMark/>
          </w:tcPr>
          <w:p w14:paraId="1ECBEB28"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single" w:sz="4" w:space="0" w:color="auto"/>
              <w:bottom w:val="nil"/>
              <w:right w:val="single" w:sz="4" w:space="0" w:color="auto"/>
            </w:tcBorders>
            <w:shd w:val="clear" w:color="auto" w:fill="auto"/>
            <w:hideMark/>
          </w:tcPr>
          <w:p w14:paraId="10091E92"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48E693FD"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50C83FA7"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2D3ED557"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5E8B451E"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702" w:type="dxa"/>
            <w:tcBorders>
              <w:top w:val="nil"/>
              <w:left w:val="nil"/>
              <w:bottom w:val="nil"/>
              <w:right w:val="single" w:sz="4" w:space="0" w:color="auto"/>
            </w:tcBorders>
            <w:shd w:val="clear" w:color="auto" w:fill="auto"/>
            <w:hideMark/>
          </w:tcPr>
          <w:p w14:paraId="1FE779ED"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695" w:type="dxa"/>
            <w:tcBorders>
              <w:top w:val="nil"/>
              <w:left w:val="nil"/>
              <w:bottom w:val="nil"/>
              <w:right w:val="single" w:sz="4" w:space="0" w:color="auto"/>
            </w:tcBorders>
            <w:shd w:val="clear" w:color="auto" w:fill="auto"/>
            <w:hideMark/>
          </w:tcPr>
          <w:p w14:paraId="0E3D2D67"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5C0373A6"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r>
      <w:tr w:rsidR="00956F6F" w:rsidRPr="00956F6F" w14:paraId="71F60AD9" w14:textId="77777777" w:rsidTr="00956F6F">
        <w:trPr>
          <w:trHeight w:val="210"/>
        </w:trPr>
        <w:tc>
          <w:tcPr>
            <w:tcW w:w="2702" w:type="dxa"/>
            <w:tcBorders>
              <w:top w:val="nil"/>
              <w:left w:val="single" w:sz="4" w:space="0" w:color="auto"/>
              <w:bottom w:val="single" w:sz="4" w:space="0" w:color="auto"/>
              <w:right w:val="nil"/>
            </w:tcBorders>
            <w:shd w:val="clear" w:color="auto" w:fill="auto"/>
            <w:noWrap/>
            <w:vAlign w:val="bottom"/>
            <w:hideMark/>
          </w:tcPr>
          <w:p w14:paraId="2DA264B4"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Unpaid salary, allowances &amp; benefits in arrears:</w:t>
            </w:r>
          </w:p>
        </w:tc>
        <w:tc>
          <w:tcPr>
            <w:tcW w:w="401" w:type="dxa"/>
            <w:tcBorders>
              <w:top w:val="nil"/>
              <w:left w:val="single" w:sz="4" w:space="0" w:color="auto"/>
              <w:bottom w:val="single" w:sz="4" w:space="0" w:color="auto"/>
              <w:right w:val="single" w:sz="4" w:space="0" w:color="auto"/>
            </w:tcBorders>
            <w:shd w:val="clear" w:color="auto" w:fill="auto"/>
            <w:noWrap/>
            <w:vAlign w:val="bottom"/>
            <w:hideMark/>
          </w:tcPr>
          <w:p w14:paraId="49FE18C5"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single" w:sz="4" w:space="0" w:color="auto"/>
              <w:right w:val="single" w:sz="4" w:space="0" w:color="auto"/>
            </w:tcBorders>
            <w:shd w:val="clear" w:color="auto" w:fill="auto"/>
            <w:noWrap/>
            <w:vAlign w:val="bottom"/>
            <w:hideMark/>
          </w:tcPr>
          <w:p w14:paraId="34090D11"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single" w:sz="4" w:space="0" w:color="auto"/>
              <w:right w:val="single" w:sz="4" w:space="0" w:color="auto"/>
            </w:tcBorders>
            <w:shd w:val="clear" w:color="auto" w:fill="auto"/>
            <w:noWrap/>
            <w:vAlign w:val="bottom"/>
            <w:hideMark/>
          </w:tcPr>
          <w:p w14:paraId="5A47144C"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single" w:sz="4" w:space="0" w:color="auto"/>
              <w:right w:val="single" w:sz="4" w:space="0" w:color="auto"/>
            </w:tcBorders>
            <w:shd w:val="clear" w:color="auto" w:fill="auto"/>
            <w:noWrap/>
            <w:vAlign w:val="bottom"/>
            <w:hideMark/>
          </w:tcPr>
          <w:p w14:paraId="73E2A09E"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single" w:sz="4" w:space="0" w:color="auto"/>
              <w:right w:val="single" w:sz="4" w:space="0" w:color="auto"/>
            </w:tcBorders>
            <w:shd w:val="clear" w:color="auto" w:fill="auto"/>
            <w:noWrap/>
            <w:vAlign w:val="bottom"/>
            <w:hideMark/>
          </w:tcPr>
          <w:p w14:paraId="5838B4A6"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single" w:sz="4" w:space="0" w:color="auto"/>
              <w:right w:val="single" w:sz="4" w:space="0" w:color="auto"/>
            </w:tcBorders>
            <w:shd w:val="clear" w:color="auto" w:fill="auto"/>
            <w:noWrap/>
            <w:vAlign w:val="bottom"/>
            <w:hideMark/>
          </w:tcPr>
          <w:p w14:paraId="127729D6"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single" w:sz="4" w:space="0" w:color="auto"/>
              <w:right w:val="single" w:sz="4" w:space="0" w:color="auto"/>
            </w:tcBorders>
            <w:shd w:val="clear" w:color="auto" w:fill="auto"/>
            <w:noWrap/>
            <w:vAlign w:val="bottom"/>
            <w:hideMark/>
          </w:tcPr>
          <w:p w14:paraId="008CAEF1"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702" w:type="dxa"/>
            <w:tcBorders>
              <w:top w:val="nil"/>
              <w:left w:val="nil"/>
              <w:bottom w:val="single" w:sz="4" w:space="0" w:color="auto"/>
              <w:right w:val="single" w:sz="4" w:space="0" w:color="auto"/>
            </w:tcBorders>
            <w:shd w:val="clear" w:color="auto" w:fill="auto"/>
            <w:noWrap/>
            <w:vAlign w:val="bottom"/>
            <w:hideMark/>
          </w:tcPr>
          <w:p w14:paraId="30200FDF"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695" w:type="dxa"/>
            <w:tcBorders>
              <w:top w:val="nil"/>
              <w:left w:val="nil"/>
              <w:bottom w:val="single" w:sz="4" w:space="0" w:color="auto"/>
              <w:right w:val="single" w:sz="4" w:space="0" w:color="auto"/>
            </w:tcBorders>
            <w:shd w:val="clear" w:color="auto" w:fill="auto"/>
            <w:noWrap/>
            <w:vAlign w:val="bottom"/>
            <w:hideMark/>
          </w:tcPr>
          <w:p w14:paraId="590D99F4"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single" w:sz="4" w:space="0" w:color="auto"/>
              <w:right w:val="single" w:sz="4" w:space="0" w:color="auto"/>
            </w:tcBorders>
            <w:shd w:val="clear" w:color="auto" w:fill="auto"/>
            <w:noWrap/>
            <w:vAlign w:val="bottom"/>
            <w:hideMark/>
          </w:tcPr>
          <w:p w14:paraId="79D816F7"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r>
      <w:tr w:rsidR="00956F6F" w:rsidRPr="00956F6F" w14:paraId="14E22FC8"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070B1043"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w:t>
            </w:r>
          </w:p>
        </w:tc>
        <w:tc>
          <w:tcPr>
            <w:tcW w:w="401" w:type="dxa"/>
            <w:tcBorders>
              <w:top w:val="nil"/>
              <w:left w:val="single" w:sz="4" w:space="0" w:color="auto"/>
              <w:bottom w:val="nil"/>
              <w:right w:val="single" w:sz="4" w:space="0" w:color="auto"/>
            </w:tcBorders>
            <w:shd w:val="clear" w:color="auto" w:fill="auto"/>
            <w:noWrap/>
            <w:vAlign w:val="bottom"/>
            <w:hideMark/>
          </w:tcPr>
          <w:p w14:paraId="4E7B7D55"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auto" w:fill="auto"/>
            <w:noWrap/>
            <w:vAlign w:val="bottom"/>
            <w:hideMark/>
          </w:tcPr>
          <w:p w14:paraId="7283F90C"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noWrap/>
            <w:vAlign w:val="bottom"/>
            <w:hideMark/>
          </w:tcPr>
          <w:p w14:paraId="4BF63306"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noWrap/>
            <w:vAlign w:val="bottom"/>
            <w:hideMark/>
          </w:tcPr>
          <w:p w14:paraId="3F105C26"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noWrap/>
            <w:vAlign w:val="bottom"/>
            <w:hideMark/>
          </w:tcPr>
          <w:p w14:paraId="71ABF804"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noWrap/>
            <w:vAlign w:val="bottom"/>
            <w:hideMark/>
          </w:tcPr>
          <w:p w14:paraId="6D56A5F7"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noWrap/>
            <w:vAlign w:val="bottom"/>
            <w:hideMark/>
          </w:tcPr>
          <w:p w14:paraId="3029DFF4"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702" w:type="dxa"/>
            <w:tcBorders>
              <w:top w:val="nil"/>
              <w:left w:val="nil"/>
              <w:bottom w:val="nil"/>
              <w:right w:val="single" w:sz="4" w:space="0" w:color="auto"/>
            </w:tcBorders>
            <w:shd w:val="clear" w:color="auto" w:fill="auto"/>
            <w:noWrap/>
            <w:vAlign w:val="bottom"/>
            <w:hideMark/>
          </w:tcPr>
          <w:p w14:paraId="51816AC8"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695" w:type="dxa"/>
            <w:tcBorders>
              <w:top w:val="nil"/>
              <w:left w:val="nil"/>
              <w:bottom w:val="nil"/>
              <w:right w:val="single" w:sz="4" w:space="0" w:color="auto"/>
            </w:tcBorders>
            <w:shd w:val="clear" w:color="auto" w:fill="auto"/>
            <w:noWrap/>
            <w:vAlign w:val="bottom"/>
            <w:hideMark/>
          </w:tcPr>
          <w:p w14:paraId="6CEA5E02"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noWrap/>
            <w:vAlign w:val="bottom"/>
            <w:hideMark/>
          </w:tcPr>
          <w:p w14:paraId="76256D62"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r>
      <w:tr w:rsidR="00956F6F" w:rsidRPr="00956F6F" w14:paraId="3D8C0AF0"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444FC3C7" w14:textId="77777777" w:rsidR="00956F6F" w:rsidRPr="00956F6F" w:rsidRDefault="00956F6F" w:rsidP="00956F6F">
            <w:pPr>
              <w:rPr>
                <w:rFonts w:ascii="Arial Narrow" w:hAnsi="Arial Narrow" w:cs="Arial"/>
                <w:b/>
                <w:bCs/>
                <w:sz w:val="14"/>
                <w:szCs w:val="14"/>
                <w:u w:val="single"/>
              </w:rPr>
            </w:pPr>
            <w:r w:rsidRPr="00956F6F">
              <w:rPr>
                <w:rFonts w:ascii="Arial Narrow" w:hAnsi="Arial Narrow" w:cs="Arial"/>
                <w:b/>
                <w:bCs/>
                <w:sz w:val="14"/>
                <w:szCs w:val="14"/>
                <w:u w:val="single"/>
              </w:rPr>
              <w:t>Board Members of Entities</w:t>
            </w:r>
          </w:p>
        </w:tc>
        <w:tc>
          <w:tcPr>
            <w:tcW w:w="401" w:type="dxa"/>
            <w:tcBorders>
              <w:top w:val="nil"/>
              <w:left w:val="single" w:sz="4" w:space="0" w:color="auto"/>
              <w:bottom w:val="nil"/>
              <w:right w:val="single" w:sz="4" w:space="0" w:color="auto"/>
            </w:tcBorders>
            <w:shd w:val="clear" w:color="auto" w:fill="auto"/>
            <w:noWrap/>
            <w:vAlign w:val="bottom"/>
            <w:hideMark/>
          </w:tcPr>
          <w:p w14:paraId="43168501"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auto" w:fill="auto"/>
            <w:noWrap/>
            <w:vAlign w:val="bottom"/>
            <w:hideMark/>
          </w:tcPr>
          <w:p w14:paraId="51F95DCA"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668FF3D5"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3B8A3055"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3F6D13AE"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5698DC24"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41423A6D"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702" w:type="dxa"/>
            <w:tcBorders>
              <w:top w:val="nil"/>
              <w:left w:val="nil"/>
              <w:bottom w:val="nil"/>
              <w:right w:val="single" w:sz="4" w:space="0" w:color="auto"/>
            </w:tcBorders>
            <w:shd w:val="clear" w:color="auto" w:fill="auto"/>
            <w:noWrap/>
            <w:vAlign w:val="bottom"/>
            <w:hideMark/>
          </w:tcPr>
          <w:p w14:paraId="24C85046"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695" w:type="dxa"/>
            <w:tcBorders>
              <w:top w:val="nil"/>
              <w:left w:val="nil"/>
              <w:bottom w:val="nil"/>
              <w:right w:val="single" w:sz="4" w:space="0" w:color="auto"/>
            </w:tcBorders>
            <w:shd w:val="clear" w:color="auto" w:fill="auto"/>
            <w:noWrap/>
            <w:vAlign w:val="bottom"/>
            <w:hideMark/>
          </w:tcPr>
          <w:p w14:paraId="33BC5DC1"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5C658429"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r>
      <w:tr w:rsidR="00956F6F" w:rsidRPr="00956F6F" w14:paraId="50CF3001"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591E1988"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Sub Total - Executive members Board</w:t>
            </w:r>
          </w:p>
        </w:tc>
        <w:tc>
          <w:tcPr>
            <w:tcW w:w="401" w:type="dxa"/>
            <w:tcBorders>
              <w:top w:val="nil"/>
              <w:left w:val="single" w:sz="4" w:space="0" w:color="auto"/>
              <w:bottom w:val="nil"/>
              <w:right w:val="single" w:sz="4" w:space="0" w:color="auto"/>
            </w:tcBorders>
            <w:shd w:val="clear" w:color="auto" w:fill="auto"/>
            <w:noWrap/>
            <w:vAlign w:val="bottom"/>
            <w:hideMark/>
          </w:tcPr>
          <w:p w14:paraId="72C66E37"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2</w:t>
            </w:r>
          </w:p>
        </w:tc>
        <w:tc>
          <w:tcPr>
            <w:tcW w:w="921" w:type="dxa"/>
            <w:tcBorders>
              <w:top w:val="single" w:sz="4" w:space="0" w:color="auto"/>
              <w:left w:val="nil"/>
              <w:bottom w:val="nil"/>
              <w:right w:val="single" w:sz="4" w:space="0" w:color="auto"/>
            </w:tcBorders>
            <w:shd w:val="clear" w:color="auto" w:fill="auto"/>
            <w:noWrap/>
            <w:vAlign w:val="bottom"/>
            <w:hideMark/>
          </w:tcPr>
          <w:p w14:paraId="417F1ED4"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894" w:type="dxa"/>
            <w:tcBorders>
              <w:top w:val="single" w:sz="4" w:space="0" w:color="auto"/>
              <w:left w:val="nil"/>
              <w:bottom w:val="nil"/>
              <w:right w:val="single" w:sz="4" w:space="0" w:color="auto"/>
            </w:tcBorders>
            <w:shd w:val="clear" w:color="auto" w:fill="auto"/>
            <w:noWrap/>
            <w:vAlign w:val="bottom"/>
            <w:hideMark/>
          </w:tcPr>
          <w:p w14:paraId="44CE85C1"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894" w:type="dxa"/>
            <w:tcBorders>
              <w:top w:val="single" w:sz="4" w:space="0" w:color="auto"/>
              <w:left w:val="nil"/>
              <w:bottom w:val="nil"/>
              <w:right w:val="single" w:sz="4" w:space="0" w:color="auto"/>
            </w:tcBorders>
            <w:shd w:val="clear" w:color="auto" w:fill="auto"/>
            <w:noWrap/>
            <w:vAlign w:val="bottom"/>
            <w:hideMark/>
          </w:tcPr>
          <w:p w14:paraId="41EE15AE"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894" w:type="dxa"/>
            <w:tcBorders>
              <w:top w:val="single" w:sz="4" w:space="0" w:color="auto"/>
              <w:left w:val="nil"/>
              <w:bottom w:val="nil"/>
              <w:right w:val="single" w:sz="4" w:space="0" w:color="auto"/>
            </w:tcBorders>
            <w:shd w:val="clear" w:color="auto" w:fill="auto"/>
            <w:noWrap/>
            <w:vAlign w:val="bottom"/>
            <w:hideMark/>
          </w:tcPr>
          <w:p w14:paraId="65C28282"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894" w:type="dxa"/>
            <w:tcBorders>
              <w:top w:val="single" w:sz="4" w:space="0" w:color="auto"/>
              <w:left w:val="nil"/>
              <w:bottom w:val="nil"/>
              <w:right w:val="single" w:sz="4" w:space="0" w:color="auto"/>
            </w:tcBorders>
            <w:shd w:val="clear" w:color="auto" w:fill="auto"/>
            <w:noWrap/>
            <w:vAlign w:val="bottom"/>
            <w:hideMark/>
          </w:tcPr>
          <w:p w14:paraId="7215AE4F"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894" w:type="dxa"/>
            <w:tcBorders>
              <w:top w:val="single" w:sz="4" w:space="0" w:color="auto"/>
              <w:left w:val="nil"/>
              <w:bottom w:val="nil"/>
              <w:right w:val="single" w:sz="4" w:space="0" w:color="auto"/>
            </w:tcBorders>
            <w:shd w:val="clear" w:color="auto" w:fill="auto"/>
            <w:noWrap/>
            <w:vAlign w:val="bottom"/>
            <w:hideMark/>
          </w:tcPr>
          <w:p w14:paraId="44CCFAEB"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702" w:type="dxa"/>
            <w:tcBorders>
              <w:top w:val="single" w:sz="4" w:space="0" w:color="auto"/>
              <w:left w:val="nil"/>
              <w:bottom w:val="nil"/>
              <w:right w:val="single" w:sz="4" w:space="0" w:color="auto"/>
            </w:tcBorders>
            <w:shd w:val="clear" w:color="auto" w:fill="auto"/>
            <w:noWrap/>
            <w:vAlign w:val="bottom"/>
            <w:hideMark/>
          </w:tcPr>
          <w:p w14:paraId="06C2EAB5"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695" w:type="dxa"/>
            <w:tcBorders>
              <w:top w:val="single" w:sz="4" w:space="0" w:color="auto"/>
              <w:left w:val="nil"/>
              <w:bottom w:val="nil"/>
              <w:right w:val="single" w:sz="4" w:space="0" w:color="auto"/>
            </w:tcBorders>
            <w:shd w:val="clear" w:color="auto" w:fill="auto"/>
            <w:noWrap/>
            <w:vAlign w:val="bottom"/>
            <w:hideMark/>
          </w:tcPr>
          <w:p w14:paraId="7EB2D35A"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single" w:sz="4" w:space="0" w:color="auto"/>
              <w:left w:val="nil"/>
              <w:bottom w:val="nil"/>
              <w:right w:val="single" w:sz="4" w:space="0" w:color="auto"/>
            </w:tcBorders>
            <w:shd w:val="clear" w:color="auto" w:fill="auto"/>
            <w:noWrap/>
            <w:vAlign w:val="bottom"/>
            <w:hideMark/>
          </w:tcPr>
          <w:p w14:paraId="2D632D57"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r>
      <w:tr w:rsidR="00956F6F" w:rsidRPr="00956F6F" w14:paraId="410865E3"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3771888E" w14:textId="77777777" w:rsidR="00956F6F" w:rsidRPr="00956F6F" w:rsidRDefault="00956F6F" w:rsidP="00956F6F">
            <w:pPr>
              <w:ind w:firstLineChars="100" w:firstLine="141"/>
              <w:rPr>
                <w:rFonts w:ascii="Arial Narrow" w:hAnsi="Arial Narrow" w:cs="Arial"/>
                <w:b/>
                <w:bCs/>
                <w:sz w:val="14"/>
                <w:szCs w:val="14"/>
              </w:rPr>
            </w:pPr>
            <w:r w:rsidRPr="00956F6F">
              <w:rPr>
                <w:rFonts w:ascii="Arial Narrow" w:hAnsi="Arial Narrow" w:cs="Arial"/>
                <w:b/>
                <w:bCs/>
                <w:sz w:val="14"/>
                <w:szCs w:val="14"/>
              </w:rPr>
              <w:t>% increase</w:t>
            </w:r>
          </w:p>
        </w:tc>
        <w:tc>
          <w:tcPr>
            <w:tcW w:w="401" w:type="dxa"/>
            <w:tcBorders>
              <w:top w:val="nil"/>
              <w:left w:val="single" w:sz="4" w:space="0" w:color="auto"/>
              <w:bottom w:val="nil"/>
              <w:right w:val="single" w:sz="4" w:space="0" w:color="auto"/>
            </w:tcBorders>
            <w:shd w:val="clear" w:color="auto" w:fill="auto"/>
            <w:noWrap/>
            <w:vAlign w:val="bottom"/>
            <w:hideMark/>
          </w:tcPr>
          <w:p w14:paraId="19908289"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4</w:t>
            </w:r>
          </w:p>
        </w:tc>
        <w:tc>
          <w:tcPr>
            <w:tcW w:w="921" w:type="dxa"/>
            <w:tcBorders>
              <w:top w:val="nil"/>
              <w:left w:val="nil"/>
              <w:bottom w:val="nil"/>
              <w:right w:val="single" w:sz="4" w:space="0" w:color="auto"/>
            </w:tcBorders>
            <w:shd w:val="clear" w:color="auto" w:fill="auto"/>
            <w:noWrap/>
            <w:vAlign w:val="bottom"/>
            <w:hideMark/>
          </w:tcPr>
          <w:p w14:paraId="57EC782B"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single" w:sz="4" w:space="0" w:color="auto"/>
              <w:bottom w:val="nil"/>
              <w:right w:val="single" w:sz="4" w:space="0" w:color="auto"/>
            </w:tcBorders>
            <w:shd w:val="clear" w:color="auto" w:fill="auto"/>
            <w:hideMark/>
          </w:tcPr>
          <w:p w14:paraId="25CADE84"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72C74012"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60F1F5BD"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3D6D2F99"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20C7D58E"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702" w:type="dxa"/>
            <w:tcBorders>
              <w:top w:val="nil"/>
              <w:left w:val="nil"/>
              <w:bottom w:val="nil"/>
              <w:right w:val="single" w:sz="4" w:space="0" w:color="auto"/>
            </w:tcBorders>
            <w:shd w:val="clear" w:color="auto" w:fill="auto"/>
            <w:hideMark/>
          </w:tcPr>
          <w:p w14:paraId="2D585B50"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695" w:type="dxa"/>
            <w:tcBorders>
              <w:top w:val="nil"/>
              <w:left w:val="nil"/>
              <w:bottom w:val="nil"/>
              <w:right w:val="single" w:sz="4" w:space="0" w:color="auto"/>
            </w:tcBorders>
            <w:shd w:val="clear" w:color="auto" w:fill="auto"/>
            <w:hideMark/>
          </w:tcPr>
          <w:p w14:paraId="31B3E4C7"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5D5C8287"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r>
      <w:tr w:rsidR="00956F6F" w:rsidRPr="00956F6F" w14:paraId="69C1BF14"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7A397E11"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401" w:type="dxa"/>
            <w:tcBorders>
              <w:top w:val="nil"/>
              <w:left w:val="single" w:sz="4" w:space="0" w:color="auto"/>
              <w:bottom w:val="nil"/>
              <w:right w:val="single" w:sz="4" w:space="0" w:color="auto"/>
            </w:tcBorders>
            <w:shd w:val="clear" w:color="auto" w:fill="auto"/>
            <w:noWrap/>
            <w:vAlign w:val="bottom"/>
            <w:hideMark/>
          </w:tcPr>
          <w:p w14:paraId="0AA652C2"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auto" w:fill="auto"/>
            <w:noWrap/>
            <w:vAlign w:val="bottom"/>
            <w:hideMark/>
          </w:tcPr>
          <w:p w14:paraId="29C18444"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7FFBE97C"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7E393081"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7306CBCE"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66C5A348"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4715EE54"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702" w:type="dxa"/>
            <w:tcBorders>
              <w:top w:val="nil"/>
              <w:left w:val="nil"/>
              <w:bottom w:val="nil"/>
              <w:right w:val="single" w:sz="4" w:space="0" w:color="auto"/>
            </w:tcBorders>
            <w:shd w:val="clear" w:color="auto" w:fill="auto"/>
            <w:noWrap/>
            <w:vAlign w:val="bottom"/>
            <w:hideMark/>
          </w:tcPr>
          <w:p w14:paraId="2F64D8F2"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695" w:type="dxa"/>
            <w:tcBorders>
              <w:top w:val="nil"/>
              <w:left w:val="nil"/>
              <w:bottom w:val="nil"/>
              <w:right w:val="single" w:sz="4" w:space="0" w:color="auto"/>
            </w:tcBorders>
            <w:shd w:val="clear" w:color="auto" w:fill="auto"/>
            <w:noWrap/>
            <w:vAlign w:val="bottom"/>
            <w:hideMark/>
          </w:tcPr>
          <w:p w14:paraId="4AE379E1"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13C78EE6"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r>
      <w:tr w:rsidR="00956F6F" w:rsidRPr="00956F6F" w14:paraId="7930D537"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48CC64F1" w14:textId="77777777" w:rsidR="00956F6F" w:rsidRPr="00956F6F" w:rsidRDefault="00956F6F" w:rsidP="00956F6F">
            <w:pPr>
              <w:rPr>
                <w:rFonts w:ascii="Arial Narrow" w:hAnsi="Arial Narrow" w:cs="Arial"/>
                <w:b/>
                <w:bCs/>
                <w:sz w:val="14"/>
                <w:szCs w:val="14"/>
                <w:u w:val="single"/>
              </w:rPr>
            </w:pPr>
            <w:r w:rsidRPr="00956F6F">
              <w:rPr>
                <w:rFonts w:ascii="Arial Narrow" w:hAnsi="Arial Narrow" w:cs="Arial"/>
                <w:b/>
                <w:bCs/>
                <w:sz w:val="14"/>
                <w:szCs w:val="14"/>
                <w:u w:val="single"/>
              </w:rPr>
              <w:t>Senior Managers of Entities</w:t>
            </w:r>
          </w:p>
        </w:tc>
        <w:tc>
          <w:tcPr>
            <w:tcW w:w="401" w:type="dxa"/>
            <w:tcBorders>
              <w:top w:val="nil"/>
              <w:left w:val="single" w:sz="4" w:space="0" w:color="auto"/>
              <w:bottom w:val="nil"/>
              <w:right w:val="single" w:sz="4" w:space="0" w:color="auto"/>
            </w:tcBorders>
            <w:shd w:val="clear" w:color="auto" w:fill="auto"/>
            <w:noWrap/>
            <w:vAlign w:val="bottom"/>
            <w:hideMark/>
          </w:tcPr>
          <w:p w14:paraId="644942FF"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auto" w:fill="auto"/>
            <w:noWrap/>
            <w:vAlign w:val="bottom"/>
            <w:hideMark/>
          </w:tcPr>
          <w:p w14:paraId="699C1B7B"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24D73EA3"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708ABDD7"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15A1DE04"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7DCEEB22"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061F7396"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702" w:type="dxa"/>
            <w:tcBorders>
              <w:top w:val="nil"/>
              <w:left w:val="nil"/>
              <w:bottom w:val="nil"/>
              <w:right w:val="single" w:sz="4" w:space="0" w:color="auto"/>
            </w:tcBorders>
            <w:shd w:val="clear" w:color="auto" w:fill="auto"/>
            <w:noWrap/>
            <w:vAlign w:val="bottom"/>
            <w:hideMark/>
          </w:tcPr>
          <w:p w14:paraId="7FA1FB42"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695" w:type="dxa"/>
            <w:tcBorders>
              <w:top w:val="nil"/>
              <w:left w:val="nil"/>
              <w:bottom w:val="nil"/>
              <w:right w:val="single" w:sz="4" w:space="0" w:color="auto"/>
            </w:tcBorders>
            <w:shd w:val="clear" w:color="auto" w:fill="auto"/>
            <w:noWrap/>
            <w:vAlign w:val="bottom"/>
            <w:hideMark/>
          </w:tcPr>
          <w:p w14:paraId="043114E8"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69FBBA8E"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r>
      <w:tr w:rsidR="00956F6F" w:rsidRPr="00956F6F" w14:paraId="5C3EF178"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2F83843C"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Sub Total - Senior Managers of Entities</w:t>
            </w:r>
          </w:p>
        </w:tc>
        <w:tc>
          <w:tcPr>
            <w:tcW w:w="401" w:type="dxa"/>
            <w:tcBorders>
              <w:top w:val="nil"/>
              <w:left w:val="single" w:sz="4" w:space="0" w:color="auto"/>
              <w:bottom w:val="nil"/>
              <w:right w:val="single" w:sz="4" w:space="0" w:color="auto"/>
            </w:tcBorders>
            <w:shd w:val="clear" w:color="auto" w:fill="auto"/>
            <w:noWrap/>
            <w:vAlign w:val="bottom"/>
            <w:hideMark/>
          </w:tcPr>
          <w:p w14:paraId="6374BA1A"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single" w:sz="4" w:space="0" w:color="auto"/>
              <w:left w:val="nil"/>
              <w:bottom w:val="nil"/>
              <w:right w:val="single" w:sz="4" w:space="0" w:color="auto"/>
            </w:tcBorders>
            <w:shd w:val="clear" w:color="auto" w:fill="auto"/>
            <w:noWrap/>
            <w:vAlign w:val="bottom"/>
            <w:hideMark/>
          </w:tcPr>
          <w:p w14:paraId="10145C27"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894" w:type="dxa"/>
            <w:tcBorders>
              <w:top w:val="single" w:sz="4" w:space="0" w:color="auto"/>
              <w:left w:val="nil"/>
              <w:bottom w:val="nil"/>
              <w:right w:val="single" w:sz="4" w:space="0" w:color="auto"/>
            </w:tcBorders>
            <w:shd w:val="clear" w:color="auto" w:fill="auto"/>
            <w:noWrap/>
            <w:vAlign w:val="bottom"/>
            <w:hideMark/>
          </w:tcPr>
          <w:p w14:paraId="781FFC70"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894" w:type="dxa"/>
            <w:tcBorders>
              <w:top w:val="single" w:sz="4" w:space="0" w:color="auto"/>
              <w:left w:val="nil"/>
              <w:bottom w:val="nil"/>
              <w:right w:val="single" w:sz="4" w:space="0" w:color="auto"/>
            </w:tcBorders>
            <w:shd w:val="clear" w:color="auto" w:fill="auto"/>
            <w:noWrap/>
            <w:vAlign w:val="bottom"/>
            <w:hideMark/>
          </w:tcPr>
          <w:p w14:paraId="7E243E55"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894" w:type="dxa"/>
            <w:tcBorders>
              <w:top w:val="single" w:sz="4" w:space="0" w:color="auto"/>
              <w:left w:val="nil"/>
              <w:bottom w:val="nil"/>
              <w:right w:val="single" w:sz="4" w:space="0" w:color="auto"/>
            </w:tcBorders>
            <w:shd w:val="clear" w:color="auto" w:fill="auto"/>
            <w:noWrap/>
            <w:vAlign w:val="bottom"/>
            <w:hideMark/>
          </w:tcPr>
          <w:p w14:paraId="4F784794"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894" w:type="dxa"/>
            <w:tcBorders>
              <w:top w:val="single" w:sz="4" w:space="0" w:color="auto"/>
              <w:left w:val="nil"/>
              <w:bottom w:val="nil"/>
              <w:right w:val="single" w:sz="4" w:space="0" w:color="auto"/>
            </w:tcBorders>
            <w:shd w:val="clear" w:color="auto" w:fill="auto"/>
            <w:noWrap/>
            <w:vAlign w:val="bottom"/>
            <w:hideMark/>
          </w:tcPr>
          <w:p w14:paraId="545EC69D"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894" w:type="dxa"/>
            <w:tcBorders>
              <w:top w:val="single" w:sz="4" w:space="0" w:color="auto"/>
              <w:left w:val="nil"/>
              <w:bottom w:val="nil"/>
              <w:right w:val="single" w:sz="4" w:space="0" w:color="auto"/>
            </w:tcBorders>
            <w:shd w:val="clear" w:color="auto" w:fill="auto"/>
            <w:noWrap/>
            <w:vAlign w:val="bottom"/>
            <w:hideMark/>
          </w:tcPr>
          <w:p w14:paraId="52F66AAC"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702" w:type="dxa"/>
            <w:tcBorders>
              <w:top w:val="single" w:sz="4" w:space="0" w:color="auto"/>
              <w:left w:val="nil"/>
              <w:bottom w:val="nil"/>
              <w:right w:val="single" w:sz="4" w:space="0" w:color="auto"/>
            </w:tcBorders>
            <w:shd w:val="clear" w:color="auto" w:fill="auto"/>
            <w:noWrap/>
            <w:vAlign w:val="bottom"/>
            <w:hideMark/>
          </w:tcPr>
          <w:p w14:paraId="52672911"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695" w:type="dxa"/>
            <w:tcBorders>
              <w:top w:val="single" w:sz="4" w:space="0" w:color="auto"/>
              <w:left w:val="nil"/>
              <w:bottom w:val="nil"/>
              <w:right w:val="single" w:sz="4" w:space="0" w:color="auto"/>
            </w:tcBorders>
            <w:shd w:val="clear" w:color="auto" w:fill="auto"/>
            <w:noWrap/>
            <w:vAlign w:val="bottom"/>
            <w:hideMark/>
          </w:tcPr>
          <w:p w14:paraId="5A9F502F"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single" w:sz="4" w:space="0" w:color="auto"/>
              <w:left w:val="nil"/>
              <w:bottom w:val="nil"/>
              <w:right w:val="single" w:sz="4" w:space="0" w:color="auto"/>
            </w:tcBorders>
            <w:shd w:val="clear" w:color="auto" w:fill="auto"/>
            <w:noWrap/>
            <w:vAlign w:val="bottom"/>
            <w:hideMark/>
          </w:tcPr>
          <w:p w14:paraId="2CD40134"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r>
      <w:tr w:rsidR="00956F6F" w:rsidRPr="00956F6F" w14:paraId="69FB0C0B"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75C270AB" w14:textId="77777777" w:rsidR="00956F6F" w:rsidRPr="00956F6F" w:rsidRDefault="00956F6F" w:rsidP="00956F6F">
            <w:pPr>
              <w:ind w:firstLineChars="100" w:firstLine="141"/>
              <w:rPr>
                <w:rFonts w:ascii="Arial Narrow" w:hAnsi="Arial Narrow" w:cs="Arial"/>
                <w:b/>
                <w:bCs/>
                <w:sz w:val="14"/>
                <w:szCs w:val="14"/>
              </w:rPr>
            </w:pPr>
            <w:r w:rsidRPr="00956F6F">
              <w:rPr>
                <w:rFonts w:ascii="Arial Narrow" w:hAnsi="Arial Narrow" w:cs="Arial"/>
                <w:b/>
                <w:bCs/>
                <w:sz w:val="14"/>
                <w:szCs w:val="14"/>
              </w:rPr>
              <w:t>% increase</w:t>
            </w:r>
          </w:p>
        </w:tc>
        <w:tc>
          <w:tcPr>
            <w:tcW w:w="401" w:type="dxa"/>
            <w:tcBorders>
              <w:top w:val="nil"/>
              <w:left w:val="single" w:sz="4" w:space="0" w:color="auto"/>
              <w:bottom w:val="nil"/>
              <w:right w:val="single" w:sz="4" w:space="0" w:color="auto"/>
            </w:tcBorders>
            <w:shd w:val="clear" w:color="auto" w:fill="auto"/>
            <w:noWrap/>
            <w:vAlign w:val="bottom"/>
            <w:hideMark/>
          </w:tcPr>
          <w:p w14:paraId="3F69356D"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4</w:t>
            </w:r>
          </w:p>
        </w:tc>
        <w:tc>
          <w:tcPr>
            <w:tcW w:w="921" w:type="dxa"/>
            <w:tcBorders>
              <w:top w:val="nil"/>
              <w:left w:val="nil"/>
              <w:bottom w:val="nil"/>
              <w:right w:val="single" w:sz="4" w:space="0" w:color="auto"/>
            </w:tcBorders>
            <w:shd w:val="clear" w:color="auto" w:fill="auto"/>
            <w:noWrap/>
            <w:vAlign w:val="bottom"/>
            <w:hideMark/>
          </w:tcPr>
          <w:p w14:paraId="42336041"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single" w:sz="4" w:space="0" w:color="auto"/>
              <w:bottom w:val="nil"/>
              <w:right w:val="single" w:sz="4" w:space="0" w:color="auto"/>
            </w:tcBorders>
            <w:shd w:val="clear" w:color="auto" w:fill="auto"/>
            <w:hideMark/>
          </w:tcPr>
          <w:p w14:paraId="4800664B"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52612C6D"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74F241FD"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0CDA7270"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3364D8FA"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702" w:type="dxa"/>
            <w:tcBorders>
              <w:top w:val="nil"/>
              <w:left w:val="nil"/>
              <w:bottom w:val="nil"/>
              <w:right w:val="single" w:sz="4" w:space="0" w:color="auto"/>
            </w:tcBorders>
            <w:shd w:val="clear" w:color="auto" w:fill="auto"/>
            <w:hideMark/>
          </w:tcPr>
          <w:p w14:paraId="3EE4C1B1"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695" w:type="dxa"/>
            <w:tcBorders>
              <w:top w:val="nil"/>
              <w:left w:val="nil"/>
              <w:bottom w:val="nil"/>
              <w:right w:val="single" w:sz="4" w:space="0" w:color="auto"/>
            </w:tcBorders>
            <w:shd w:val="clear" w:color="auto" w:fill="auto"/>
            <w:hideMark/>
          </w:tcPr>
          <w:p w14:paraId="68E77917"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131D66BD"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r>
      <w:tr w:rsidR="00956F6F" w:rsidRPr="00956F6F" w14:paraId="07937DE3"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5F09E25A"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401" w:type="dxa"/>
            <w:tcBorders>
              <w:top w:val="nil"/>
              <w:left w:val="single" w:sz="4" w:space="0" w:color="auto"/>
              <w:bottom w:val="nil"/>
              <w:right w:val="single" w:sz="4" w:space="0" w:color="auto"/>
            </w:tcBorders>
            <w:shd w:val="clear" w:color="auto" w:fill="auto"/>
            <w:noWrap/>
            <w:vAlign w:val="bottom"/>
            <w:hideMark/>
          </w:tcPr>
          <w:p w14:paraId="193D872A"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auto" w:fill="auto"/>
            <w:noWrap/>
            <w:vAlign w:val="bottom"/>
            <w:hideMark/>
          </w:tcPr>
          <w:p w14:paraId="68772262"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3D6EF86C"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653D1382"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73225EFB"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08A2AD96"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63EA0445"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702" w:type="dxa"/>
            <w:tcBorders>
              <w:top w:val="nil"/>
              <w:left w:val="nil"/>
              <w:bottom w:val="nil"/>
              <w:right w:val="single" w:sz="4" w:space="0" w:color="auto"/>
            </w:tcBorders>
            <w:shd w:val="clear" w:color="auto" w:fill="auto"/>
            <w:noWrap/>
            <w:vAlign w:val="bottom"/>
            <w:hideMark/>
          </w:tcPr>
          <w:p w14:paraId="23B2AE6C"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695" w:type="dxa"/>
            <w:tcBorders>
              <w:top w:val="nil"/>
              <w:left w:val="nil"/>
              <w:bottom w:val="nil"/>
              <w:right w:val="single" w:sz="4" w:space="0" w:color="auto"/>
            </w:tcBorders>
            <w:shd w:val="clear" w:color="auto" w:fill="auto"/>
            <w:noWrap/>
            <w:vAlign w:val="bottom"/>
            <w:hideMark/>
          </w:tcPr>
          <w:p w14:paraId="18DA3988"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06DDD726"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r>
      <w:tr w:rsidR="00956F6F" w:rsidRPr="00956F6F" w14:paraId="78B56773"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40511FF8" w14:textId="77777777" w:rsidR="00956F6F" w:rsidRPr="00956F6F" w:rsidRDefault="00956F6F" w:rsidP="00956F6F">
            <w:pPr>
              <w:rPr>
                <w:rFonts w:ascii="Arial Narrow" w:hAnsi="Arial Narrow" w:cs="Arial"/>
                <w:b/>
                <w:bCs/>
                <w:sz w:val="14"/>
                <w:szCs w:val="14"/>
                <w:u w:val="single"/>
              </w:rPr>
            </w:pPr>
            <w:r w:rsidRPr="00956F6F">
              <w:rPr>
                <w:rFonts w:ascii="Arial Narrow" w:hAnsi="Arial Narrow" w:cs="Arial"/>
                <w:b/>
                <w:bCs/>
                <w:sz w:val="14"/>
                <w:szCs w:val="14"/>
                <w:u w:val="single"/>
              </w:rPr>
              <w:t>Other Staff of Entities</w:t>
            </w:r>
          </w:p>
        </w:tc>
        <w:tc>
          <w:tcPr>
            <w:tcW w:w="401" w:type="dxa"/>
            <w:tcBorders>
              <w:top w:val="nil"/>
              <w:left w:val="single" w:sz="4" w:space="0" w:color="auto"/>
              <w:bottom w:val="nil"/>
              <w:right w:val="single" w:sz="4" w:space="0" w:color="auto"/>
            </w:tcBorders>
            <w:shd w:val="clear" w:color="auto" w:fill="auto"/>
            <w:noWrap/>
            <w:vAlign w:val="bottom"/>
            <w:hideMark/>
          </w:tcPr>
          <w:p w14:paraId="034430E8"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nil"/>
              <w:left w:val="nil"/>
              <w:bottom w:val="nil"/>
              <w:right w:val="single" w:sz="4" w:space="0" w:color="auto"/>
            </w:tcBorders>
            <w:shd w:val="clear" w:color="auto" w:fill="auto"/>
            <w:noWrap/>
            <w:vAlign w:val="bottom"/>
            <w:hideMark/>
          </w:tcPr>
          <w:p w14:paraId="6A14F684"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414215AC"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1F4651A9"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67B782A1"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061B4A36"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5FFAA66C"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702" w:type="dxa"/>
            <w:tcBorders>
              <w:top w:val="nil"/>
              <w:left w:val="nil"/>
              <w:bottom w:val="nil"/>
              <w:right w:val="single" w:sz="4" w:space="0" w:color="auto"/>
            </w:tcBorders>
            <w:shd w:val="clear" w:color="auto" w:fill="auto"/>
            <w:noWrap/>
            <w:vAlign w:val="bottom"/>
            <w:hideMark/>
          </w:tcPr>
          <w:p w14:paraId="2DCF6EE7"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c>
          <w:tcPr>
            <w:tcW w:w="695" w:type="dxa"/>
            <w:tcBorders>
              <w:top w:val="nil"/>
              <w:left w:val="nil"/>
              <w:bottom w:val="nil"/>
              <w:right w:val="single" w:sz="4" w:space="0" w:color="auto"/>
            </w:tcBorders>
            <w:shd w:val="clear" w:color="auto" w:fill="auto"/>
            <w:noWrap/>
            <w:vAlign w:val="bottom"/>
            <w:hideMark/>
          </w:tcPr>
          <w:p w14:paraId="09DE5C74"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894" w:type="dxa"/>
            <w:tcBorders>
              <w:top w:val="nil"/>
              <w:left w:val="nil"/>
              <w:bottom w:val="nil"/>
              <w:right w:val="single" w:sz="4" w:space="0" w:color="auto"/>
            </w:tcBorders>
            <w:shd w:val="clear" w:color="auto" w:fill="auto"/>
            <w:noWrap/>
            <w:vAlign w:val="bottom"/>
            <w:hideMark/>
          </w:tcPr>
          <w:p w14:paraId="328D7B06" w14:textId="77777777" w:rsidR="00956F6F" w:rsidRPr="00956F6F" w:rsidRDefault="00956F6F" w:rsidP="00956F6F">
            <w:pPr>
              <w:rPr>
                <w:rFonts w:ascii="Arial Narrow" w:hAnsi="Arial Narrow" w:cs="Arial"/>
                <w:sz w:val="14"/>
                <w:szCs w:val="14"/>
              </w:rPr>
            </w:pPr>
            <w:r w:rsidRPr="00956F6F">
              <w:rPr>
                <w:rFonts w:ascii="Arial Narrow" w:hAnsi="Arial Narrow" w:cs="Arial"/>
                <w:sz w:val="14"/>
                <w:szCs w:val="14"/>
              </w:rPr>
              <w:t> </w:t>
            </w:r>
          </w:p>
        </w:tc>
      </w:tr>
      <w:tr w:rsidR="00956F6F" w:rsidRPr="00956F6F" w14:paraId="56863D22"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3DFEE150"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Sub Total - Other Staff of Entities</w:t>
            </w:r>
          </w:p>
        </w:tc>
        <w:tc>
          <w:tcPr>
            <w:tcW w:w="401" w:type="dxa"/>
            <w:tcBorders>
              <w:top w:val="nil"/>
              <w:left w:val="single" w:sz="4" w:space="0" w:color="auto"/>
              <w:bottom w:val="nil"/>
              <w:right w:val="single" w:sz="4" w:space="0" w:color="auto"/>
            </w:tcBorders>
            <w:shd w:val="clear" w:color="auto" w:fill="auto"/>
            <w:noWrap/>
            <w:vAlign w:val="bottom"/>
            <w:hideMark/>
          </w:tcPr>
          <w:p w14:paraId="76169433"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single" w:sz="4" w:space="0" w:color="auto"/>
              <w:left w:val="nil"/>
              <w:bottom w:val="nil"/>
              <w:right w:val="single" w:sz="4" w:space="0" w:color="auto"/>
            </w:tcBorders>
            <w:shd w:val="clear" w:color="auto" w:fill="auto"/>
            <w:noWrap/>
            <w:vAlign w:val="bottom"/>
            <w:hideMark/>
          </w:tcPr>
          <w:p w14:paraId="5B405612"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894" w:type="dxa"/>
            <w:tcBorders>
              <w:top w:val="single" w:sz="4" w:space="0" w:color="auto"/>
              <w:left w:val="nil"/>
              <w:bottom w:val="nil"/>
              <w:right w:val="single" w:sz="4" w:space="0" w:color="auto"/>
            </w:tcBorders>
            <w:shd w:val="clear" w:color="auto" w:fill="auto"/>
            <w:noWrap/>
            <w:vAlign w:val="bottom"/>
            <w:hideMark/>
          </w:tcPr>
          <w:p w14:paraId="4E32DFF5"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894" w:type="dxa"/>
            <w:tcBorders>
              <w:top w:val="single" w:sz="4" w:space="0" w:color="auto"/>
              <w:left w:val="nil"/>
              <w:bottom w:val="nil"/>
              <w:right w:val="single" w:sz="4" w:space="0" w:color="auto"/>
            </w:tcBorders>
            <w:shd w:val="clear" w:color="auto" w:fill="auto"/>
            <w:noWrap/>
            <w:vAlign w:val="bottom"/>
            <w:hideMark/>
          </w:tcPr>
          <w:p w14:paraId="10C697AB"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894" w:type="dxa"/>
            <w:tcBorders>
              <w:top w:val="single" w:sz="4" w:space="0" w:color="auto"/>
              <w:left w:val="nil"/>
              <w:bottom w:val="nil"/>
              <w:right w:val="single" w:sz="4" w:space="0" w:color="auto"/>
            </w:tcBorders>
            <w:shd w:val="clear" w:color="auto" w:fill="auto"/>
            <w:noWrap/>
            <w:vAlign w:val="bottom"/>
            <w:hideMark/>
          </w:tcPr>
          <w:p w14:paraId="2DB5308C"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894" w:type="dxa"/>
            <w:tcBorders>
              <w:top w:val="single" w:sz="4" w:space="0" w:color="auto"/>
              <w:left w:val="nil"/>
              <w:bottom w:val="nil"/>
              <w:right w:val="single" w:sz="4" w:space="0" w:color="auto"/>
            </w:tcBorders>
            <w:shd w:val="clear" w:color="auto" w:fill="auto"/>
            <w:noWrap/>
            <w:vAlign w:val="bottom"/>
            <w:hideMark/>
          </w:tcPr>
          <w:p w14:paraId="1B1431E5"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894" w:type="dxa"/>
            <w:tcBorders>
              <w:top w:val="single" w:sz="4" w:space="0" w:color="auto"/>
              <w:left w:val="nil"/>
              <w:bottom w:val="nil"/>
              <w:right w:val="single" w:sz="4" w:space="0" w:color="auto"/>
            </w:tcBorders>
            <w:shd w:val="clear" w:color="auto" w:fill="auto"/>
            <w:noWrap/>
            <w:vAlign w:val="bottom"/>
            <w:hideMark/>
          </w:tcPr>
          <w:p w14:paraId="70CAD928"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702" w:type="dxa"/>
            <w:tcBorders>
              <w:top w:val="single" w:sz="4" w:space="0" w:color="auto"/>
              <w:left w:val="nil"/>
              <w:bottom w:val="nil"/>
              <w:right w:val="single" w:sz="4" w:space="0" w:color="auto"/>
            </w:tcBorders>
            <w:shd w:val="clear" w:color="auto" w:fill="auto"/>
            <w:noWrap/>
            <w:vAlign w:val="bottom"/>
            <w:hideMark/>
          </w:tcPr>
          <w:p w14:paraId="30F9D1DD"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695" w:type="dxa"/>
            <w:tcBorders>
              <w:top w:val="single" w:sz="4" w:space="0" w:color="auto"/>
              <w:left w:val="nil"/>
              <w:bottom w:val="nil"/>
              <w:right w:val="single" w:sz="4" w:space="0" w:color="auto"/>
            </w:tcBorders>
            <w:shd w:val="clear" w:color="auto" w:fill="auto"/>
            <w:noWrap/>
            <w:vAlign w:val="bottom"/>
            <w:hideMark/>
          </w:tcPr>
          <w:p w14:paraId="7AF4C859"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single" w:sz="4" w:space="0" w:color="auto"/>
              <w:left w:val="nil"/>
              <w:bottom w:val="nil"/>
              <w:right w:val="single" w:sz="4" w:space="0" w:color="auto"/>
            </w:tcBorders>
            <w:shd w:val="clear" w:color="auto" w:fill="auto"/>
            <w:noWrap/>
            <w:vAlign w:val="bottom"/>
            <w:hideMark/>
          </w:tcPr>
          <w:p w14:paraId="1BB6FFF6"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r>
      <w:tr w:rsidR="00956F6F" w:rsidRPr="00956F6F" w14:paraId="1A4F625B"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76E4271A" w14:textId="77777777" w:rsidR="00956F6F" w:rsidRPr="00956F6F" w:rsidRDefault="00956F6F" w:rsidP="00956F6F">
            <w:pPr>
              <w:ind w:firstLineChars="100" w:firstLine="141"/>
              <w:rPr>
                <w:rFonts w:ascii="Arial Narrow" w:hAnsi="Arial Narrow" w:cs="Arial"/>
                <w:b/>
                <w:bCs/>
                <w:sz w:val="14"/>
                <w:szCs w:val="14"/>
              </w:rPr>
            </w:pPr>
            <w:r w:rsidRPr="00956F6F">
              <w:rPr>
                <w:rFonts w:ascii="Arial Narrow" w:hAnsi="Arial Narrow" w:cs="Arial"/>
                <w:b/>
                <w:bCs/>
                <w:sz w:val="14"/>
                <w:szCs w:val="14"/>
              </w:rPr>
              <w:t>% increase</w:t>
            </w:r>
          </w:p>
        </w:tc>
        <w:tc>
          <w:tcPr>
            <w:tcW w:w="401" w:type="dxa"/>
            <w:tcBorders>
              <w:top w:val="nil"/>
              <w:left w:val="single" w:sz="4" w:space="0" w:color="auto"/>
              <w:bottom w:val="nil"/>
              <w:right w:val="single" w:sz="4" w:space="0" w:color="auto"/>
            </w:tcBorders>
            <w:shd w:val="clear" w:color="auto" w:fill="auto"/>
            <w:noWrap/>
            <w:vAlign w:val="bottom"/>
            <w:hideMark/>
          </w:tcPr>
          <w:p w14:paraId="29BD03E9"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4</w:t>
            </w:r>
          </w:p>
        </w:tc>
        <w:tc>
          <w:tcPr>
            <w:tcW w:w="921" w:type="dxa"/>
            <w:tcBorders>
              <w:top w:val="nil"/>
              <w:left w:val="nil"/>
              <w:bottom w:val="nil"/>
              <w:right w:val="single" w:sz="4" w:space="0" w:color="auto"/>
            </w:tcBorders>
            <w:shd w:val="clear" w:color="000000" w:fill="C0C0C0"/>
            <w:noWrap/>
            <w:vAlign w:val="bottom"/>
            <w:hideMark/>
          </w:tcPr>
          <w:p w14:paraId="534BD809"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single" w:sz="4" w:space="0" w:color="auto"/>
              <w:bottom w:val="nil"/>
              <w:right w:val="single" w:sz="4" w:space="0" w:color="auto"/>
            </w:tcBorders>
            <w:shd w:val="clear" w:color="auto" w:fill="auto"/>
            <w:hideMark/>
          </w:tcPr>
          <w:p w14:paraId="1FABBBAC"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1A4B6644"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599EFBB2"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432AAFF5"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57AD311B"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702" w:type="dxa"/>
            <w:tcBorders>
              <w:top w:val="nil"/>
              <w:left w:val="nil"/>
              <w:bottom w:val="nil"/>
              <w:right w:val="single" w:sz="4" w:space="0" w:color="auto"/>
            </w:tcBorders>
            <w:shd w:val="clear" w:color="000000" w:fill="C0C0C0"/>
            <w:hideMark/>
          </w:tcPr>
          <w:p w14:paraId="2A41B040"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695" w:type="dxa"/>
            <w:tcBorders>
              <w:top w:val="nil"/>
              <w:left w:val="nil"/>
              <w:bottom w:val="nil"/>
              <w:right w:val="single" w:sz="4" w:space="0" w:color="auto"/>
            </w:tcBorders>
            <w:shd w:val="clear" w:color="000000" w:fill="C0C0C0"/>
            <w:hideMark/>
          </w:tcPr>
          <w:p w14:paraId="3513601E"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435B22B5"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r>
      <w:tr w:rsidR="00956F6F" w:rsidRPr="00956F6F" w14:paraId="15FBB365"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727D0669"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Total Municipal Entities</w:t>
            </w:r>
          </w:p>
        </w:tc>
        <w:tc>
          <w:tcPr>
            <w:tcW w:w="401" w:type="dxa"/>
            <w:tcBorders>
              <w:top w:val="nil"/>
              <w:left w:val="single" w:sz="4" w:space="0" w:color="auto"/>
              <w:bottom w:val="nil"/>
              <w:right w:val="single" w:sz="4" w:space="0" w:color="auto"/>
            </w:tcBorders>
            <w:shd w:val="clear" w:color="auto" w:fill="auto"/>
            <w:noWrap/>
            <w:vAlign w:val="bottom"/>
            <w:hideMark/>
          </w:tcPr>
          <w:p w14:paraId="416BE3AE"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single" w:sz="4" w:space="0" w:color="auto"/>
              <w:left w:val="nil"/>
              <w:bottom w:val="nil"/>
              <w:right w:val="single" w:sz="4" w:space="0" w:color="auto"/>
            </w:tcBorders>
            <w:shd w:val="clear" w:color="auto" w:fill="auto"/>
            <w:noWrap/>
            <w:vAlign w:val="bottom"/>
            <w:hideMark/>
          </w:tcPr>
          <w:p w14:paraId="630A55A9"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894" w:type="dxa"/>
            <w:tcBorders>
              <w:top w:val="single" w:sz="4" w:space="0" w:color="auto"/>
              <w:left w:val="nil"/>
              <w:bottom w:val="nil"/>
              <w:right w:val="single" w:sz="4" w:space="0" w:color="auto"/>
            </w:tcBorders>
            <w:shd w:val="clear" w:color="auto" w:fill="auto"/>
            <w:noWrap/>
            <w:vAlign w:val="bottom"/>
            <w:hideMark/>
          </w:tcPr>
          <w:p w14:paraId="1E85313A"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894" w:type="dxa"/>
            <w:tcBorders>
              <w:top w:val="single" w:sz="4" w:space="0" w:color="auto"/>
              <w:left w:val="nil"/>
              <w:bottom w:val="nil"/>
              <w:right w:val="single" w:sz="4" w:space="0" w:color="auto"/>
            </w:tcBorders>
            <w:shd w:val="clear" w:color="auto" w:fill="auto"/>
            <w:noWrap/>
            <w:vAlign w:val="bottom"/>
            <w:hideMark/>
          </w:tcPr>
          <w:p w14:paraId="76BE4912"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894" w:type="dxa"/>
            <w:tcBorders>
              <w:top w:val="single" w:sz="4" w:space="0" w:color="auto"/>
              <w:left w:val="nil"/>
              <w:bottom w:val="nil"/>
              <w:right w:val="single" w:sz="4" w:space="0" w:color="auto"/>
            </w:tcBorders>
            <w:shd w:val="clear" w:color="auto" w:fill="auto"/>
            <w:noWrap/>
            <w:vAlign w:val="bottom"/>
            <w:hideMark/>
          </w:tcPr>
          <w:p w14:paraId="7D0630EB"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894" w:type="dxa"/>
            <w:tcBorders>
              <w:top w:val="single" w:sz="4" w:space="0" w:color="auto"/>
              <w:left w:val="nil"/>
              <w:bottom w:val="nil"/>
              <w:right w:val="single" w:sz="4" w:space="0" w:color="auto"/>
            </w:tcBorders>
            <w:shd w:val="clear" w:color="auto" w:fill="auto"/>
            <w:noWrap/>
            <w:vAlign w:val="bottom"/>
            <w:hideMark/>
          </w:tcPr>
          <w:p w14:paraId="718FB176"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894" w:type="dxa"/>
            <w:tcBorders>
              <w:top w:val="single" w:sz="4" w:space="0" w:color="auto"/>
              <w:left w:val="nil"/>
              <w:bottom w:val="nil"/>
              <w:right w:val="single" w:sz="4" w:space="0" w:color="auto"/>
            </w:tcBorders>
            <w:shd w:val="clear" w:color="auto" w:fill="auto"/>
            <w:noWrap/>
            <w:vAlign w:val="bottom"/>
            <w:hideMark/>
          </w:tcPr>
          <w:p w14:paraId="3097F314"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702" w:type="dxa"/>
            <w:tcBorders>
              <w:top w:val="single" w:sz="4" w:space="0" w:color="auto"/>
              <w:left w:val="nil"/>
              <w:bottom w:val="nil"/>
              <w:right w:val="single" w:sz="4" w:space="0" w:color="auto"/>
            </w:tcBorders>
            <w:shd w:val="clear" w:color="auto" w:fill="auto"/>
            <w:noWrap/>
            <w:vAlign w:val="bottom"/>
            <w:hideMark/>
          </w:tcPr>
          <w:p w14:paraId="50551FCE"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c>
          <w:tcPr>
            <w:tcW w:w="695" w:type="dxa"/>
            <w:tcBorders>
              <w:top w:val="single" w:sz="4" w:space="0" w:color="auto"/>
              <w:left w:val="nil"/>
              <w:bottom w:val="nil"/>
              <w:right w:val="single" w:sz="4" w:space="0" w:color="auto"/>
            </w:tcBorders>
            <w:shd w:val="clear" w:color="auto" w:fill="auto"/>
            <w:noWrap/>
            <w:vAlign w:val="bottom"/>
            <w:hideMark/>
          </w:tcPr>
          <w:p w14:paraId="6CB1FDFF"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single" w:sz="4" w:space="0" w:color="auto"/>
              <w:left w:val="nil"/>
              <w:bottom w:val="nil"/>
              <w:right w:val="single" w:sz="4" w:space="0" w:color="auto"/>
            </w:tcBorders>
            <w:shd w:val="clear" w:color="auto" w:fill="auto"/>
            <w:noWrap/>
            <w:vAlign w:val="bottom"/>
            <w:hideMark/>
          </w:tcPr>
          <w:p w14:paraId="036A0984"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  </w:t>
            </w:r>
          </w:p>
        </w:tc>
      </w:tr>
      <w:tr w:rsidR="00956F6F" w:rsidRPr="00956F6F" w14:paraId="7CD6FCB2" w14:textId="77777777" w:rsidTr="00956F6F">
        <w:trPr>
          <w:trHeight w:val="210"/>
        </w:trPr>
        <w:tc>
          <w:tcPr>
            <w:tcW w:w="2702" w:type="dxa"/>
            <w:tcBorders>
              <w:top w:val="single" w:sz="4" w:space="0" w:color="auto"/>
              <w:left w:val="single" w:sz="4" w:space="0" w:color="auto"/>
              <w:bottom w:val="single" w:sz="4" w:space="0" w:color="auto"/>
              <w:right w:val="nil"/>
            </w:tcBorders>
            <w:shd w:val="clear" w:color="auto" w:fill="auto"/>
            <w:vAlign w:val="center"/>
            <w:hideMark/>
          </w:tcPr>
          <w:p w14:paraId="741DE422"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TOTAL SALARY, ALLOWANCES &amp; BENEFITS</w:t>
            </w:r>
          </w:p>
        </w:tc>
        <w:tc>
          <w:tcPr>
            <w:tcW w:w="4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C5E044"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14:paraId="77396A8A"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38 149 </w:t>
            </w:r>
          </w:p>
        </w:tc>
        <w:tc>
          <w:tcPr>
            <w:tcW w:w="894" w:type="dxa"/>
            <w:tcBorders>
              <w:top w:val="single" w:sz="4" w:space="0" w:color="auto"/>
              <w:left w:val="nil"/>
              <w:bottom w:val="single" w:sz="4" w:space="0" w:color="auto"/>
              <w:right w:val="single" w:sz="4" w:space="0" w:color="auto"/>
            </w:tcBorders>
            <w:shd w:val="clear" w:color="auto" w:fill="auto"/>
            <w:noWrap/>
            <w:vAlign w:val="bottom"/>
            <w:hideMark/>
          </w:tcPr>
          <w:p w14:paraId="70B9282A"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44 707 </w:t>
            </w:r>
          </w:p>
        </w:tc>
        <w:tc>
          <w:tcPr>
            <w:tcW w:w="894" w:type="dxa"/>
            <w:tcBorders>
              <w:top w:val="single" w:sz="4" w:space="0" w:color="auto"/>
              <w:left w:val="nil"/>
              <w:bottom w:val="single" w:sz="4" w:space="0" w:color="auto"/>
              <w:right w:val="single" w:sz="4" w:space="0" w:color="auto"/>
            </w:tcBorders>
            <w:shd w:val="clear" w:color="auto" w:fill="auto"/>
            <w:noWrap/>
            <w:vAlign w:val="bottom"/>
            <w:hideMark/>
          </w:tcPr>
          <w:p w14:paraId="0A46D32A"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44 694 </w:t>
            </w:r>
          </w:p>
        </w:tc>
        <w:tc>
          <w:tcPr>
            <w:tcW w:w="894" w:type="dxa"/>
            <w:tcBorders>
              <w:top w:val="single" w:sz="4" w:space="0" w:color="auto"/>
              <w:left w:val="nil"/>
              <w:bottom w:val="single" w:sz="4" w:space="0" w:color="auto"/>
              <w:right w:val="single" w:sz="4" w:space="0" w:color="auto"/>
            </w:tcBorders>
            <w:shd w:val="clear" w:color="auto" w:fill="auto"/>
            <w:noWrap/>
            <w:vAlign w:val="bottom"/>
            <w:hideMark/>
          </w:tcPr>
          <w:p w14:paraId="5A1FA821"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3 256 </w:t>
            </w:r>
          </w:p>
        </w:tc>
        <w:tc>
          <w:tcPr>
            <w:tcW w:w="894" w:type="dxa"/>
            <w:tcBorders>
              <w:top w:val="single" w:sz="4" w:space="0" w:color="auto"/>
              <w:left w:val="nil"/>
              <w:bottom w:val="single" w:sz="4" w:space="0" w:color="auto"/>
              <w:right w:val="single" w:sz="4" w:space="0" w:color="auto"/>
            </w:tcBorders>
            <w:shd w:val="clear" w:color="auto" w:fill="auto"/>
            <w:noWrap/>
            <w:vAlign w:val="bottom"/>
            <w:hideMark/>
          </w:tcPr>
          <w:p w14:paraId="0B81EAD5"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29 085 </w:t>
            </w:r>
          </w:p>
        </w:tc>
        <w:tc>
          <w:tcPr>
            <w:tcW w:w="894" w:type="dxa"/>
            <w:tcBorders>
              <w:top w:val="single" w:sz="4" w:space="0" w:color="auto"/>
              <w:left w:val="nil"/>
              <w:bottom w:val="single" w:sz="4" w:space="0" w:color="auto"/>
              <w:right w:val="single" w:sz="4" w:space="0" w:color="auto"/>
            </w:tcBorders>
            <w:shd w:val="clear" w:color="auto" w:fill="auto"/>
            <w:noWrap/>
            <w:vAlign w:val="bottom"/>
            <w:hideMark/>
          </w:tcPr>
          <w:p w14:paraId="121AB5FD"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33 520 </w:t>
            </w:r>
          </w:p>
        </w:tc>
        <w:tc>
          <w:tcPr>
            <w:tcW w:w="702" w:type="dxa"/>
            <w:tcBorders>
              <w:top w:val="single" w:sz="4" w:space="0" w:color="auto"/>
              <w:left w:val="nil"/>
              <w:bottom w:val="single" w:sz="4" w:space="0" w:color="auto"/>
              <w:right w:val="single" w:sz="4" w:space="0" w:color="auto"/>
            </w:tcBorders>
            <w:shd w:val="clear" w:color="auto" w:fill="auto"/>
            <w:noWrap/>
            <w:vAlign w:val="bottom"/>
            <w:hideMark/>
          </w:tcPr>
          <w:p w14:paraId="25C45EC3"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(4 435)</w:t>
            </w:r>
          </w:p>
        </w:tc>
        <w:tc>
          <w:tcPr>
            <w:tcW w:w="695" w:type="dxa"/>
            <w:tcBorders>
              <w:top w:val="single" w:sz="4" w:space="0" w:color="auto"/>
              <w:left w:val="nil"/>
              <w:bottom w:val="single" w:sz="4" w:space="0" w:color="auto"/>
              <w:right w:val="single" w:sz="4" w:space="0" w:color="auto"/>
            </w:tcBorders>
            <w:shd w:val="clear" w:color="auto" w:fill="auto"/>
            <w:noWrap/>
            <w:vAlign w:val="bottom"/>
            <w:hideMark/>
          </w:tcPr>
          <w:p w14:paraId="79742CFD"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-13%</w:t>
            </w:r>
          </w:p>
        </w:tc>
        <w:tc>
          <w:tcPr>
            <w:tcW w:w="894" w:type="dxa"/>
            <w:tcBorders>
              <w:top w:val="single" w:sz="4" w:space="0" w:color="auto"/>
              <w:left w:val="nil"/>
              <w:bottom w:val="single" w:sz="4" w:space="0" w:color="auto"/>
              <w:right w:val="single" w:sz="4" w:space="0" w:color="auto"/>
            </w:tcBorders>
            <w:shd w:val="clear" w:color="auto" w:fill="auto"/>
            <w:noWrap/>
            <w:vAlign w:val="bottom"/>
            <w:hideMark/>
          </w:tcPr>
          <w:p w14:paraId="78EED10E"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44 694 </w:t>
            </w:r>
          </w:p>
        </w:tc>
      </w:tr>
      <w:tr w:rsidR="00956F6F" w:rsidRPr="00956F6F" w14:paraId="32E807B8" w14:textId="77777777" w:rsidTr="00956F6F">
        <w:trPr>
          <w:trHeight w:val="210"/>
        </w:trPr>
        <w:tc>
          <w:tcPr>
            <w:tcW w:w="2702" w:type="dxa"/>
            <w:tcBorders>
              <w:top w:val="nil"/>
              <w:left w:val="single" w:sz="4" w:space="0" w:color="auto"/>
              <w:bottom w:val="nil"/>
              <w:right w:val="nil"/>
            </w:tcBorders>
            <w:shd w:val="clear" w:color="auto" w:fill="auto"/>
            <w:noWrap/>
            <w:vAlign w:val="bottom"/>
            <w:hideMark/>
          </w:tcPr>
          <w:p w14:paraId="5EA9272F" w14:textId="77777777" w:rsidR="00956F6F" w:rsidRPr="00956F6F" w:rsidRDefault="00956F6F" w:rsidP="00956F6F">
            <w:pPr>
              <w:ind w:firstLineChars="100" w:firstLine="141"/>
              <w:rPr>
                <w:rFonts w:ascii="Arial Narrow" w:hAnsi="Arial Narrow" w:cs="Arial"/>
                <w:b/>
                <w:bCs/>
                <w:sz w:val="14"/>
                <w:szCs w:val="14"/>
              </w:rPr>
            </w:pPr>
            <w:r w:rsidRPr="00956F6F">
              <w:rPr>
                <w:rFonts w:ascii="Arial Narrow" w:hAnsi="Arial Narrow" w:cs="Arial"/>
                <w:b/>
                <w:bCs/>
                <w:sz w:val="14"/>
                <w:szCs w:val="14"/>
              </w:rPr>
              <w:t>% increase</w:t>
            </w:r>
          </w:p>
        </w:tc>
        <w:tc>
          <w:tcPr>
            <w:tcW w:w="401" w:type="dxa"/>
            <w:tcBorders>
              <w:top w:val="nil"/>
              <w:left w:val="single" w:sz="4" w:space="0" w:color="auto"/>
              <w:bottom w:val="nil"/>
              <w:right w:val="single" w:sz="4" w:space="0" w:color="auto"/>
            </w:tcBorders>
            <w:shd w:val="clear" w:color="auto" w:fill="auto"/>
            <w:noWrap/>
            <w:vAlign w:val="bottom"/>
            <w:hideMark/>
          </w:tcPr>
          <w:p w14:paraId="1A510CEB"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4</w:t>
            </w:r>
          </w:p>
        </w:tc>
        <w:tc>
          <w:tcPr>
            <w:tcW w:w="921" w:type="dxa"/>
            <w:tcBorders>
              <w:top w:val="nil"/>
              <w:left w:val="nil"/>
              <w:bottom w:val="nil"/>
              <w:right w:val="single" w:sz="4" w:space="0" w:color="auto"/>
            </w:tcBorders>
            <w:shd w:val="clear" w:color="000000" w:fill="C0C0C0"/>
            <w:noWrap/>
            <w:vAlign w:val="bottom"/>
            <w:hideMark/>
          </w:tcPr>
          <w:p w14:paraId="32695ADB"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single" w:sz="4" w:space="0" w:color="auto"/>
              <w:bottom w:val="nil"/>
              <w:right w:val="single" w:sz="4" w:space="0" w:color="auto"/>
            </w:tcBorders>
            <w:shd w:val="clear" w:color="auto" w:fill="auto"/>
            <w:hideMark/>
          </w:tcPr>
          <w:p w14:paraId="0ECF41FA"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17.2%</w:t>
            </w:r>
          </w:p>
        </w:tc>
        <w:tc>
          <w:tcPr>
            <w:tcW w:w="894" w:type="dxa"/>
            <w:tcBorders>
              <w:top w:val="nil"/>
              <w:left w:val="nil"/>
              <w:bottom w:val="nil"/>
              <w:right w:val="single" w:sz="4" w:space="0" w:color="auto"/>
            </w:tcBorders>
            <w:shd w:val="clear" w:color="auto" w:fill="auto"/>
            <w:hideMark/>
          </w:tcPr>
          <w:p w14:paraId="4022D30F"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17.2%</w:t>
            </w:r>
          </w:p>
        </w:tc>
        <w:tc>
          <w:tcPr>
            <w:tcW w:w="894" w:type="dxa"/>
            <w:tcBorders>
              <w:top w:val="nil"/>
              <w:left w:val="nil"/>
              <w:bottom w:val="nil"/>
              <w:right w:val="single" w:sz="4" w:space="0" w:color="auto"/>
            </w:tcBorders>
            <w:shd w:val="clear" w:color="auto" w:fill="auto"/>
            <w:hideMark/>
          </w:tcPr>
          <w:p w14:paraId="1307CBFB"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2D291462"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1BFFAFEC"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702" w:type="dxa"/>
            <w:tcBorders>
              <w:top w:val="nil"/>
              <w:left w:val="nil"/>
              <w:bottom w:val="nil"/>
              <w:right w:val="single" w:sz="4" w:space="0" w:color="auto"/>
            </w:tcBorders>
            <w:shd w:val="clear" w:color="000000" w:fill="C0C0C0"/>
            <w:hideMark/>
          </w:tcPr>
          <w:p w14:paraId="3B0CACAD"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695" w:type="dxa"/>
            <w:tcBorders>
              <w:top w:val="nil"/>
              <w:left w:val="nil"/>
              <w:bottom w:val="nil"/>
              <w:right w:val="single" w:sz="4" w:space="0" w:color="auto"/>
            </w:tcBorders>
            <w:shd w:val="clear" w:color="000000" w:fill="C0C0C0"/>
            <w:hideMark/>
          </w:tcPr>
          <w:p w14:paraId="70494EAC"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 </w:t>
            </w:r>
          </w:p>
        </w:tc>
        <w:tc>
          <w:tcPr>
            <w:tcW w:w="894" w:type="dxa"/>
            <w:tcBorders>
              <w:top w:val="nil"/>
              <w:left w:val="nil"/>
              <w:bottom w:val="nil"/>
              <w:right w:val="single" w:sz="4" w:space="0" w:color="auto"/>
            </w:tcBorders>
            <w:shd w:val="clear" w:color="auto" w:fill="auto"/>
            <w:hideMark/>
          </w:tcPr>
          <w:p w14:paraId="475C16EB" w14:textId="77777777" w:rsidR="00956F6F" w:rsidRPr="00956F6F" w:rsidRDefault="00956F6F" w:rsidP="00956F6F">
            <w:pPr>
              <w:jc w:val="center"/>
              <w:rPr>
                <w:rFonts w:ascii="Arial Narrow" w:hAnsi="Arial Narrow" w:cs="Arial"/>
                <w:b/>
                <w:bCs/>
                <w:sz w:val="14"/>
                <w:szCs w:val="14"/>
              </w:rPr>
            </w:pPr>
            <w:r w:rsidRPr="00956F6F">
              <w:rPr>
                <w:rFonts w:ascii="Arial Narrow" w:hAnsi="Arial Narrow" w:cs="Arial"/>
                <w:b/>
                <w:bCs/>
                <w:sz w:val="14"/>
                <w:szCs w:val="14"/>
              </w:rPr>
              <w:t>17.2%</w:t>
            </w:r>
          </w:p>
        </w:tc>
      </w:tr>
      <w:tr w:rsidR="00956F6F" w:rsidRPr="00956F6F" w14:paraId="69151E69" w14:textId="77777777" w:rsidTr="00956F6F">
        <w:trPr>
          <w:trHeight w:val="210"/>
        </w:trPr>
        <w:tc>
          <w:tcPr>
            <w:tcW w:w="2702" w:type="dxa"/>
            <w:tcBorders>
              <w:top w:val="single" w:sz="4" w:space="0" w:color="auto"/>
              <w:left w:val="single" w:sz="4" w:space="0" w:color="auto"/>
              <w:bottom w:val="single" w:sz="4" w:space="0" w:color="auto"/>
              <w:right w:val="nil"/>
            </w:tcBorders>
            <w:shd w:val="clear" w:color="auto" w:fill="auto"/>
            <w:noWrap/>
            <w:vAlign w:val="bottom"/>
            <w:hideMark/>
          </w:tcPr>
          <w:p w14:paraId="0A7CE93A"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TOTAL MANAGERS AND STAFF</w:t>
            </w:r>
          </w:p>
        </w:tc>
        <w:tc>
          <w:tcPr>
            <w:tcW w:w="4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0BFF34" w14:textId="77777777" w:rsidR="00956F6F" w:rsidRPr="00956F6F" w:rsidRDefault="00956F6F" w:rsidP="00956F6F">
            <w:pPr>
              <w:jc w:val="center"/>
              <w:rPr>
                <w:rFonts w:ascii="Arial Narrow" w:hAnsi="Arial Narrow" w:cs="Arial"/>
                <w:sz w:val="14"/>
                <w:szCs w:val="14"/>
              </w:rPr>
            </w:pPr>
            <w:r w:rsidRPr="00956F6F">
              <w:rPr>
                <w:rFonts w:ascii="Arial Narrow" w:hAnsi="Arial Narrow" w:cs="Arial"/>
                <w:sz w:val="14"/>
                <w:szCs w:val="14"/>
              </w:rPr>
              <w:t> </w:t>
            </w:r>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14:paraId="684A6360"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33 122 </w:t>
            </w:r>
          </w:p>
        </w:tc>
        <w:tc>
          <w:tcPr>
            <w:tcW w:w="894" w:type="dxa"/>
            <w:tcBorders>
              <w:top w:val="single" w:sz="4" w:space="0" w:color="auto"/>
              <w:left w:val="nil"/>
              <w:bottom w:val="single" w:sz="4" w:space="0" w:color="auto"/>
              <w:right w:val="single" w:sz="4" w:space="0" w:color="auto"/>
            </w:tcBorders>
            <w:shd w:val="clear" w:color="auto" w:fill="auto"/>
            <w:noWrap/>
            <w:vAlign w:val="bottom"/>
            <w:hideMark/>
          </w:tcPr>
          <w:p w14:paraId="08D352E3"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39 700 </w:t>
            </w:r>
          </w:p>
        </w:tc>
        <w:tc>
          <w:tcPr>
            <w:tcW w:w="894" w:type="dxa"/>
            <w:tcBorders>
              <w:top w:val="single" w:sz="4" w:space="0" w:color="auto"/>
              <w:left w:val="nil"/>
              <w:bottom w:val="single" w:sz="4" w:space="0" w:color="auto"/>
              <w:right w:val="single" w:sz="4" w:space="0" w:color="auto"/>
            </w:tcBorders>
            <w:shd w:val="clear" w:color="auto" w:fill="auto"/>
            <w:noWrap/>
            <w:vAlign w:val="bottom"/>
            <w:hideMark/>
          </w:tcPr>
          <w:p w14:paraId="2E1F8F5B"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39 687 </w:t>
            </w:r>
          </w:p>
        </w:tc>
        <w:tc>
          <w:tcPr>
            <w:tcW w:w="894" w:type="dxa"/>
            <w:tcBorders>
              <w:top w:val="single" w:sz="4" w:space="0" w:color="auto"/>
              <w:left w:val="nil"/>
              <w:bottom w:val="single" w:sz="4" w:space="0" w:color="auto"/>
              <w:right w:val="single" w:sz="4" w:space="0" w:color="auto"/>
            </w:tcBorders>
            <w:shd w:val="clear" w:color="auto" w:fill="auto"/>
            <w:noWrap/>
            <w:vAlign w:val="bottom"/>
            <w:hideMark/>
          </w:tcPr>
          <w:p w14:paraId="0BCB5514"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2 841 </w:t>
            </w:r>
          </w:p>
        </w:tc>
        <w:tc>
          <w:tcPr>
            <w:tcW w:w="894" w:type="dxa"/>
            <w:tcBorders>
              <w:top w:val="single" w:sz="4" w:space="0" w:color="auto"/>
              <w:left w:val="nil"/>
              <w:bottom w:val="single" w:sz="4" w:space="0" w:color="auto"/>
              <w:right w:val="single" w:sz="4" w:space="0" w:color="auto"/>
            </w:tcBorders>
            <w:shd w:val="clear" w:color="auto" w:fill="auto"/>
            <w:noWrap/>
            <w:vAlign w:val="bottom"/>
            <w:hideMark/>
          </w:tcPr>
          <w:p w14:paraId="128B8A87"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25 314 </w:t>
            </w:r>
          </w:p>
        </w:tc>
        <w:tc>
          <w:tcPr>
            <w:tcW w:w="894" w:type="dxa"/>
            <w:tcBorders>
              <w:top w:val="single" w:sz="4" w:space="0" w:color="auto"/>
              <w:left w:val="nil"/>
              <w:bottom w:val="single" w:sz="4" w:space="0" w:color="auto"/>
              <w:right w:val="single" w:sz="4" w:space="0" w:color="auto"/>
            </w:tcBorders>
            <w:shd w:val="clear" w:color="auto" w:fill="auto"/>
            <w:noWrap/>
            <w:vAlign w:val="bottom"/>
            <w:hideMark/>
          </w:tcPr>
          <w:p w14:paraId="0E4E219B"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29 765 </w:t>
            </w:r>
          </w:p>
        </w:tc>
        <w:tc>
          <w:tcPr>
            <w:tcW w:w="702" w:type="dxa"/>
            <w:tcBorders>
              <w:top w:val="single" w:sz="4" w:space="0" w:color="auto"/>
              <w:left w:val="nil"/>
              <w:bottom w:val="single" w:sz="4" w:space="0" w:color="auto"/>
              <w:right w:val="single" w:sz="4" w:space="0" w:color="auto"/>
            </w:tcBorders>
            <w:shd w:val="clear" w:color="auto" w:fill="auto"/>
            <w:noWrap/>
            <w:vAlign w:val="bottom"/>
            <w:hideMark/>
          </w:tcPr>
          <w:p w14:paraId="666BF280"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(4 450)</w:t>
            </w:r>
          </w:p>
        </w:tc>
        <w:tc>
          <w:tcPr>
            <w:tcW w:w="695" w:type="dxa"/>
            <w:tcBorders>
              <w:top w:val="single" w:sz="4" w:space="0" w:color="auto"/>
              <w:left w:val="nil"/>
              <w:bottom w:val="single" w:sz="4" w:space="0" w:color="auto"/>
              <w:right w:val="single" w:sz="4" w:space="0" w:color="auto"/>
            </w:tcBorders>
            <w:shd w:val="clear" w:color="auto" w:fill="auto"/>
            <w:noWrap/>
            <w:vAlign w:val="bottom"/>
            <w:hideMark/>
          </w:tcPr>
          <w:p w14:paraId="5643055F" w14:textId="77777777" w:rsidR="00956F6F" w:rsidRPr="00956F6F" w:rsidRDefault="00956F6F" w:rsidP="00956F6F">
            <w:pPr>
              <w:jc w:val="right"/>
              <w:rPr>
                <w:rFonts w:ascii="Arial Narrow" w:hAnsi="Arial Narrow" w:cs="Arial"/>
                <w:b/>
                <w:bCs/>
                <w:sz w:val="14"/>
                <w:szCs w:val="14"/>
              </w:rPr>
            </w:pPr>
            <w:r w:rsidRPr="00956F6F">
              <w:rPr>
                <w:rFonts w:ascii="Arial Narrow" w:hAnsi="Arial Narrow" w:cs="Arial"/>
                <w:b/>
                <w:bCs/>
                <w:sz w:val="14"/>
                <w:szCs w:val="14"/>
              </w:rPr>
              <w:t>-15%</w:t>
            </w:r>
          </w:p>
        </w:tc>
        <w:tc>
          <w:tcPr>
            <w:tcW w:w="894" w:type="dxa"/>
            <w:tcBorders>
              <w:top w:val="single" w:sz="4" w:space="0" w:color="auto"/>
              <w:left w:val="nil"/>
              <w:bottom w:val="single" w:sz="4" w:space="0" w:color="auto"/>
              <w:right w:val="single" w:sz="4" w:space="0" w:color="auto"/>
            </w:tcBorders>
            <w:shd w:val="clear" w:color="auto" w:fill="auto"/>
            <w:noWrap/>
            <w:vAlign w:val="bottom"/>
            <w:hideMark/>
          </w:tcPr>
          <w:p w14:paraId="6431E46D" w14:textId="77777777" w:rsidR="00956F6F" w:rsidRPr="00956F6F" w:rsidRDefault="00956F6F" w:rsidP="00956F6F">
            <w:pPr>
              <w:rPr>
                <w:rFonts w:ascii="Arial Narrow" w:hAnsi="Arial Narrow" w:cs="Arial"/>
                <w:b/>
                <w:bCs/>
                <w:sz w:val="14"/>
                <w:szCs w:val="14"/>
              </w:rPr>
            </w:pPr>
            <w:r w:rsidRPr="00956F6F">
              <w:rPr>
                <w:rFonts w:ascii="Arial Narrow" w:hAnsi="Arial Narrow" w:cs="Arial"/>
                <w:b/>
                <w:bCs/>
                <w:sz w:val="14"/>
                <w:szCs w:val="14"/>
              </w:rPr>
              <w:t xml:space="preserve">        39 687 </w:t>
            </w:r>
          </w:p>
        </w:tc>
      </w:tr>
    </w:tbl>
    <w:p w14:paraId="62EBF73B" w14:textId="790EDF00" w:rsidR="00EB2A82" w:rsidRDefault="00EB2A82" w:rsidP="00EB5920">
      <w:pPr>
        <w:rPr>
          <w:rFonts w:ascii="Consolas" w:hAnsi="Consolas" w:cs="Consolas"/>
          <w:sz w:val="20"/>
          <w:szCs w:val="20"/>
        </w:rPr>
      </w:pPr>
    </w:p>
    <w:p w14:paraId="4F91F627" w14:textId="77777777" w:rsidR="00E43831" w:rsidRDefault="00E43831" w:rsidP="00EB5920">
      <w:pPr>
        <w:rPr>
          <w:rFonts w:ascii="Consolas" w:hAnsi="Consolas" w:cs="Consolas"/>
          <w:b/>
          <w:bCs/>
          <w:sz w:val="20"/>
          <w:szCs w:val="20"/>
        </w:rPr>
      </w:pPr>
    </w:p>
    <w:p w14:paraId="6689FC26" w14:textId="2C95BD95" w:rsidR="00133B25" w:rsidRPr="00E43831" w:rsidRDefault="001F7A84" w:rsidP="00EB5920">
      <w:pPr>
        <w:rPr>
          <w:rFonts w:ascii="Consolas" w:hAnsi="Consolas" w:cs="Consolas"/>
          <w:b/>
          <w:bCs/>
          <w:sz w:val="20"/>
          <w:szCs w:val="20"/>
        </w:rPr>
      </w:pPr>
      <w:r w:rsidRPr="00E43831">
        <w:rPr>
          <w:rFonts w:ascii="Consolas" w:hAnsi="Consolas" w:cs="Consolas"/>
          <w:b/>
          <w:bCs/>
          <w:sz w:val="20"/>
          <w:szCs w:val="20"/>
        </w:rPr>
        <w:t>5</w:t>
      </w:r>
      <w:r w:rsidR="009C57D4" w:rsidRPr="00E43831">
        <w:rPr>
          <w:rFonts w:ascii="Consolas" w:hAnsi="Consolas" w:cs="Consolas"/>
          <w:b/>
          <w:bCs/>
          <w:sz w:val="20"/>
          <w:szCs w:val="20"/>
        </w:rPr>
        <w:t>.10</w:t>
      </w:r>
      <w:r w:rsidRPr="00E43831">
        <w:rPr>
          <w:rFonts w:ascii="Consolas" w:hAnsi="Consolas" w:cs="Consolas"/>
          <w:b/>
          <w:bCs/>
          <w:sz w:val="20"/>
          <w:szCs w:val="20"/>
        </w:rPr>
        <w:t xml:space="preserve"> </w:t>
      </w:r>
      <w:r w:rsidR="00133B25" w:rsidRPr="00E43831">
        <w:rPr>
          <w:rFonts w:ascii="Consolas" w:hAnsi="Consolas" w:cs="Consolas"/>
          <w:b/>
          <w:bCs/>
          <w:sz w:val="20"/>
          <w:szCs w:val="20"/>
        </w:rPr>
        <w:t>Age Creditors</w:t>
      </w:r>
      <w:bookmarkEnd w:id="26"/>
    </w:p>
    <w:p w14:paraId="569B352A" w14:textId="77777777" w:rsidR="00905D1C" w:rsidRPr="001F7A84" w:rsidRDefault="00905D1C" w:rsidP="00905D1C">
      <w:pPr>
        <w:rPr>
          <w:rFonts w:ascii="Consolas" w:hAnsi="Consolas" w:cs="Consolas"/>
          <w:sz w:val="20"/>
          <w:szCs w:val="20"/>
        </w:rPr>
      </w:pPr>
    </w:p>
    <w:p w14:paraId="1B5373A9" w14:textId="11C763A4" w:rsidR="004413B6" w:rsidRDefault="00905D1C" w:rsidP="001F0F6C">
      <w:pPr>
        <w:jc w:val="both"/>
        <w:rPr>
          <w:rFonts w:ascii="Consolas" w:hAnsi="Consolas" w:cs="Consolas"/>
          <w:sz w:val="20"/>
          <w:szCs w:val="20"/>
        </w:rPr>
      </w:pPr>
      <w:r w:rsidRPr="00D52DE9">
        <w:rPr>
          <w:rFonts w:ascii="Consolas" w:hAnsi="Consolas" w:cs="Consolas"/>
          <w:sz w:val="20"/>
          <w:szCs w:val="20"/>
        </w:rPr>
        <w:t xml:space="preserve">The outstanding creditors as on </w:t>
      </w:r>
      <w:r w:rsidR="009668EC">
        <w:rPr>
          <w:rFonts w:ascii="Consolas" w:hAnsi="Consolas" w:cs="Consolas"/>
          <w:sz w:val="20"/>
          <w:szCs w:val="20"/>
        </w:rPr>
        <w:t xml:space="preserve">30 </w:t>
      </w:r>
      <w:r w:rsidR="00D750E4">
        <w:rPr>
          <w:rFonts w:ascii="Consolas" w:hAnsi="Consolas" w:cs="Consolas"/>
          <w:sz w:val="20"/>
          <w:szCs w:val="20"/>
        </w:rPr>
        <w:t>March 2026</w:t>
      </w:r>
      <w:r w:rsidR="00D52DE9" w:rsidRPr="00D52DE9">
        <w:rPr>
          <w:rFonts w:ascii="Consolas" w:hAnsi="Consolas" w:cs="Consolas"/>
          <w:sz w:val="20"/>
          <w:szCs w:val="20"/>
        </w:rPr>
        <w:t xml:space="preserve"> </w:t>
      </w:r>
      <w:r w:rsidR="004A712F">
        <w:rPr>
          <w:rFonts w:ascii="Consolas" w:hAnsi="Consolas" w:cs="Consolas"/>
          <w:sz w:val="20"/>
          <w:szCs w:val="20"/>
        </w:rPr>
        <w:t>a</w:t>
      </w:r>
      <w:r w:rsidR="004A712F" w:rsidRPr="00D52DE9">
        <w:rPr>
          <w:rFonts w:ascii="Consolas" w:hAnsi="Consolas" w:cs="Consolas"/>
          <w:sz w:val="20"/>
          <w:szCs w:val="20"/>
        </w:rPr>
        <w:t>mount</w:t>
      </w:r>
      <w:r w:rsidRPr="00D52DE9">
        <w:rPr>
          <w:rFonts w:ascii="Consolas" w:hAnsi="Consolas" w:cs="Consolas"/>
          <w:sz w:val="20"/>
          <w:szCs w:val="20"/>
        </w:rPr>
        <w:t xml:space="preserve"> to R </w:t>
      </w:r>
      <w:r w:rsidR="00D750E4">
        <w:rPr>
          <w:rFonts w:ascii="Consolas" w:hAnsi="Consolas" w:cs="Consolas"/>
          <w:sz w:val="20"/>
          <w:szCs w:val="20"/>
        </w:rPr>
        <w:t>63</w:t>
      </w:r>
      <w:proofErr w:type="gramStart"/>
      <w:r w:rsidR="00D750E4">
        <w:rPr>
          <w:rFonts w:ascii="Consolas" w:hAnsi="Consolas" w:cs="Consolas"/>
          <w:sz w:val="20"/>
          <w:szCs w:val="20"/>
        </w:rPr>
        <w:t>,8</w:t>
      </w:r>
      <w:proofErr w:type="gramEnd"/>
      <w:r w:rsidR="00416207">
        <w:rPr>
          <w:rFonts w:ascii="Consolas" w:hAnsi="Consolas" w:cs="Consolas"/>
          <w:sz w:val="20"/>
          <w:szCs w:val="20"/>
        </w:rPr>
        <w:t xml:space="preserve"> mill</w:t>
      </w:r>
      <w:r w:rsidR="004A712F">
        <w:rPr>
          <w:rFonts w:ascii="Consolas" w:hAnsi="Consolas" w:cs="Consolas"/>
          <w:sz w:val="20"/>
          <w:szCs w:val="20"/>
        </w:rPr>
        <w:t>ion</w:t>
      </w:r>
      <w:r w:rsidR="00416207">
        <w:rPr>
          <w:rFonts w:ascii="Consolas" w:hAnsi="Consolas" w:cs="Consolas"/>
          <w:sz w:val="20"/>
          <w:szCs w:val="20"/>
        </w:rPr>
        <w:t>.</w:t>
      </w:r>
      <w:r w:rsidR="00D52DE9" w:rsidRPr="000B7FC7">
        <w:rPr>
          <w:rFonts w:ascii="Consolas" w:hAnsi="Consolas" w:cs="Consolas"/>
          <w:color w:val="000000" w:themeColor="text1"/>
          <w:sz w:val="20"/>
          <w:szCs w:val="20"/>
        </w:rPr>
        <w:t xml:space="preserve"> </w:t>
      </w:r>
      <w:r w:rsidR="00B95336" w:rsidRPr="00D52DE9">
        <w:rPr>
          <w:rFonts w:ascii="Consolas" w:hAnsi="Consolas" w:cs="Consolas"/>
          <w:sz w:val="20"/>
          <w:szCs w:val="20"/>
        </w:rPr>
        <w:t>However, the biggest single outstanding creditors</w:t>
      </w:r>
      <w:r w:rsidR="00D52DE9" w:rsidRPr="00D52DE9">
        <w:rPr>
          <w:rFonts w:ascii="Consolas" w:hAnsi="Consolas" w:cs="Consolas"/>
          <w:sz w:val="20"/>
          <w:szCs w:val="20"/>
        </w:rPr>
        <w:t>’</w:t>
      </w:r>
      <w:r w:rsidR="000B7FC7">
        <w:rPr>
          <w:rFonts w:ascii="Consolas" w:hAnsi="Consolas" w:cs="Consolas"/>
          <w:sz w:val="20"/>
          <w:szCs w:val="20"/>
        </w:rPr>
        <w:t xml:space="preserve"> </w:t>
      </w:r>
      <w:r w:rsidR="001B124B">
        <w:rPr>
          <w:rFonts w:ascii="Consolas" w:hAnsi="Consolas" w:cs="Consolas"/>
          <w:sz w:val="20"/>
          <w:szCs w:val="20"/>
        </w:rPr>
        <w:t>contribution</w:t>
      </w:r>
      <w:r w:rsidR="000B7FC7">
        <w:rPr>
          <w:rFonts w:ascii="Consolas" w:hAnsi="Consolas" w:cs="Consolas"/>
          <w:sz w:val="20"/>
          <w:szCs w:val="20"/>
        </w:rPr>
        <w:t xml:space="preserve"> can be attributed to our top ten </w:t>
      </w:r>
      <w:r w:rsidR="00420772">
        <w:rPr>
          <w:rFonts w:ascii="Consolas" w:hAnsi="Consolas" w:cs="Consolas"/>
          <w:sz w:val="20"/>
          <w:szCs w:val="20"/>
        </w:rPr>
        <w:t>creditors</w:t>
      </w:r>
      <w:r w:rsidR="000B7FC7">
        <w:rPr>
          <w:rFonts w:ascii="Consolas" w:hAnsi="Consolas" w:cs="Consolas"/>
          <w:sz w:val="20"/>
          <w:szCs w:val="20"/>
        </w:rPr>
        <w:t xml:space="preserve"> </w:t>
      </w:r>
      <w:r w:rsidR="009048F1">
        <w:rPr>
          <w:rFonts w:ascii="Consolas" w:hAnsi="Consolas" w:cs="Consolas"/>
          <w:sz w:val="20"/>
          <w:szCs w:val="20"/>
        </w:rPr>
        <w:t>of R</w:t>
      </w:r>
      <w:r w:rsidR="00297606">
        <w:rPr>
          <w:rFonts w:ascii="Consolas" w:hAnsi="Consolas" w:cs="Consolas"/>
          <w:sz w:val="20"/>
          <w:szCs w:val="20"/>
        </w:rPr>
        <w:t xml:space="preserve"> </w:t>
      </w:r>
      <w:r w:rsidR="00D750E4">
        <w:rPr>
          <w:rFonts w:ascii="Consolas" w:hAnsi="Consolas" w:cs="Consolas"/>
          <w:sz w:val="20"/>
          <w:szCs w:val="20"/>
        </w:rPr>
        <w:t>63</w:t>
      </w:r>
      <w:proofErr w:type="gramStart"/>
      <w:r w:rsidR="00D750E4">
        <w:rPr>
          <w:rFonts w:ascii="Consolas" w:hAnsi="Consolas" w:cs="Consolas"/>
          <w:sz w:val="20"/>
          <w:szCs w:val="20"/>
        </w:rPr>
        <w:t>,4</w:t>
      </w:r>
      <w:proofErr w:type="gramEnd"/>
      <w:r w:rsidR="00416207">
        <w:rPr>
          <w:rFonts w:ascii="Consolas" w:hAnsi="Consolas" w:cs="Consolas"/>
          <w:sz w:val="20"/>
          <w:szCs w:val="20"/>
        </w:rPr>
        <w:t xml:space="preserve"> mill</w:t>
      </w:r>
      <w:r w:rsidR="00A95162">
        <w:rPr>
          <w:rFonts w:ascii="Consolas" w:hAnsi="Consolas" w:cs="Consolas"/>
          <w:sz w:val="20"/>
          <w:szCs w:val="20"/>
        </w:rPr>
        <w:t>.</w:t>
      </w:r>
      <w:r w:rsidR="00D52DE9" w:rsidRPr="00D52DE9">
        <w:rPr>
          <w:rFonts w:ascii="Consolas" w:hAnsi="Consolas" w:cs="Consolas"/>
          <w:sz w:val="20"/>
          <w:szCs w:val="20"/>
        </w:rPr>
        <w:t xml:space="preserve"> </w:t>
      </w:r>
      <w:r w:rsidR="0012130D" w:rsidRPr="00D52DE9">
        <w:rPr>
          <w:rFonts w:ascii="Consolas" w:hAnsi="Consolas" w:cs="Consolas"/>
          <w:sz w:val="20"/>
          <w:szCs w:val="20"/>
        </w:rPr>
        <w:t xml:space="preserve">The municipality is striving to pay all creditors within </w:t>
      </w:r>
      <w:r w:rsidR="0012130D" w:rsidRPr="00D52DE9">
        <w:rPr>
          <w:rFonts w:ascii="Consolas" w:hAnsi="Consolas" w:cs="Consolas"/>
          <w:sz w:val="20"/>
          <w:szCs w:val="20"/>
        </w:rPr>
        <w:lastRenderedPageBreak/>
        <w:t xml:space="preserve">30 days, as </w:t>
      </w:r>
      <w:r w:rsidR="001B124B" w:rsidRPr="00D52DE9">
        <w:rPr>
          <w:rFonts w:ascii="Consolas" w:hAnsi="Consolas" w:cs="Consolas"/>
          <w:sz w:val="20"/>
          <w:szCs w:val="20"/>
        </w:rPr>
        <w:t>required</w:t>
      </w:r>
      <w:r w:rsidR="0012130D" w:rsidRPr="00D52DE9">
        <w:rPr>
          <w:rFonts w:ascii="Consolas" w:hAnsi="Consolas" w:cs="Consolas"/>
          <w:sz w:val="20"/>
          <w:szCs w:val="20"/>
        </w:rPr>
        <w:t xml:space="preserve"> by the MFMA, but because of the slow </w:t>
      </w:r>
      <w:r w:rsidR="00416207" w:rsidRPr="00D52DE9">
        <w:rPr>
          <w:rFonts w:ascii="Consolas" w:hAnsi="Consolas" w:cs="Consolas"/>
          <w:sz w:val="20"/>
          <w:szCs w:val="20"/>
        </w:rPr>
        <w:t>debtor’s</w:t>
      </w:r>
      <w:r w:rsidR="0012130D" w:rsidRPr="00D52DE9">
        <w:rPr>
          <w:rFonts w:ascii="Consolas" w:hAnsi="Consolas" w:cs="Consolas"/>
          <w:sz w:val="20"/>
          <w:szCs w:val="20"/>
        </w:rPr>
        <w:t xml:space="preserve"> collection, the municipality</w:t>
      </w:r>
      <w:r w:rsidR="009048F1">
        <w:rPr>
          <w:rFonts w:ascii="Consolas" w:hAnsi="Consolas" w:cs="Consolas"/>
          <w:sz w:val="20"/>
          <w:szCs w:val="20"/>
        </w:rPr>
        <w:t xml:space="preserve"> rel</w:t>
      </w:r>
      <w:r w:rsidR="00CE2ABC">
        <w:rPr>
          <w:rFonts w:ascii="Consolas" w:hAnsi="Consolas" w:cs="Consolas"/>
          <w:sz w:val="20"/>
          <w:szCs w:val="20"/>
        </w:rPr>
        <w:t>ies</w:t>
      </w:r>
      <w:r w:rsidR="009048F1">
        <w:rPr>
          <w:rFonts w:ascii="Consolas" w:hAnsi="Consolas" w:cs="Consolas"/>
          <w:sz w:val="20"/>
          <w:szCs w:val="20"/>
        </w:rPr>
        <w:t xml:space="preserve"> </w:t>
      </w:r>
      <w:r w:rsidR="004A712F" w:rsidRPr="004A712F">
        <w:rPr>
          <w:rFonts w:ascii="Consolas" w:hAnsi="Consolas" w:cs="Consolas"/>
          <w:sz w:val="20"/>
          <w:szCs w:val="20"/>
        </w:rPr>
        <w:t>92</w:t>
      </w:r>
      <w:r w:rsidR="009048F1" w:rsidRPr="004A712F">
        <w:rPr>
          <w:rFonts w:ascii="Consolas" w:hAnsi="Consolas" w:cs="Consolas"/>
          <w:sz w:val="20"/>
          <w:szCs w:val="20"/>
        </w:rPr>
        <w:t>%</w:t>
      </w:r>
      <w:r w:rsidR="009048F1">
        <w:rPr>
          <w:rFonts w:ascii="Consolas" w:hAnsi="Consolas" w:cs="Consolas"/>
          <w:sz w:val="20"/>
          <w:szCs w:val="20"/>
        </w:rPr>
        <w:t xml:space="preserve"> on grants for</w:t>
      </w:r>
      <w:r w:rsidR="0012130D" w:rsidRPr="00D52DE9">
        <w:rPr>
          <w:rFonts w:ascii="Consolas" w:hAnsi="Consolas" w:cs="Consolas"/>
          <w:sz w:val="20"/>
          <w:szCs w:val="20"/>
        </w:rPr>
        <w:t xml:space="preserve"> commitments. </w:t>
      </w:r>
      <w:r w:rsidR="00EB0C1F" w:rsidRPr="00D52DE9">
        <w:rPr>
          <w:rFonts w:ascii="Consolas" w:hAnsi="Consolas" w:cs="Consolas"/>
          <w:sz w:val="20"/>
          <w:szCs w:val="20"/>
        </w:rPr>
        <w:t>The outst</w:t>
      </w:r>
      <w:r w:rsidR="0012130D" w:rsidRPr="00D52DE9">
        <w:rPr>
          <w:rFonts w:ascii="Consolas" w:hAnsi="Consolas" w:cs="Consolas"/>
          <w:sz w:val="20"/>
          <w:szCs w:val="20"/>
        </w:rPr>
        <w:t xml:space="preserve">anding amount </w:t>
      </w:r>
      <w:r w:rsidR="00EB0C1F" w:rsidRPr="00D52DE9">
        <w:rPr>
          <w:rFonts w:ascii="Consolas" w:hAnsi="Consolas" w:cs="Consolas"/>
          <w:sz w:val="20"/>
          <w:szCs w:val="20"/>
        </w:rPr>
        <w:t>of</w:t>
      </w:r>
      <w:r w:rsidR="0012130D" w:rsidRPr="00D52DE9">
        <w:rPr>
          <w:rFonts w:ascii="Consolas" w:hAnsi="Consolas" w:cs="Consolas"/>
          <w:sz w:val="20"/>
          <w:szCs w:val="20"/>
        </w:rPr>
        <w:t xml:space="preserve"> the Auditor General</w:t>
      </w:r>
      <w:r w:rsidR="00EB0C1F" w:rsidRPr="00D52DE9">
        <w:rPr>
          <w:rFonts w:ascii="Consolas" w:hAnsi="Consolas" w:cs="Consolas"/>
          <w:sz w:val="20"/>
          <w:szCs w:val="20"/>
        </w:rPr>
        <w:t xml:space="preserve"> and the practical implementation of the Audit Act remains the biggest challenge </w:t>
      </w:r>
      <w:r w:rsidR="00D52DE9" w:rsidRPr="00D52DE9">
        <w:rPr>
          <w:rFonts w:ascii="Consolas" w:hAnsi="Consolas" w:cs="Consolas"/>
          <w:sz w:val="20"/>
          <w:szCs w:val="20"/>
        </w:rPr>
        <w:t>for</w:t>
      </w:r>
      <w:r w:rsidR="009048F1">
        <w:rPr>
          <w:rFonts w:ascii="Consolas" w:hAnsi="Consolas" w:cs="Consolas"/>
          <w:sz w:val="20"/>
          <w:szCs w:val="20"/>
        </w:rPr>
        <w:t xml:space="preserve"> </w:t>
      </w:r>
      <w:r w:rsidR="00EB0C1F" w:rsidRPr="00D52DE9">
        <w:rPr>
          <w:rFonts w:ascii="Consolas" w:hAnsi="Consolas" w:cs="Consolas"/>
          <w:sz w:val="20"/>
          <w:szCs w:val="20"/>
        </w:rPr>
        <w:t>the municipality</w:t>
      </w:r>
      <w:r w:rsidR="0012130D" w:rsidRPr="00D52DE9">
        <w:rPr>
          <w:rFonts w:ascii="Consolas" w:hAnsi="Consolas" w:cs="Consolas"/>
          <w:sz w:val="20"/>
          <w:szCs w:val="20"/>
        </w:rPr>
        <w:t>.</w:t>
      </w:r>
    </w:p>
    <w:p w14:paraId="6D7E5DAA" w14:textId="77777777" w:rsidR="00A95162" w:rsidRDefault="00A95162" w:rsidP="001F0F6C">
      <w:pPr>
        <w:jc w:val="both"/>
        <w:rPr>
          <w:rFonts w:ascii="Consolas" w:hAnsi="Consolas" w:cs="Consolas"/>
          <w:sz w:val="20"/>
          <w:szCs w:val="20"/>
        </w:rPr>
      </w:pPr>
    </w:p>
    <w:p w14:paraId="6457D743" w14:textId="77777777" w:rsidR="00956F6F" w:rsidRDefault="00956F6F" w:rsidP="001F0F6C">
      <w:pPr>
        <w:jc w:val="both"/>
        <w:rPr>
          <w:rFonts w:ascii="Consolas" w:hAnsi="Consolas" w:cs="Consolas"/>
          <w:sz w:val="20"/>
          <w:szCs w:val="20"/>
        </w:rPr>
      </w:pPr>
    </w:p>
    <w:p w14:paraId="18EA0986" w14:textId="77777777" w:rsidR="00956F6F" w:rsidRDefault="00956F6F" w:rsidP="001F0F6C">
      <w:pPr>
        <w:jc w:val="both"/>
        <w:rPr>
          <w:rFonts w:ascii="Consolas" w:hAnsi="Consolas" w:cs="Consolas"/>
          <w:sz w:val="20"/>
          <w:szCs w:val="20"/>
        </w:rPr>
      </w:pPr>
    </w:p>
    <w:p w14:paraId="6D6D73EE" w14:textId="77777777" w:rsidR="00B13141" w:rsidRDefault="00B13141" w:rsidP="001F0F6C">
      <w:pPr>
        <w:jc w:val="both"/>
        <w:rPr>
          <w:rFonts w:ascii="Consolas" w:hAnsi="Consolas" w:cs="Consolas"/>
          <w:sz w:val="20"/>
          <w:szCs w:val="20"/>
        </w:rPr>
      </w:pPr>
    </w:p>
    <w:p w14:paraId="0B7436F2" w14:textId="77777777" w:rsidR="004413B6" w:rsidRDefault="004413B6" w:rsidP="004413B6">
      <w:pPr>
        <w:pStyle w:val="Subtitle"/>
        <w:rPr>
          <w:rFonts w:ascii="Consolas" w:hAnsi="Consolas" w:cs="Consolas"/>
          <w:b/>
        </w:rPr>
      </w:pPr>
      <w:bookmarkStart w:id="27" w:name="_Toc465419953"/>
      <w:bookmarkStart w:id="28" w:name="_Hlk100730970"/>
      <w:r w:rsidRPr="009D05E3">
        <w:rPr>
          <w:rFonts w:ascii="Consolas" w:hAnsi="Consolas" w:cs="Consolas"/>
          <w:b/>
        </w:rPr>
        <w:t>TABLE 1</w:t>
      </w:r>
      <w:r w:rsidR="008D7EA6" w:rsidRPr="009D05E3">
        <w:rPr>
          <w:rFonts w:ascii="Consolas" w:hAnsi="Consolas" w:cs="Consolas"/>
          <w:b/>
        </w:rPr>
        <w:t>1</w:t>
      </w:r>
      <w:r w:rsidRPr="009D05E3">
        <w:rPr>
          <w:rFonts w:ascii="Consolas" w:hAnsi="Consolas" w:cs="Consolas"/>
          <w:b/>
        </w:rPr>
        <w:t>: CREDITORS AGE ANALYSIS</w:t>
      </w:r>
      <w:bookmarkEnd w:id="27"/>
    </w:p>
    <w:p w14:paraId="1EF82B89" w14:textId="35AD72AA" w:rsidR="008F1620" w:rsidRPr="008F1620" w:rsidRDefault="008F1620" w:rsidP="008F1620"/>
    <w:p w14:paraId="046C867C" w14:textId="5CEB1525" w:rsidR="001E5EF3" w:rsidRPr="009D05E3" w:rsidRDefault="00BE78D6" w:rsidP="00B0772E">
      <w:pPr>
        <w:ind w:hanging="450"/>
        <w:rPr>
          <w:rFonts w:ascii="Consolas" w:hAnsi="Consolas" w:cs="Consolas"/>
        </w:rPr>
      </w:pPr>
      <w:r w:rsidRPr="00BE78D6">
        <w:rPr>
          <w:noProof/>
        </w:rPr>
        <w:drawing>
          <wp:inline distT="0" distB="0" distL="0" distR="0" wp14:anchorId="1D8F999E" wp14:editId="69093E99">
            <wp:extent cx="6460682" cy="175069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68090" cy="1752702"/>
                    </a:xfrm>
                    <a:prstGeom prst="rect">
                      <a:avLst/>
                    </a:prstGeom>
                    <a:noFill/>
                    <a:ln>
                      <a:noFill/>
                    </a:ln>
                  </pic:spPr>
                </pic:pic>
              </a:graphicData>
            </a:graphic>
          </wp:inline>
        </w:drawing>
      </w:r>
    </w:p>
    <w:p w14:paraId="04DAC574" w14:textId="3FE006F8" w:rsidR="00EB2A82" w:rsidRDefault="00EB2A82" w:rsidP="00A510B1">
      <w:pPr>
        <w:pStyle w:val="Title"/>
        <w:tabs>
          <w:tab w:val="left" w:pos="5220"/>
        </w:tabs>
        <w:jc w:val="left"/>
      </w:pPr>
      <w:bookmarkStart w:id="29" w:name="_Toc465419954"/>
      <w:bookmarkEnd w:id="28"/>
    </w:p>
    <w:p w14:paraId="57D5ADA9" w14:textId="6552E96C" w:rsidR="00EB2A82" w:rsidRDefault="004A78B0" w:rsidP="004A78B0">
      <w:pPr>
        <w:ind w:left="-426" w:firstLine="426"/>
      </w:pPr>
      <w:r w:rsidRPr="004A78B0">
        <w:rPr>
          <w:noProof/>
        </w:rPr>
        <w:drawing>
          <wp:inline distT="0" distB="0" distL="0" distR="0" wp14:anchorId="43492D7E" wp14:editId="5DA0C496">
            <wp:extent cx="5772150" cy="1782988"/>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72150" cy="1782988"/>
                    </a:xfrm>
                    <a:prstGeom prst="rect">
                      <a:avLst/>
                    </a:prstGeom>
                    <a:noFill/>
                    <a:ln>
                      <a:noFill/>
                    </a:ln>
                  </pic:spPr>
                </pic:pic>
              </a:graphicData>
            </a:graphic>
          </wp:inline>
        </w:drawing>
      </w:r>
    </w:p>
    <w:p w14:paraId="39B836F5" w14:textId="22B354EA" w:rsidR="004A712F" w:rsidRDefault="004A712F" w:rsidP="00956F6F">
      <w:pPr>
        <w:tabs>
          <w:tab w:val="left" w:pos="1985"/>
        </w:tabs>
      </w:pPr>
    </w:p>
    <w:p w14:paraId="2A405C26" w14:textId="1B0594BA" w:rsidR="00CF70D4" w:rsidRPr="001F7A84" w:rsidRDefault="001F7A84" w:rsidP="00E66D34">
      <w:pPr>
        <w:pStyle w:val="Title"/>
        <w:tabs>
          <w:tab w:val="left" w:pos="5220"/>
        </w:tabs>
        <w:jc w:val="left"/>
        <w:rPr>
          <w:rFonts w:ascii="Consolas" w:hAnsi="Consolas" w:cs="Consolas"/>
          <w:sz w:val="20"/>
          <w:szCs w:val="20"/>
        </w:rPr>
      </w:pPr>
      <w:r w:rsidRPr="001F7A84">
        <w:rPr>
          <w:rFonts w:ascii="Consolas" w:hAnsi="Consolas" w:cs="Consolas"/>
          <w:sz w:val="20"/>
          <w:szCs w:val="20"/>
        </w:rPr>
        <w:t>5</w:t>
      </w:r>
      <w:r w:rsidR="009C57D4" w:rsidRPr="001F7A84">
        <w:rPr>
          <w:rFonts w:ascii="Consolas" w:hAnsi="Consolas" w:cs="Consolas"/>
          <w:sz w:val="20"/>
          <w:szCs w:val="20"/>
        </w:rPr>
        <w:t>.11</w:t>
      </w:r>
      <w:r w:rsidRPr="001F7A84">
        <w:rPr>
          <w:rFonts w:ascii="Consolas" w:hAnsi="Consolas" w:cs="Consolas"/>
          <w:sz w:val="20"/>
          <w:szCs w:val="20"/>
        </w:rPr>
        <w:t xml:space="preserve"> </w:t>
      </w:r>
      <w:r w:rsidR="001B50AD" w:rsidRPr="001F7A84">
        <w:rPr>
          <w:rFonts w:ascii="Consolas" w:hAnsi="Consolas" w:cs="Consolas"/>
          <w:sz w:val="20"/>
          <w:szCs w:val="20"/>
        </w:rPr>
        <w:t>Borrowings</w:t>
      </w:r>
      <w:bookmarkEnd w:id="29"/>
      <w:r w:rsidR="00E66D34">
        <w:rPr>
          <w:rFonts w:ascii="Consolas" w:hAnsi="Consolas" w:cs="Consolas"/>
          <w:sz w:val="20"/>
          <w:szCs w:val="20"/>
        </w:rPr>
        <w:tab/>
      </w:r>
    </w:p>
    <w:p w14:paraId="021BEE35" w14:textId="77777777" w:rsidR="00133B25" w:rsidRPr="001F7A84" w:rsidRDefault="00133B25" w:rsidP="00133B25">
      <w:pPr>
        <w:rPr>
          <w:rFonts w:ascii="Consolas" w:hAnsi="Consolas" w:cs="Consolas"/>
          <w:sz w:val="20"/>
          <w:szCs w:val="20"/>
        </w:rPr>
      </w:pPr>
    </w:p>
    <w:p w14:paraId="048E16EA" w14:textId="77777777" w:rsidR="001B50AD" w:rsidRPr="001F7A84" w:rsidRDefault="0029501D" w:rsidP="00A42FB7">
      <w:pPr>
        <w:jc w:val="both"/>
        <w:rPr>
          <w:rFonts w:ascii="Consolas" w:hAnsi="Consolas" w:cs="Consolas"/>
          <w:sz w:val="20"/>
          <w:szCs w:val="20"/>
        </w:rPr>
      </w:pPr>
      <w:r w:rsidRPr="001F7A84">
        <w:rPr>
          <w:rFonts w:ascii="Consolas" w:hAnsi="Consolas" w:cs="Consolas"/>
          <w:sz w:val="20"/>
          <w:szCs w:val="20"/>
        </w:rPr>
        <w:t xml:space="preserve">The municipality </w:t>
      </w:r>
      <w:r w:rsidR="00D52DE9">
        <w:rPr>
          <w:rFonts w:ascii="Consolas" w:hAnsi="Consolas" w:cs="Consolas"/>
          <w:sz w:val="20"/>
          <w:szCs w:val="20"/>
        </w:rPr>
        <w:t xml:space="preserve">does not have any borrowings. </w:t>
      </w:r>
    </w:p>
    <w:p w14:paraId="5A11B034" w14:textId="77777777" w:rsidR="00CF70D4" w:rsidRPr="001F7A84" w:rsidRDefault="003917B0" w:rsidP="007A5370">
      <w:pPr>
        <w:pStyle w:val="Heading1"/>
        <w:rPr>
          <w:rFonts w:ascii="Consolas" w:hAnsi="Consolas" w:cs="Consolas"/>
          <w:sz w:val="20"/>
          <w:szCs w:val="20"/>
        </w:rPr>
      </w:pPr>
      <w:bookmarkStart w:id="30" w:name="_Toc465419955"/>
      <w:r>
        <w:rPr>
          <w:rFonts w:ascii="Consolas" w:hAnsi="Consolas" w:cs="Consolas"/>
          <w:sz w:val="20"/>
          <w:szCs w:val="20"/>
        </w:rPr>
        <w:t>6</w:t>
      </w:r>
      <w:r w:rsidR="00730D79" w:rsidRPr="001F7A84">
        <w:rPr>
          <w:rFonts w:ascii="Consolas" w:hAnsi="Consolas" w:cs="Consolas"/>
          <w:sz w:val="20"/>
          <w:szCs w:val="20"/>
        </w:rPr>
        <w:t>. CONCLUSION</w:t>
      </w:r>
      <w:bookmarkEnd w:id="30"/>
    </w:p>
    <w:p w14:paraId="73A19744" w14:textId="1D8B9C59" w:rsidR="00811E38" w:rsidRDefault="00D82923" w:rsidP="00096870">
      <w:pPr>
        <w:jc w:val="both"/>
        <w:rPr>
          <w:rFonts w:ascii="Consolas" w:hAnsi="Consolas" w:cs="Consolas"/>
          <w:sz w:val="20"/>
          <w:szCs w:val="20"/>
          <w:lang w:val="en-ZA"/>
        </w:rPr>
      </w:pPr>
      <w:r w:rsidRPr="001F7A84">
        <w:rPr>
          <w:rFonts w:ascii="Consolas" w:hAnsi="Consolas" w:cs="Consolas"/>
          <w:sz w:val="20"/>
          <w:szCs w:val="20"/>
        </w:rPr>
        <w:t>E</w:t>
      </w:r>
      <w:r w:rsidR="00386978" w:rsidRPr="001F7A84">
        <w:rPr>
          <w:rFonts w:ascii="Consolas" w:hAnsi="Consolas" w:cs="Consolas"/>
          <w:sz w:val="20"/>
          <w:szCs w:val="20"/>
        </w:rPr>
        <w:t xml:space="preserve">ven though the actual </w:t>
      </w:r>
      <w:r w:rsidR="00907B97" w:rsidRPr="001F7A84">
        <w:rPr>
          <w:rFonts w:ascii="Consolas" w:hAnsi="Consolas" w:cs="Consolas"/>
          <w:sz w:val="20"/>
          <w:szCs w:val="20"/>
        </w:rPr>
        <w:t>expenditure</w:t>
      </w:r>
      <w:r w:rsidR="00386978" w:rsidRPr="001F7A84">
        <w:rPr>
          <w:rFonts w:ascii="Consolas" w:hAnsi="Consolas" w:cs="Consolas"/>
          <w:sz w:val="20"/>
          <w:szCs w:val="20"/>
        </w:rPr>
        <w:t xml:space="preserve"> against estimates based on the </w:t>
      </w:r>
      <w:r w:rsidR="00962CF0">
        <w:rPr>
          <w:rFonts w:ascii="Consolas" w:hAnsi="Consolas" w:cs="Consolas"/>
          <w:sz w:val="20"/>
          <w:szCs w:val="20"/>
        </w:rPr>
        <w:t xml:space="preserve">second </w:t>
      </w:r>
      <w:r w:rsidR="000C5444">
        <w:rPr>
          <w:rFonts w:ascii="Consolas" w:hAnsi="Consolas" w:cs="Consolas"/>
          <w:sz w:val="20"/>
          <w:szCs w:val="20"/>
        </w:rPr>
        <w:t>quarter</w:t>
      </w:r>
      <w:r w:rsidR="00DC7603">
        <w:rPr>
          <w:rFonts w:ascii="Consolas" w:hAnsi="Consolas" w:cs="Consolas"/>
          <w:sz w:val="20"/>
          <w:szCs w:val="20"/>
        </w:rPr>
        <w:t xml:space="preserve"> is far from the targets set during the budget process</w:t>
      </w:r>
      <w:r w:rsidR="005B671C" w:rsidRPr="001F7A84">
        <w:rPr>
          <w:rFonts w:ascii="Consolas" w:hAnsi="Consolas" w:cs="Consolas"/>
          <w:sz w:val="20"/>
          <w:szCs w:val="20"/>
        </w:rPr>
        <w:t>,</w:t>
      </w:r>
      <w:r w:rsidR="00386978" w:rsidRPr="001F7A84">
        <w:rPr>
          <w:rFonts w:ascii="Consolas" w:hAnsi="Consolas" w:cs="Consolas"/>
          <w:sz w:val="20"/>
          <w:szCs w:val="20"/>
        </w:rPr>
        <w:t xml:space="preserve"> actual figures show </w:t>
      </w:r>
      <w:r w:rsidR="00DC7603">
        <w:rPr>
          <w:rFonts w:ascii="Consolas" w:hAnsi="Consolas" w:cs="Consolas"/>
          <w:sz w:val="20"/>
          <w:szCs w:val="20"/>
        </w:rPr>
        <w:t>that the municipality is in a serious financial battle</w:t>
      </w:r>
      <w:r w:rsidR="0089197A" w:rsidRPr="001F7A84">
        <w:rPr>
          <w:rFonts w:ascii="Consolas" w:hAnsi="Consolas" w:cs="Consolas"/>
          <w:sz w:val="20"/>
          <w:szCs w:val="20"/>
        </w:rPr>
        <w:t>. T</w:t>
      </w:r>
      <w:r w:rsidR="00907B97" w:rsidRPr="001F7A84">
        <w:rPr>
          <w:rFonts w:ascii="Consolas" w:hAnsi="Consolas" w:cs="Consolas"/>
          <w:sz w:val="20"/>
          <w:szCs w:val="20"/>
        </w:rPr>
        <w:t xml:space="preserve">he actual </w:t>
      </w:r>
      <w:r w:rsidR="0089197A" w:rsidRPr="001F7A84">
        <w:rPr>
          <w:rFonts w:ascii="Consolas" w:hAnsi="Consolas" w:cs="Consolas"/>
          <w:sz w:val="20"/>
          <w:szCs w:val="20"/>
        </w:rPr>
        <w:t>recovery on billings against estimates is</w:t>
      </w:r>
      <w:r w:rsidR="00DE252C" w:rsidRPr="001F7A84">
        <w:rPr>
          <w:rFonts w:ascii="Consolas" w:hAnsi="Consolas" w:cs="Consolas"/>
          <w:sz w:val="20"/>
          <w:szCs w:val="20"/>
        </w:rPr>
        <w:t xml:space="preserve"> a ser</w:t>
      </w:r>
      <w:r w:rsidR="0089197A" w:rsidRPr="001F7A84">
        <w:rPr>
          <w:rFonts w:ascii="Consolas" w:hAnsi="Consolas" w:cs="Consolas"/>
          <w:sz w:val="20"/>
          <w:szCs w:val="20"/>
        </w:rPr>
        <w:t>i</w:t>
      </w:r>
      <w:r w:rsidR="00DE252C" w:rsidRPr="001F7A84">
        <w:rPr>
          <w:rFonts w:ascii="Consolas" w:hAnsi="Consolas" w:cs="Consolas"/>
          <w:sz w:val="20"/>
          <w:szCs w:val="20"/>
        </w:rPr>
        <w:t>ous conc</w:t>
      </w:r>
      <w:r w:rsidR="004D24B1">
        <w:rPr>
          <w:rFonts w:ascii="Consolas" w:hAnsi="Consolas" w:cs="Consolas"/>
          <w:sz w:val="20"/>
          <w:szCs w:val="20"/>
        </w:rPr>
        <w:t xml:space="preserve">ern. </w:t>
      </w:r>
      <w:r w:rsidR="00096870" w:rsidRPr="001F7A84">
        <w:rPr>
          <w:rFonts w:ascii="Consolas" w:hAnsi="Consolas" w:cs="Consolas"/>
          <w:sz w:val="20"/>
          <w:szCs w:val="20"/>
        </w:rPr>
        <w:t xml:space="preserve">Provincial Treasury </w:t>
      </w:r>
      <w:r w:rsidR="00096870" w:rsidRPr="001F7A84">
        <w:rPr>
          <w:rFonts w:ascii="Consolas" w:hAnsi="Consolas" w:cs="Consolas"/>
          <w:sz w:val="20"/>
          <w:szCs w:val="20"/>
          <w:lang w:val="en-ZA"/>
        </w:rPr>
        <w:t xml:space="preserve">conducted various </w:t>
      </w:r>
      <w:r w:rsidR="004A712F" w:rsidRPr="001F7A84">
        <w:rPr>
          <w:rFonts w:ascii="Consolas" w:hAnsi="Consolas" w:cs="Consolas"/>
          <w:sz w:val="20"/>
          <w:szCs w:val="20"/>
          <w:lang w:val="en-ZA"/>
        </w:rPr>
        <w:t>training</w:t>
      </w:r>
      <w:r w:rsidR="00096870" w:rsidRPr="001F7A84">
        <w:rPr>
          <w:rFonts w:ascii="Consolas" w:hAnsi="Consolas" w:cs="Consolas"/>
          <w:sz w:val="20"/>
          <w:szCs w:val="20"/>
          <w:lang w:val="en-ZA"/>
        </w:rPr>
        <w:t xml:space="preserve"> on the MMC </w:t>
      </w:r>
      <w:r w:rsidR="00D90D75" w:rsidRPr="001F7A84">
        <w:rPr>
          <w:rFonts w:ascii="Consolas" w:hAnsi="Consolas" w:cs="Consolas"/>
          <w:sz w:val="20"/>
          <w:szCs w:val="20"/>
          <w:lang w:val="en-ZA"/>
        </w:rPr>
        <w:t>and FM</w:t>
      </w:r>
      <w:r w:rsidR="00090096">
        <w:rPr>
          <w:rFonts w:ascii="Consolas" w:hAnsi="Consolas" w:cs="Consolas"/>
          <w:sz w:val="20"/>
          <w:szCs w:val="20"/>
          <w:lang w:val="en-ZA"/>
        </w:rPr>
        <w:t>C</w:t>
      </w:r>
      <w:r w:rsidR="00D90D75" w:rsidRPr="001F7A84">
        <w:rPr>
          <w:rFonts w:ascii="Consolas" w:hAnsi="Consolas" w:cs="Consolas"/>
          <w:sz w:val="20"/>
          <w:szCs w:val="20"/>
          <w:lang w:val="en-ZA"/>
        </w:rPr>
        <w:t>M</w:t>
      </w:r>
      <w:r w:rsidR="00090096">
        <w:rPr>
          <w:rFonts w:ascii="Consolas" w:hAnsi="Consolas" w:cs="Consolas"/>
          <w:sz w:val="20"/>
          <w:szCs w:val="20"/>
          <w:lang w:val="en-ZA"/>
        </w:rPr>
        <w:t>M</w:t>
      </w:r>
      <w:r w:rsidR="00D90D75" w:rsidRPr="001F7A84">
        <w:rPr>
          <w:rFonts w:ascii="Consolas" w:hAnsi="Consolas" w:cs="Consolas"/>
          <w:sz w:val="20"/>
          <w:szCs w:val="20"/>
          <w:lang w:val="en-ZA"/>
        </w:rPr>
        <w:t xml:space="preserve"> </w:t>
      </w:r>
      <w:r w:rsidR="00096870" w:rsidRPr="001F7A84">
        <w:rPr>
          <w:rFonts w:ascii="Consolas" w:hAnsi="Consolas" w:cs="Consolas"/>
          <w:sz w:val="20"/>
          <w:szCs w:val="20"/>
          <w:lang w:val="en-ZA"/>
        </w:rPr>
        <w:t>programme</w:t>
      </w:r>
      <w:r w:rsidR="00D90D75" w:rsidRPr="001F7A84">
        <w:rPr>
          <w:rFonts w:ascii="Consolas" w:hAnsi="Consolas" w:cs="Consolas"/>
          <w:sz w:val="20"/>
          <w:szCs w:val="20"/>
          <w:lang w:val="en-ZA"/>
        </w:rPr>
        <w:t>s</w:t>
      </w:r>
      <w:r w:rsidR="00EF1D63">
        <w:rPr>
          <w:rFonts w:ascii="Consolas" w:hAnsi="Consolas" w:cs="Consolas"/>
          <w:sz w:val="20"/>
          <w:szCs w:val="20"/>
          <w:lang w:val="en-ZA"/>
        </w:rPr>
        <w:t xml:space="preserve"> through various</w:t>
      </w:r>
      <w:r w:rsidR="00096870" w:rsidRPr="001F7A84">
        <w:rPr>
          <w:rFonts w:ascii="Consolas" w:hAnsi="Consolas" w:cs="Consolas"/>
          <w:sz w:val="20"/>
          <w:szCs w:val="20"/>
          <w:lang w:val="en-ZA"/>
        </w:rPr>
        <w:t xml:space="preserve"> Universit</w:t>
      </w:r>
      <w:r w:rsidR="004A712F">
        <w:rPr>
          <w:rFonts w:ascii="Consolas" w:hAnsi="Consolas" w:cs="Consolas"/>
          <w:sz w:val="20"/>
          <w:szCs w:val="20"/>
          <w:lang w:val="en-ZA"/>
        </w:rPr>
        <w:t>ies</w:t>
      </w:r>
      <w:r w:rsidR="00D90D75" w:rsidRPr="001F7A84">
        <w:rPr>
          <w:rFonts w:ascii="Consolas" w:hAnsi="Consolas" w:cs="Consolas"/>
          <w:sz w:val="20"/>
          <w:szCs w:val="20"/>
          <w:lang w:val="en-ZA"/>
        </w:rPr>
        <w:t xml:space="preserve"> and National Treasury</w:t>
      </w:r>
      <w:r w:rsidR="00096870" w:rsidRPr="001F7A84">
        <w:rPr>
          <w:rFonts w:ascii="Consolas" w:hAnsi="Consolas" w:cs="Consolas"/>
          <w:sz w:val="20"/>
          <w:szCs w:val="20"/>
          <w:lang w:val="en-ZA"/>
        </w:rPr>
        <w:t xml:space="preserve">. Treasury </w:t>
      </w:r>
      <w:r w:rsidR="00D90D75" w:rsidRPr="001F7A84">
        <w:rPr>
          <w:rFonts w:ascii="Consolas" w:hAnsi="Consolas" w:cs="Consolas"/>
          <w:sz w:val="20"/>
          <w:szCs w:val="20"/>
          <w:lang w:val="en-ZA"/>
        </w:rPr>
        <w:t xml:space="preserve">is </w:t>
      </w:r>
      <w:r w:rsidR="00096870" w:rsidRPr="001F7A84">
        <w:rPr>
          <w:rFonts w:ascii="Consolas" w:hAnsi="Consolas" w:cs="Consolas"/>
          <w:sz w:val="20"/>
          <w:szCs w:val="20"/>
          <w:lang w:val="en-ZA"/>
        </w:rPr>
        <w:t>also offer</w:t>
      </w:r>
      <w:r w:rsidR="00D90D75" w:rsidRPr="001F7A84">
        <w:rPr>
          <w:rFonts w:ascii="Consolas" w:hAnsi="Consolas" w:cs="Consolas"/>
          <w:sz w:val="20"/>
          <w:szCs w:val="20"/>
          <w:lang w:val="en-ZA"/>
        </w:rPr>
        <w:t>ing continuous</w:t>
      </w:r>
      <w:r w:rsidR="00096870" w:rsidRPr="001F7A84">
        <w:rPr>
          <w:rFonts w:ascii="Consolas" w:hAnsi="Consolas" w:cs="Consolas"/>
          <w:sz w:val="20"/>
          <w:szCs w:val="20"/>
          <w:lang w:val="en-ZA"/>
        </w:rPr>
        <w:t xml:space="preserve"> guidance on the crucial </w:t>
      </w:r>
      <w:r w:rsidR="00DC7603">
        <w:rPr>
          <w:rFonts w:ascii="Consolas" w:hAnsi="Consolas" w:cs="Consolas"/>
          <w:sz w:val="20"/>
          <w:szCs w:val="20"/>
          <w:lang w:val="en-ZA"/>
        </w:rPr>
        <w:t>data strings</w:t>
      </w:r>
      <w:r w:rsidR="004A712F">
        <w:rPr>
          <w:rFonts w:ascii="Consolas" w:hAnsi="Consolas" w:cs="Consolas"/>
          <w:sz w:val="20"/>
          <w:szCs w:val="20"/>
          <w:lang w:val="en-ZA"/>
        </w:rPr>
        <w:t xml:space="preserve"> and</w:t>
      </w:r>
      <w:r w:rsidR="00B0772E">
        <w:rPr>
          <w:rFonts w:ascii="Consolas" w:hAnsi="Consolas" w:cs="Consolas"/>
          <w:sz w:val="20"/>
          <w:szCs w:val="20"/>
          <w:lang w:val="en-ZA"/>
        </w:rPr>
        <w:t xml:space="preserve"> </w:t>
      </w:r>
      <w:r w:rsidR="001B124B">
        <w:rPr>
          <w:rFonts w:ascii="Consolas" w:hAnsi="Consolas" w:cs="Consolas"/>
          <w:sz w:val="20"/>
          <w:szCs w:val="20"/>
          <w:lang w:val="en-ZA"/>
        </w:rPr>
        <w:t xml:space="preserve">all financial </w:t>
      </w:r>
      <w:r w:rsidR="00096870" w:rsidRPr="001F7A84">
        <w:rPr>
          <w:rFonts w:ascii="Consolas" w:hAnsi="Consolas" w:cs="Consolas"/>
          <w:sz w:val="20"/>
          <w:szCs w:val="20"/>
          <w:lang w:val="en-ZA"/>
        </w:rPr>
        <w:t>reports.</w:t>
      </w:r>
      <w:r w:rsidR="00811E38">
        <w:rPr>
          <w:rFonts w:ascii="Consolas" w:hAnsi="Consolas" w:cs="Consolas"/>
          <w:sz w:val="20"/>
          <w:szCs w:val="20"/>
          <w:lang w:val="en-ZA"/>
        </w:rPr>
        <w:t xml:space="preserve"> </w:t>
      </w:r>
      <w:r w:rsidR="00373B93">
        <w:rPr>
          <w:rFonts w:ascii="Consolas" w:hAnsi="Consolas" w:cs="Consolas"/>
          <w:sz w:val="20"/>
          <w:szCs w:val="20"/>
          <w:lang w:val="en-ZA"/>
        </w:rPr>
        <w:t xml:space="preserve">For </w:t>
      </w:r>
      <w:r w:rsidR="001B124B">
        <w:rPr>
          <w:rFonts w:ascii="Consolas" w:hAnsi="Consolas" w:cs="Consolas"/>
          <w:sz w:val="20"/>
          <w:szCs w:val="20"/>
          <w:lang w:val="en-ZA"/>
        </w:rPr>
        <w:t>the municipality to achieve it</w:t>
      </w:r>
      <w:r w:rsidR="004A712F">
        <w:rPr>
          <w:rFonts w:ascii="Consolas" w:hAnsi="Consolas" w:cs="Consolas"/>
          <w:sz w:val="20"/>
          <w:szCs w:val="20"/>
          <w:lang w:val="en-ZA"/>
        </w:rPr>
        <w:t>s</w:t>
      </w:r>
      <w:r w:rsidR="001B124B">
        <w:rPr>
          <w:rFonts w:ascii="Consolas" w:hAnsi="Consolas" w:cs="Consolas"/>
          <w:sz w:val="20"/>
          <w:szCs w:val="20"/>
          <w:lang w:val="en-ZA"/>
        </w:rPr>
        <w:t xml:space="preserve"> objective</w:t>
      </w:r>
      <w:r w:rsidR="004A712F">
        <w:rPr>
          <w:rFonts w:ascii="Consolas" w:hAnsi="Consolas" w:cs="Consolas"/>
          <w:sz w:val="20"/>
          <w:szCs w:val="20"/>
          <w:lang w:val="en-ZA"/>
        </w:rPr>
        <w:t>(s)</w:t>
      </w:r>
      <w:r w:rsidR="001B124B">
        <w:rPr>
          <w:rFonts w:ascii="Consolas" w:hAnsi="Consolas" w:cs="Consolas"/>
          <w:sz w:val="20"/>
          <w:szCs w:val="20"/>
          <w:lang w:val="en-ZA"/>
        </w:rPr>
        <w:t xml:space="preserve"> they must conduct a serious </w:t>
      </w:r>
      <w:r w:rsidR="00373B93">
        <w:rPr>
          <w:rFonts w:ascii="Consolas" w:hAnsi="Consolas" w:cs="Consolas"/>
          <w:sz w:val="20"/>
          <w:szCs w:val="20"/>
          <w:lang w:val="en-ZA"/>
        </w:rPr>
        <w:t>retro</w:t>
      </w:r>
      <w:r w:rsidR="001B124B">
        <w:rPr>
          <w:rFonts w:ascii="Consolas" w:hAnsi="Consolas" w:cs="Consolas"/>
          <w:sz w:val="20"/>
          <w:szCs w:val="20"/>
          <w:lang w:val="en-ZA"/>
        </w:rPr>
        <w:t>s</w:t>
      </w:r>
      <w:r w:rsidR="00C52B08">
        <w:rPr>
          <w:rFonts w:ascii="Consolas" w:hAnsi="Consolas" w:cs="Consolas"/>
          <w:sz w:val="20"/>
          <w:szCs w:val="20"/>
          <w:lang w:val="en-ZA"/>
        </w:rPr>
        <w:t>p</w:t>
      </w:r>
      <w:r w:rsidR="001B124B">
        <w:rPr>
          <w:rFonts w:ascii="Consolas" w:hAnsi="Consolas" w:cs="Consolas"/>
          <w:sz w:val="20"/>
          <w:szCs w:val="20"/>
          <w:lang w:val="en-ZA"/>
        </w:rPr>
        <w:t>ection and implement a financial recovery plan in order to be sustainable and be successful in collecting the revenue owed from the debtors.</w:t>
      </w:r>
    </w:p>
    <w:p w14:paraId="1934FB33" w14:textId="37582BCF" w:rsidR="00EF1D63" w:rsidRDefault="00EF1D63" w:rsidP="00096870">
      <w:pPr>
        <w:jc w:val="both"/>
        <w:rPr>
          <w:rFonts w:ascii="Consolas" w:hAnsi="Consolas" w:cs="Consolas"/>
          <w:sz w:val="20"/>
          <w:szCs w:val="20"/>
          <w:lang w:val="en-ZA"/>
        </w:rPr>
      </w:pPr>
    </w:p>
    <w:p w14:paraId="4C9578F1" w14:textId="19893403" w:rsidR="00D52E87" w:rsidRDefault="00D52E87" w:rsidP="00096870">
      <w:pPr>
        <w:jc w:val="both"/>
        <w:rPr>
          <w:rFonts w:ascii="Consolas" w:hAnsi="Consolas" w:cs="Consolas"/>
          <w:sz w:val="20"/>
          <w:szCs w:val="20"/>
          <w:lang w:val="en-ZA"/>
        </w:rPr>
      </w:pPr>
    </w:p>
    <w:p w14:paraId="4FEF1155" w14:textId="77777777" w:rsidR="00D750E4" w:rsidRDefault="00D750E4" w:rsidP="00096870">
      <w:pPr>
        <w:jc w:val="both"/>
        <w:rPr>
          <w:rFonts w:ascii="Consolas" w:hAnsi="Consolas" w:cs="Consolas"/>
          <w:sz w:val="20"/>
          <w:szCs w:val="20"/>
          <w:lang w:val="en-ZA"/>
        </w:rPr>
      </w:pPr>
    </w:p>
    <w:p w14:paraId="2178D780" w14:textId="77777777" w:rsidR="00D750E4" w:rsidRDefault="00D750E4" w:rsidP="00096870">
      <w:pPr>
        <w:jc w:val="both"/>
        <w:rPr>
          <w:rFonts w:ascii="Consolas" w:hAnsi="Consolas" w:cs="Consolas"/>
          <w:sz w:val="20"/>
          <w:szCs w:val="20"/>
          <w:lang w:val="en-ZA"/>
        </w:rPr>
      </w:pPr>
    </w:p>
    <w:p w14:paraId="33F01960" w14:textId="77777777" w:rsidR="00D750E4" w:rsidRDefault="00D750E4" w:rsidP="00096870">
      <w:pPr>
        <w:jc w:val="both"/>
        <w:rPr>
          <w:rFonts w:ascii="Consolas" w:hAnsi="Consolas" w:cs="Consolas"/>
          <w:sz w:val="20"/>
          <w:szCs w:val="20"/>
          <w:lang w:val="en-ZA"/>
        </w:rPr>
      </w:pPr>
    </w:p>
    <w:p w14:paraId="1D0A437B" w14:textId="77777777" w:rsidR="00D750E4" w:rsidRDefault="00D750E4" w:rsidP="00096870">
      <w:pPr>
        <w:jc w:val="both"/>
        <w:rPr>
          <w:rFonts w:ascii="Consolas" w:hAnsi="Consolas" w:cs="Consolas"/>
          <w:sz w:val="20"/>
          <w:szCs w:val="20"/>
          <w:lang w:val="en-ZA"/>
        </w:rPr>
      </w:pPr>
    </w:p>
    <w:p w14:paraId="2DCB83BA" w14:textId="77777777" w:rsidR="00D750E4" w:rsidRDefault="00D750E4" w:rsidP="00096870">
      <w:pPr>
        <w:jc w:val="both"/>
        <w:rPr>
          <w:rFonts w:ascii="Consolas" w:hAnsi="Consolas" w:cs="Consolas"/>
          <w:sz w:val="20"/>
          <w:szCs w:val="20"/>
          <w:lang w:val="en-ZA"/>
        </w:rPr>
      </w:pPr>
    </w:p>
    <w:p w14:paraId="73893954" w14:textId="77777777" w:rsidR="00D750E4" w:rsidRDefault="00D750E4" w:rsidP="00096870">
      <w:pPr>
        <w:jc w:val="both"/>
        <w:rPr>
          <w:rFonts w:ascii="Consolas" w:hAnsi="Consolas" w:cs="Consolas"/>
          <w:sz w:val="20"/>
          <w:szCs w:val="20"/>
          <w:lang w:val="en-ZA"/>
        </w:rPr>
      </w:pPr>
    </w:p>
    <w:p w14:paraId="726945A5" w14:textId="77777777" w:rsidR="00D750E4" w:rsidRDefault="00D750E4" w:rsidP="00096870">
      <w:pPr>
        <w:jc w:val="both"/>
        <w:rPr>
          <w:rFonts w:ascii="Consolas" w:hAnsi="Consolas" w:cs="Consolas"/>
          <w:sz w:val="20"/>
          <w:szCs w:val="20"/>
          <w:lang w:val="en-ZA"/>
        </w:rPr>
      </w:pPr>
    </w:p>
    <w:p w14:paraId="4BA1CE24" w14:textId="77777777" w:rsidR="00D750E4" w:rsidRDefault="00D750E4" w:rsidP="00096870">
      <w:pPr>
        <w:jc w:val="both"/>
        <w:rPr>
          <w:rFonts w:ascii="Consolas" w:hAnsi="Consolas" w:cs="Consolas"/>
          <w:sz w:val="20"/>
          <w:szCs w:val="20"/>
          <w:lang w:val="en-ZA"/>
        </w:rPr>
      </w:pPr>
    </w:p>
    <w:p w14:paraId="196E1705" w14:textId="77777777" w:rsidR="00D750E4" w:rsidRDefault="00D750E4" w:rsidP="00096870">
      <w:pPr>
        <w:jc w:val="both"/>
        <w:rPr>
          <w:rFonts w:ascii="Consolas" w:hAnsi="Consolas" w:cs="Consolas"/>
          <w:sz w:val="20"/>
          <w:szCs w:val="20"/>
          <w:lang w:val="en-ZA"/>
        </w:rPr>
      </w:pPr>
    </w:p>
    <w:p w14:paraId="2F75C96C" w14:textId="77777777" w:rsidR="00D750E4" w:rsidRDefault="00D750E4" w:rsidP="00096870">
      <w:pPr>
        <w:jc w:val="both"/>
        <w:rPr>
          <w:rFonts w:ascii="Consolas" w:hAnsi="Consolas" w:cs="Consolas"/>
          <w:sz w:val="20"/>
          <w:szCs w:val="20"/>
          <w:lang w:val="en-ZA"/>
        </w:rPr>
      </w:pPr>
    </w:p>
    <w:p w14:paraId="54BD0D53" w14:textId="77777777" w:rsidR="00D750E4" w:rsidRDefault="00D750E4" w:rsidP="00096870">
      <w:pPr>
        <w:jc w:val="both"/>
        <w:rPr>
          <w:rFonts w:ascii="Consolas" w:hAnsi="Consolas" w:cs="Consolas"/>
          <w:sz w:val="20"/>
          <w:szCs w:val="20"/>
          <w:lang w:val="en-ZA"/>
        </w:rPr>
      </w:pPr>
    </w:p>
    <w:p w14:paraId="0A8BE5CA" w14:textId="77777777" w:rsidR="00B8323B" w:rsidRDefault="00B8323B" w:rsidP="00096870">
      <w:pPr>
        <w:jc w:val="both"/>
        <w:rPr>
          <w:rFonts w:ascii="Consolas" w:hAnsi="Consolas" w:cs="Consolas"/>
          <w:sz w:val="20"/>
          <w:szCs w:val="20"/>
          <w:lang w:val="en-ZA"/>
        </w:rPr>
      </w:pPr>
    </w:p>
    <w:p w14:paraId="0F3D6F5A" w14:textId="77777777" w:rsidR="00B8323B" w:rsidRDefault="00B8323B" w:rsidP="00096870">
      <w:pPr>
        <w:jc w:val="both"/>
        <w:rPr>
          <w:rFonts w:ascii="Consolas" w:hAnsi="Consolas" w:cs="Consolas"/>
          <w:sz w:val="20"/>
          <w:szCs w:val="20"/>
          <w:lang w:val="en-ZA"/>
        </w:rPr>
      </w:pPr>
    </w:p>
    <w:p w14:paraId="48B9E6F0" w14:textId="77777777" w:rsidR="00E66D34" w:rsidRDefault="00E66D34" w:rsidP="00096870">
      <w:pPr>
        <w:jc w:val="both"/>
        <w:rPr>
          <w:rFonts w:ascii="Consolas" w:hAnsi="Consolas" w:cs="Consolas"/>
          <w:sz w:val="20"/>
          <w:szCs w:val="20"/>
          <w:lang w:val="en-ZA"/>
        </w:rPr>
      </w:pPr>
    </w:p>
    <w:p w14:paraId="115A8CF9" w14:textId="77777777" w:rsidR="004E01A0" w:rsidRDefault="00D52DE9" w:rsidP="001F59F9">
      <w:pPr>
        <w:pStyle w:val="NoSpacing"/>
      </w:pPr>
      <w:r>
        <w:rPr>
          <w:noProof/>
          <w:lang w:val="en-US"/>
        </w:rPr>
        <w:drawing>
          <wp:anchor distT="0" distB="0" distL="114300" distR="114300" simplePos="0" relativeHeight="251657728" behindDoc="0" locked="0" layoutInCell="1" allowOverlap="1" wp14:anchorId="359789CC" wp14:editId="118E2A20">
            <wp:simplePos x="0" y="0"/>
            <wp:positionH relativeFrom="column">
              <wp:posOffset>1883020</wp:posOffset>
            </wp:positionH>
            <wp:positionV relativeFrom="paragraph">
              <wp:posOffset>9379</wp:posOffset>
            </wp:positionV>
            <wp:extent cx="1572358" cy="1351576"/>
            <wp:effectExtent l="19050" t="0" r="8792"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1572358" cy="1351576"/>
                    </a:xfrm>
                    <a:prstGeom prst="rect">
                      <a:avLst/>
                    </a:prstGeom>
                    <a:noFill/>
                    <a:ln w="9525">
                      <a:noFill/>
                      <a:miter lim="800000"/>
                      <a:headEnd/>
                      <a:tailEnd/>
                    </a:ln>
                  </pic:spPr>
                </pic:pic>
              </a:graphicData>
            </a:graphic>
          </wp:anchor>
        </w:drawing>
      </w:r>
      <w:r w:rsidR="00BD0053">
        <w:rPr>
          <w:noProof/>
          <w:lang w:val="en-US"/>
        </w:rPr>
        <mc:AlternateContent>
          <mc:Choice Requires="wps">
            <w:drawing>
              <wp:anchor distT="0" distB="0" distL="114300" distR="114300" simplePos="0" relativeHeight="251658752" behindDoc="1" locked="0" layoutInCell="1" allowOverlap="1" wp14:anchorId="15F2BBB5" wp14:editId="1C17DD6E">
                <wp:simplePos x="0" y="0"/>
                <wp:positionH relativeFrom="column">
                  <wp:posOffset>-201930</wp:posOffset>
                </wp:positionH>
                <wp:positionV relativeFrom="paragraph">
                  <wp:posOffset>412115</wp:posOffset>
                </wp:positionV>
                <wp:extent cx="6057900" cy="523875"/>
                <wp:effectExtent l="0" t="0" r="19050" b="28575"/>
                <wp:wrapNone/>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52387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17448D3" id="AutoShape 4" o:spid="_x0000_s1026" style="position:absolute;margin-left:-15.9pt;margin-top:32.45pt;width:477pt;height:4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oTlLgIAAGAEAAAOAAAAZHJzL2Uyb0RvYy54bWysVF+P0zAMf0fiO0R5Z+3G/txV606nHUNI&#10;B5w4+ABZkq6BNA5Otu749Lhpd2zAE6IPkR3bP9s/O13eHBvLDhqDAVfy8SjnTDsJyrhdyb983ry6&#10;4ixE4ZSw4HTJn3TgN6uXL5atL/QEarBKIyMQF4rWl7yO0RdZFmStGxFG4LUjYwXYiEgq7jKFoiX0&#10;xmaTPJ9nLaDyCFKHQLd3vZGvEn5VaRk/VlXQkdmSU20xnZjObXdmq6Uodih8beRQhviHKhphHCV9&#10;hroTUbA9mj+gGiMRAlRxJKHJoKqM1KkH6mac/9bNYy28Tr0QOcE/0xT+H6z8cHhAZlTJ55w50dCI&#10;bvcRUmY27ehpfSjI69E/YNdg8PcgvwXmYF0Lt9O3iNDWWigqatz5ZxcBnRIolG3b96AIXRB6YupY&#10;YdMBEgfsmAby9DwQfYxM0uU8ny2uc5qbJNts8vpqMUspRHGK9hjiWw0N64SSI+yd+kRTTynE4T7E&#10;NBU19CbUV86qxtKMD8Ky8Xw+XwyIg3MmihNmahesURtjbVJwt11bZBRa8k36huBw7mYda0t+PZvM&#10;UhUXtnAOkafvbxCpj7SbHbVvnEpyFMb2MlVp3cB1R28/pi2oJ6IaoV9zepYk1IA/OGtpxUsevu8F&#10;as7sO0fjuh5Pp92bSMp0tpiQgueW7blFOElQJY+c9eI69u9o79Hsaso0Tu066BaoMvG0C31VQ7G0&#10;xiRdvJNzPXn9+jGsfgIAAP//AwBQSwMEFAAGAAgAAAAhAFD44ezdAAAACgEAAA8AAABkcnMvZG93&#10;bnJldi54bWxMj0FPhDAQhe8m/odmTLztlkVcBSkbY6JXI3rwWOgIRDpl28Kiv97xpMfJ+/LeN+Vh&#10;taNY0IfBkYLdNgGB1DozUKfg7fVxcwsiRE1Gj45QwRcGOFTnZ6UujDvRCy517ASXUCi0gj7GqZAy&#10;tD1aHbZuQuLsw3mrI5++k8brE5fbUaZJspdWD8QLvZ7wocf2s56tgtYkc+Lfl+e8uY719zIfST4d&#10;lbq8WO/vQERc4x8Mv/qsDhU7NW4mE8SoYHO1Y/WoYJ/lIBjI0zQF0TCZ3WQgq1L+f6H6AQAA//8D&#10;AFBLAQItABQABgAIAAAAIQC2gziS/gAAAOEBAAATAAAAAAAAAAAAAAAAAAAAAABbQ29udGVudF9U&#10;eXBlc10ueG1sUEsBAi0AFAAGAAgAAAAhADj9If/WAAAAlAEAAAsAAAAAAAAAAAAAAAAALwEAAF9y&#10;ZWxzLy5yZWxzUEsBAi0AFAAGAAgAAAAhAEnmhOUuAgAAYAQAAA4AAAAAAAAAAAAAAAAALgIAAGRy&#10;cy9lMm9Eb2MueG1sUEsBAi0AFAAGAAgAAAAhAFD44ezdAAAACgEAAA8AAAAAAAAAAAAAAAAAiAQA&#10;AGRycy9kb3ducmV2LnhtbFBLBQYAAAAABAAEAPMAAACSBQAAAAA=&#10;"/>
            </w:pict>
          </mc:Fallback>
        </mc:AlternateContent>
      </w:r>
    </w:p>
    <w:p w14:paraId="2ACAEABA" w14:textId="59DED570" w:rsidR="00D52DE9" w:rsidRDefault="00D52DE9" w:rsidP="001F59F9">
      <w:pPr>
        <w:pStyle w:val="NoSpacing"/>
      </w:pPr>
      <w:r>
        <w:tab/>
      </w:r>
      <w:r>
        <w:tab/>
      </w:r>
      <w:r>
        <w:tab/>
      </w:r>
      <w:r>
        <w:tab/>
      </w:r>
      <w:r>
        <w:tab/>
      </w:r>
      <w:r>
        <w:tab/>
      </w:r>
      <w:r>
        <w:tab/>
      </w:r>
      <w:r>
        <w:tab/>
      </w:r>
      <w:r>
        <w:tab/>
      </w:r>
      <w:r>
        <w:tab/>
      </w:r>
      <w:r>
        <w:tab/>
      </w:r>
      <w:r>
        <w:tab/>
      </w:r>
      <w:r>
        <w:tab/>
      </w:r>
      <w:r>
        <w:tab/>
      </w:r>
      <w:r>
        <w:tab/>
      </w:r>
      <w:r>
        <w:tab/>
      </w:r>
      <w:r>
        <w:tab/>
      </w:r>
      <w:r>
        <w:tab/>
      </w:r>
      <w:r>
        <w:tab/>
      </w:r>
      <w:r>
        <w:tab/>
      </w:r>
      <w:r>
        <w:tab/>
      </w:r>
      <w:r>
        <w:tab/>
      </w:r>
      <w:r>
        <w:tab/>
      </w:r>
      <w:r>
        <w:tab/>
      </w:r>
    </w:p>
    <w:p w14:paraId="459BBC15" w14:textId="77777777" w:rsidR="00D52DE9" w:rsidRPr="002473FE" w:rsidRDefault="00D52DE9" w:rsidP="00D52DE9">
      <w:r>
        <w:rPr>
          <w:sz w:val="20"/>
          <w:szCs w:val="20"/>
        </w:rPr>
        <w:t xml:space="preserve">Private Bag X2                                                                                                       </w:t>
      </w:r>
      <w:r>
        <w:rPr>
          <w:sz w:val="20"/>
          <w:szCs w:val="20"/>
        </w:rPr>
        <w:tab/>
        <w:t>Phone: 054 – 8339500</w:t>
      </w:r>
    </w:p>
    <w:p w14:paraId="028B5BA8" w14:textId="40C1E2CE" w:rsidR="00D52DE9" w:rsidRDefault="00B32DFA" w:rsidP="00D52DE9">
      <w:pPr>
        <w:spacing w:line="360" w:lineRule="auto"/>
        <w:rPr>
          <w:sz w:val="20"/>
          <w:szCs w:val="20"/>
        </w:rPr>
      </w:pPr>
      <w:r>
        <w:rPr>
          <w:sz w:val="20"/>
          <w:szCs w:val="20"/>
        </w:rPr>
        <w:t xml:space="preserve">GROBLERSHOOP </w:t>
      </w:r>
      <w:r>
        <w:rPr>
          <w:sz w:val="20"/>
          <w:szCs w:val="20"/>
        </w:rPr>
        <w:tab/>
      </w:r>
      <w:r w:rsidR="00D52DE9">
        <w:rPr>
          <w:sz w:val="20"/>
          <w:szCs w:val="20"/>
        </w:rPr>
        <w:tab/>
      </w:r>
      <w:r w:rsidR="00D52DE9">
        <w:rPr>
          <w:sz w:val="20"/>
          <w:szCs w:val="20"/>
        </w:rPr>
        <w:tab/>
      </w:r>
      <w:r w:rsidR="00D52DE9">
        <w:rPr>
          <w:sz w:val="20"/>
          <w:szCs w:val="20"/>
        </w:rPr>
        <w:tab/>
      </w:r>
      <w:r w:rsidR="00D52DE9">
        <w:rPr>
          <w:sz w:val="20"/>
          <w:szCs w:val="20"/>
        </w:rPr>
        <w:tab/>
      </w:r>
      <w:r w:rsidR="00D52DE9">
        <w:rPr>
          <w:sz w:val="20"/>
          <w:szCs w:val="20"/>
        </w:rPr>
        <w:tab/>
      </w:r>
      <w:r w:rsidR="00D52DE9">
        <w:rPr>
          <w:sz w:val="20"/>
          <w:szCs w:val="20"/>
        </w:rPr>
        <w:tab/>
        <w:t>Fax:    054 – 8330690</w:t>
      </w:r>
    </w:p>
    <w:p w14:paraId="3747F055" w14:textId="77777777" w:rsidR="00D52DE9" w:rsidRDefault="00D52DE9" w:rsidP="00D52DE9">
      <w:pPr>
        <w:tabs>
          <w:tab w:val="left" w:pos="6708"/>
        </w:tabs>
        <w:rPr>
          <w:rFonts w:ascii="Arial" w:hAnsi="Arial" w:cs="Arial"/>
          <w:b/>
          <w:sz w:val="22"/>
          <w:szCs w:val="22"/>
        </w:rPr>
      </w:pPr>
      <w:r>
        <w:rPr>
          <w:rFonts w:ascii="Arial" w:hAnsi="Arial" w:cs="Arial"/>
        </w:rPr>
        <w:tab/>
      </w:r>
    </w:p>
    <w:p w14:paraId="5DDBBE7A" w14:textId="77777777" w:rsidR="00D52DE9" w:rsidRDefault="00D52DE9" w:rsidP="00D52DE9">
      <w:pPr>
        <w:tabs>
          <w:tab w:val="left" w:pos="3975"/>
        </w:tabs>
        <w:jc w:val="both"/>
        <w:rPr>
          <w:rFonts w:ascii="Consolas" w:hAnsi="Consolas" w:cs="Consolas"/>
          <w:sz w:val="22"/>
          <w:szCs w:val="22"/>
          <w:lang w:val="en-ZA"/>
        </w:rPr>
      </w:pPr>
    </w:p>
    <w:p w14:paraId="522737BE" w14:textId="77777777" w:rsidR="00D52DE9" w:rsidRDefault="00D52DE9" w:rsidP="00D52DE9">
      <w:pPr>
        <w:tabs>
          <w:tab w:val="left" w:pos="3975"/>
        </w:tabs>
        <w:jc w:val="both"/>
        <w:rPr>
          <w:rFonts w:ascii="Consolas" w:hAnsi="Consolas" w:cs="Consolas"/>
          <w:sz w:val="22"/>
          <w:szCs w:val="22"/>
          <w:lang w:val="en-ZA"/>
        </w:rPr>
      </w:pPr>
    </w:p>
    <w:p w14:paraId="459263AB" w14:textId="77777777" w:rsidR="00D52DE9" w:rsidRDefault="00D52DE9" w:rsidP="00D52DE9">
      <w:pPr>
        <w:tabs>
          <w:tab w:val="left" w:pos="3975"/>
        </w:tabs>
        <w:jc w:val="both"/>
        <w:rPr>
          <w:rFonts w:ascii="Consolas" w:hAnsi="Consolas" w:cs="Consolas"/>
          <w:sz w:val="22"/>
          <w:szCs w:val="22"/>
          <w:lang w:val="en-ZA"/>
        </w:rPr>
      </w:pPr>
    </w:p>
    <w:p w14:paraId="1C066353" w14:textId="77777777" w:rsidR="00D52DE9" w:rsidRDefault="0082029C" w:rsidP="00D52DE9">
      <w:pPr>
        <w:tabs>
          <w:tab w:val="left" w:pos="3975"/>
        </w:tabs>
        <w:jc w:val="center"/>
        <w:rPr>
          <w:rFonts w:ascii="Yu Gothic" w:eastAsia="Yu Gothic" w:hAnsi="Yu Gothic" w:cs="Consolas"/>
          <w:sz w:val="36"/>
          <w:szCs w:val="36"/>
          <w:lang w:val="en-ZA"/>
        </w:rPr>
      </w:pPr>
      <w:r>
        <w:rPr>
          <w:rFonts w:ascii="Yu Gothic" w:eastAsia="Yu Gothic" w:hAnsi="Yu Gothic" w:cs="Consolas"/>
          <w:sz w:val="36"/>
          <w:szCs w:val="36"/>
          <w:lang w:val="en-ZA"/>
        </w:rPr>
        <w:t>MAYOR’</w:t>
      </w:r>
      <w:r w:rsidR="003917B0" w:rsidRPr="003917B0">
        <w:rPr>
          <w:rFonts w:ascii="Yu Gothic" w:eastAsia="Yu Gothic" w:hAnsi="Yu Gothic" w:cs="Consolas"/>
          <w:sz w:val="36"/>
          <w:szCs w:val="36"/>
          <w:lang w:val="en-ZA"/>
        </w:rPr>
        <w:t>S QUALITY CERTIFICATION</w:t>
      </w:r>
    </w:p>
    <w:p w14:paraId="3C1D3694" w14:textId="77777777" w:rsidR="003917B0" w:rsidRDefault="003917B0" w:rsidP="003917B0">
      <w:pPr>
        <w:tabs>
          <w:tab w:val="left" w:pos="3975"/>
        </w:tabs>
        <w:rPr>
          <w:rFonts w:ascii="Yu Gothic" w:eastAsia="Yu Gothic" w:hAnsi="Yu Gothic" w:cs="Consolas"/>
          <w:sz w:val="36"/>
          <w:szCs w:val="36"/>
          <w:lang w:val="en-ZA"/>
        </w:rPr>
      </w:pPr>
    </w:p>
    <w:p w14:paraId="47C393EC" w14:textId="6C639AF3" w:rsidR="003917B0" w:rsidRPr="003917B0" w:rsidRDefault="003917B0" w:rsidP="003917B0">
      <w:pPr>
        <w:tabs>
          <w:tab w:val="left" w:pos="3975"/>
        </w:tabs>
        <w:rPr>
          <w:rFonts w:ascii="Yu Gothic" w:eastAsia="Yu Gothic" w:hAnsi="Yu Gothic" w:cs="Consolas"/>
          <w:sz w:val="32"/>
          <w:szCs w:val="32"/>
          <w:lang w:val="en-ZA"/>
        </w:rPr>
      </w:pPr>
      <w:r w:rsidRPr="003917B0">
        <w:rPr>
          <w:rFonts w:ascii="Yu Gothic" w:eastAsia="Yu Gothic" w:hAnsi="Yu Gothic" w:cs="Consolas"/>
          <w:sz w:val="32"/>
          <w:szCs w:val="32"/>
          <w:lang w:val="en-ZA"/>
        </w:rPr>
        <w:t xml:space="preserve">I, </w:t>
      </w:r>
      <w:r w:rsidR="00D51FDD">
        <w:rPr>
          <w:rFonts w:ascii="Yu Gothic" w:eastAsia="Yu Gothic" w:hAnsi="Yu Gothic" w:cs="Consolas"/>
          <w:sz w:val="32"/>
          <w:szCs w:val="32"/>
          <w:lang w:val="en-ZA"/>
        </w:rPr>
        <w:t>Davy Jacobs</w:t>
      </w:r>
      <w:r w:rsidRPr="003917B0">
        <w:rPr>
          <w:rFonts w:ascii="Yu Gothic" w:eastAsia="Yu Gothic" w:hAnsi="Yu Gothic" w:cs="Consolas"/>
          <w:sz w:val="32"/>
          <w:szCs w:val="32"/>
          <w:lang w:val="en-ZA"/>
        </w:rPr>
        <w:t xml:space="preserve">, Mayor </w:t>
      </w:r>
      <w:r w:rsidR="00B32DFA" w:rsidRPr="003917B0">
        <w:rPr>
          <w:rFonts w:ascii="Yu Gothic" w:eastAsia="Yu Gothic" w:hAnsi="Yu Gothic" w:cs="Consolas"/>
          <w:sz w:val="32"/>
          <w:szCs w:val="32"/>
          <w:lang w:val="en-ZA"/>
        </w:rPr>
        <w:t>of! Kheis</w:t>
      </w:r>
      <w:r w:rsidRPr="003917B0">
        <w:rPr>
          <w:rFonts w:ascii="Yu Gothic" w:eastAsia="Yu Gothic" w:hAnsi="Yu Gothic" w:cs="Consolas"/>
          <w:sz w:val="32"/>
          <w:szCs w:val="32"/>
          <w:lang w:val="en-ZA"/>
        </w:rPr>
        <w:t xml:space="preserve"> Municipality, hereby certify that:</w:t>
      </w:r>
    </w:p>
    <w:p w14:paraId="350E9B81" w14:textId="77777777" w:rsidR="003917B0" w:rsidRDefault="003917B0" w:rsidP="003917B0">
      <w:pPr>
        <w:tabs>
          <w:tab w:val="left" w:pos="3975"/>
        </w:tabs>
        <w:rPr>
          <w:rFonts w:ascii="Yu Gothic" w:eastAsia="Yu Gothic" w:hAnsi="Yu Gothic" w:cs="Consolas"/>
          <w:sz w:val="36"/>
          <w:szCs w:val="36"/>
          <w:lang w:val="en-ZA"/>
        </w:rPr>
      </w:pPr>
    </w:p>
    <w:tbl>
      <w:tblPr>
        <w:tblStyle w:val="TableGrid"/>
        <w:tblW w:w="0" w:type="auto"/>
        <w:tblLook w:val="04A0" w:firstRow="1" w:lastRow="0" w:firstColumn="1" w:lastColumn="0" w:noHBand="0" w:noVBand="1"/>
      </w:tblPr>
      <w:tblGrid>
        <w:gridCol w:w="828"/>
        <w:gridCol w:w="8013"/>
      </w:tblGrid>
      <w:tr w:rsidR="003917B0" w14:paraId="5B495428" w14:textId="77777777" w:rsidTr="003917B0">
        <w:tc>
          <w:tcPr>
            <w:tcW w:w="828" w:type="dxa"/>
          </w:tcPr>
          <w:p w14:paraId="0C706461" w14:textId="77777777" w:rsidR="003917B0" w:rsidRPr="003917B0" w:rsidRDefault="003917B0" w:rsidP="003917B0">
            <w:pPr>
              <w:tabs>
                <w:tab w:val="left" w:pos="3975"/>
              </w:tabs>
              <w:rPr>
                <w:rFonts w:ascii="Yu Gothic" w:eastAsia="Yu Gothic" w:hAnsi="Yu Gothic" w:cs="Consolas"/>
                <w:lang w:val="en-ZA"/>
              </w:rPr>
            </w:pPr>
          </w:p>
        </w:tc>
        <w:tc>
          <w:tcPr>
            <w:tcW w:w="8013" w:type="dxa"/>
          </w:tcPr>
          <w:p w14:paraId="4EC79FC6" w14:textId="77777777" w:rsidR="003917B0" w:rsidRPr="003917B0" w:rsidRDefault="003917B0" w:rsidP="003917B0">
            <w:pPr>
              <w:tabs>
                <w:tab w:val="left" w:pos="3975"/>
              </w:tabs>
              <w:rPr>
                <w:rFonts w:ascii="Yu Gothic" w:eastAsia="Yu Gothic" w:hAnsi="Yu Gothic" w:cs="Consolas"/>
                <w:lang w:val="en-ZA"/>
              </w:rPr>
            </w:pPr>
            <w:r>
              <w:rPr>
                <w:rFonts w:ascii="Yu Gothic" w:eastAsia="Yu Gothic" w:hAnsi="Yu Gothic" w:cs="Consolas"/>
                <w:lang w:val="en-ZA"/>
              </w:rPr>
              <w:t>quarterly report on the implementation of the budget and financial state of affairs of the municipality</w:t>
            </w:r>
          </w:p>
        </w:tc>
      </w:tr>
      <w:tr w:rsidR="003917B0" w14:paraId="0B242E46" w14:textId="77777777" w:rsidTr="003917B0">
        <w:tc>
          <w:tcPr>
            <w:tcW w:w="828" w:type="dxa"/>
          </w:tcPr>
          <w:p w14:paraId="272E6B95" w14:textId="77777777" w:rsidR="003917B0" w:rsidRPr="003917B0" w:rsidRDefault="003917B0" w:rsidP="003917B0">
            <w:pPr>
              <w:tabs>
                <w:tab w:val="left" w:pos="3975"/>
              </w:tabs>
              <w:rPr>
                <w:rFonts w:ascii="Yu Gothic" w:eastAsia="Yu Gothic" w:hAnsi="Yu Gothic" w:cs="Consolas"/>
                <w:lang w:val="en-ZA"/>
              </w:rPr>
            </w:pPr>
          </w:p>
        </w:tc>
        <w:tc>
          <w:tcPr>
            <w:tcW w:w="8013" w:type="dxa"/>
          </w:tcPr>
          <w:p w14:paraId="3AE1FFEE" w14:textId="77777777" w:rsidR="003917B0" w:rsidRDefault="003917B0" w:rsidP="003917B0">
            <w:pPr>
              <w:tabs>
                <w:tab w:val="left" w:pos="3975"/>
              </w:tabs>
              <w:rPr>
                <w:rFonts w:ascii="Yu Gothic" w:eastAsia="Yu Gothic" w:hAnsi="Yu Gothic" w:cs="Consolas"/>
                <w:lang w:val="en-ZA"/>
              </w:rPr>
            </w:pPr>
            <w:r>
              <w:rPr>
                <w:rFonts w:ascii="Yu Gothic" w:eastAsia="Yu Gothic" w:hAnsi="Yu Gothic" w:cs="Consolas"/>
                <w:lang w:val="en-ZA"/>
              </w:rPr>
              <w:t>monthly budget statement</w:t>
            </w:r>
          </w:p>
        </w:tc>
      </w:tr>
      <w:tr w:rsidR="003917B0" w14:paraId="7FC64AF5" w14:textId="77777777" w:rsidTr="003917B0">
        <w:tc>
          <w:tcPr>
            <w:tcW w:w="828" w:type="dxa"/>
          </w:tcPr>
          <w:p w14:paraId="060FDA9F" w14:textId="77777777" w:rsidR="003917B0" w:rsidRPr="003917B0" w:rsidRDefault="003917B0" w:rsidP="003917B0">
            <w:pPr>
              <w:tabs>
                <w:tab w:val="left" w:pos="3975"/>
              </w:tabs>
              <w:rPr>
                <w:rFonts w:ascii="Yu Gothic" w:eastAsia="Yu Gothic" w:hAnsi="Yu Gothic" w:cs="Consolas"/>
                <w:lang w:val="en-ZA"/>
              </w:rPr>
            </w:pPr>
          </w:p>
        </w:tc>
        <w:tc>
          <w:tcPr>
            <w:tcW w:w="8013" w:type="dxa"/>
          </w:tcPr>
          <w:p w14:paraId="2942B92A" w14:textId="77777777" w:rsidR="003917B0" w:rsidRDefault="003917B0" w:rsidP="003917B0">
            <w:pPr>
              <w:tabs>
                <w:tab w:val="left" w:pos="3975"/>
              </w:tabs>
              <w:rPr>
                <w:rFonts w:ascii="Yu Gothic" w:eastAsia="Yu Gothic" w:hAnsi="Yu Gothic" w:cs="Consolas"/>
                <w:lang w:val="en-ZA"/>
              </w:rPr>
            </w:pPr>
            <w:r>
              <w:rPr>
                <w:rFonts w:ascii="Yu Gothic" w:eastAsia="Yu Gothic" w:hAnsi="Yu Gothic" w:cs="Consolas"/>
                <w:lang w:val="en-ZA"/>
              </w:rPr>
              <w:t>mid-year budget and performance assessment</w:t>
            </w:r>
          </w:p>
        </w:tc>
      </w:tr>
    </w:tbl>
    <w:p w14:paraId="75369CE0" w14:textId="77777777" w:rsidR="003917B0" w:rsidRDefault="003917B0" w:rsidP="003917B0">
      <w:pPr>
        <w:tabs>
          <w:tab w:val="left" w:pos="3975"/>
        </w:tabs>
        <w:rPr>
          <w:rFonts w:ascii="Yu Gothic" w:eastAsia="Yu Gothic" w:hAnsi="Yu Gothic" w:cs="Consolas"/>
          <w:sz w:val="36"/>
          <w:szCs w:val="36"/>
          <w:lang w:val="en-ZA"/>
        </w:rPr>
      </w:pPr>
    </w:p>
    <w:p w14:paraId="4B2D3197" w14:textId="545E1F97" w:rsidR="003917B0" w:rsidRPr="003917B0" w:rsidRDefault="00323D06" w:rsidP="003917B0">
      <w:pPr>
        <w:tabs>
          <w:tab w:val="left" w:pos="3975"/>
        </w:tabs>
        <w:rPr>
          <w:rFonts w:ascii="Yu Gothic" w:eastAsia="Yu Gothic" w:hAnsi="Yu Gothic" w:cs="Consolas"/>
          <w:sz w:val="32"/>
          <w:szCs w:val="32"/>
          <w:lang w:val="en-ZA"/>
        </w:rPr>
      </w:pPr>
      <w:r>
        <w:rPr>
          <w:rFonts w:ascii="Yu Gothic" w:eastAsia="Yu Gothic" w:hAnsi="Yu Gothic" w:cs="Consolas"/>
          <w:sz w:val="32"/>
          <w:szCs w:val="32"/>
          <w:lang w:val="en-ZA"/>
        </w:rPr>
        <w:t xml:space="preserve">For the </w:t>
      </w:r>
      <w:r w:rsidR="00962CF0">
        <w:rPr>
          <w:rFonts w:ascii="Yu Gothic" w:eastAsia="Yu Gothic" w:hAnsi="Yu Gothic" w:cs="Consolas"/>
          <w:sz w:val="32"/>
          <w:szCs w:val="32"/>
          <w:lang w:val="en-ZA"/>
        </w:rPr>
        <w:t xml:space="preserve">second </w:t>
      </w:r>
      <w:r w:rsidR="000C5444">
        <w:rPr>
          <w:rFonts w:ascii="Yu Gothic" w:eastAsia="Yu Gothic" w:hAnsi="Yu Gothic" w:cs="Consolas"/>
          <w:sz w:val="32"/>
          <w:szCs w:val="32"/>
          <w:lang w:val="en-ZA"/>
        </w:rPr>
        <w:t>quarter</w:t>
      </w:r>
      <w:r w:rsidR="00A3652F">
        <w:rPr>
          <w:rFonts w:ascii="Yu Gothic" w:eastAsia="Yu Gothic" w:hAnsi="Yu Gothic" w:cs="Consolas"/>
          <w:sz w:val="32"/>
          <w:szCs w:val="32"/>
          <w:lang w:val="en-ZA"/>
        </w:rPr>
        <w:t xml:space="preserve"> ended </w:t>
      </w:r>
      <w:r w:rsidR="00B87C3A">
        <w:rPr>
          <w:rFonts w:ascii="Yu Gothic" w:eastAsia="Yu Gothic" w:hAnsi="Yu Gothic" w:cs="Consolas"/>
          <w:sz w:val="32"/>
          <w:szCs w:val="32"/>
          <w:lang w:val="en-ZA"/>
        </w:rPr>
        <w:t>31 March 2026</w:t>
      </w:r>
      <w:r w:rsidR="00411C5D">
        <w:rPr>
          <w:rFonts w:ascii="Yu Gothic" w:eastAsia="Yu Gothic" w:hAnsi="Yu Gothic" w:cs="Consolas"/>
          <w:sz w:val="32"/>
          <w:szCs w:val="32"/>
          <w:lang w:val="en-ZA"/>
        </w:rPr>
        <w:t xml:space="preserve"> of the </w:t>
      </w:r>
      <w:r w:rsidR="00641322">
        <w:rPr>
          <w:rFonts w:ascii="Yu Gothic" w:eastAsia="Yu Gothic" w:hAnsi="Yu Gothic" w:cs="Consolas"/>
          <w:sz w:val="32"/>
          <w:szCs w:val="32"/>
          <w:lang w:val="en-ZA"/>
        </w:rPr>
        <w:t>2025/2026</w:t>
      </w:r>
      <w:r w:rsidR="003917B0" w:rsidRPr="003917B0">
        <w:rPr>
          <w:rFonts w:ascii="Yu Gothic" w:eastAsia="Yu Gothic" w:hAnsi="Yu Gothic" w:cs="Consolas"/>
          <w:sz w:val="32"/>
          <w:szCs w:val="32"/>
          <w:lang w:val="en-ZA"/>
        </w:rPr>
        <w:t xml:space="preserve"> has been prepared in accordance with the Local Government: Municipal Finance Management Act and regulations made under the Act. </w:t>
      </w:r>
    </w:p>
    <w:p w14:paraId="1FD43D35" w14:textId="77777777" w:rsidR="003917B0" w:rsidRPr="003917B0" w:rsidRDefault="003917B0" w:rsidP="003917B0">
      <w:pPr>
        <w:tabs>
          <w:tab w:val="left" w:pos="3975"/>
        </w:tabs>
        <w:rPr>
          <w:rFonts w:ascii="Yu Gothic" w:eastAsia="Yu Gothic" w:hAnsi="Yu Gothic" w:cs="Consolas"/>
          <w:sz w:val="32"/>
          <w:szCs w:val="32"/>
          <w:lang w:val="en-ZA"/>
        </w:rPr>
      </w:pPr>
    </w:p>
    <w:p w14:paraId="2C3CDB71" w14:textId="77777777" w:rsidR="003917B0" w:rsidRPr="003917B0" w:rsidRDefault="003917B0" w:rsidP="003917B0">
      <w:pPr>
        <w:tabs>
          <w:tab w:val="left" w:pos="3975"/>
        </w:tabs>
        <w:rPr>
          <w:rFonts w:ascii="Yu Gothic" w:eastAsia="Yu Gothic" w:hAnsi="Yu Gothic" w:cs="Consolas"/>
          <w:sz w:val="32"/>
          <w:szCs w:val="32"/>
          <w:lang w:val="en-ZA"/>
        </w:rPr>
      </w:pPr>
    </w:p>
    <w:p w14:paraId="35BB58F1" w14:textId="77777777" w:rsidR="003917B0" w:rsidRPr="003917B0" w:rsidRDefault="003917B0" w:rsidP="003917B0">
      <w:pPr>
        <w:tabs>
          <w:tab w:val="left" w:pos="3975"/>
        </w:tabs>
        <w:rPr>
          <w:rFonts w:ascii="Yu Gothic" w:eastAsia="Yu Gothic" w:hAnsi="Yu Gothic" w:cs="Consolas"/>
          <w:sz w:val="32"/>
          <w:szCs w:val="32"/>
          <w:lang w:val="en-ZA"/>
        </w:rPr>
      </w:pPr>
      <w:r w:rsidRPr="003917B0">
        <w:rPr>
          <w:rFonts w:ascii="Yu Gothic" w:eastAsia="Yu Gothic" w:hAnsi="Yu Gothic" w:cs="Consolas"/>
          <w:sz w:val="32"/>
          <w:szCs w:val="32"/>
          <w:lang w:val="en-ZA"/>
        </w:rPr>
        <w:t>_______________________</w:t>
      </w:r>
    </w:p>
    <w:p w14:paraId="6F4FD5B0" w14:textId="4F5BC13B" w:rsidR="003917B0" w:rsidRPr="003917B0" w:rsidRDefault="003917B0" w:rsidP="003917B0">
      <w:pPr>
        <w:tabs>
          <w:tab w:val="left" w:pos="3975"/>
        </w:tabs>
        <w:rPr>
          <w:rFonts w:ascii="Yu Gothic" w:eastAsia="Yu Gothic" w:hAnsi="Yu Gothic" w:cs="Consolas"/>
          <w:sz w:val="32"/>
          <w:szCs w:val="32"/>
          <w:lang w:val="en-ZA"/>
        </w:rPr>
      </w:pPr>
      <w:r w:rsidRPr="003917B0">
        <w:rPr>
          <w:rFonts w:ascii="Yu Gothic" w:eastAsia="Yu Gothic" w:hAnsi="Yu Gothic" w:cs="Consolas"/>
          <w:sz w:val="32"/>
          <w:szCs w:val="32"/>
          <w:lang w:val="en-ZA"/>
        </w:rPr>
        <w:t>C</w:t>
      </w:r>
      <w:r w:rsidR="00411C5D">
        <w:rPr>
          <w:rFonts w:ascii="Yu Gothic" w:eastAsia="Yu Gothic" w:hAnsi="Yu Gothic" w:cs="Consolas"/>
          <w:sz w:val="32"/>
          <w:szCs w:val="32"/>
          <w:lang w:val="en-ZA"/>
        </w:rPr>
        <w:t>l</w:t>
      </w:r>
      <w:r w:rsidRPr="003917B0">
        <w:rPr>
          <w:rFonts w:ascii="Yu Gothic" w:eastAsia="Yu Gothic" w:hAnsi="Yu Gothic" w:cs="Consolas"/>
          <w:sz w:val="32"/>
          <w:szCs w:val="32"/>
          <w:lang w:val="en-ZA"/>
        </w:rPr>
        <w:t xml:space="preserve">lr </w:t>
      </w:r>
      <w:r w:rsidR="00D51FDD">
        <w:rPr>
          <w:rFonts w:ascii="Yu Gothic" w:eastAsia="Yu Gothic" w:hAnsi="Yu Gothic" w:cs="Consolas"/>
          <w:sz w:val="32"/>
          <w:szCs w:val="32"/>
          <w:lang w:val="en-ZA"/>
        </w:rPr>
        <w:t>D. Jacobs</w:t>
      </w:r>
    </w:p>
    <w:p w14:paraId="64C5AD5B" w14:textId="61BB80FE" w:rsidR="003917B0" w:rsidRDefault="003917B0" w:rsidP="003917B0">
      <w:pPr>
        <w:tabs>
          <w:tab w:val="left" w:pos="3975"/>
        </w:tabs>
        <w:rPr>
          <w:rFonts w:ascii="Yu Gothic" w:eastAsia="Yu Gothic" w:hAnsi="Yu Gothic" w:cs="Consolas"/>
          <w:sz w:val="32"/>
          <w:szCs w:val="32"/>
          <w:lang w:val="en-ZA"/>
        </w:rPr>
      </w:pPr>
      <w:r w:rsidRPr="003917B0">
        <w:rPr>
          <w:rFonts w:ascii="Yu Gothic" w:eastAsia="Yu Gothic" w:hAnsi="Yu Gothic" w:cs="Consolas"/>
          <w:sz w:val="32"/>
          <w:szCs w:val="32"/>
          <w:lang w:val="en-ZA"/>
        </w:rPr>
        <w:t xml:space="preserve">Mayor </w:t>
      </w:r>
      <w:r w:rsidR="005F30A2" w:rsidRPr="003917B0">
        <w:rPr>
          <w:rFonts w:ascii="Yu Gothic" w:eastAsia="Yu Gothic" w:hAnsi="Yu Gothic" w:cs="Consolas"/>
          <w:sz w:val="32"/>
          <w:szCs w:val="32"/>
          <w:lang w:val="en-ZA"/>
        </w:rPr>
        <w:t>of! Kheis</w:t>
      </w:r>
      <w:r w:rsidRPr="003917B0">
        <w:rPr>
          <w:rFonts w:ascii="Yu Gothic" w:eastAsia="Yu Gothic" w:hAnsi="Yu Gothic" w:cs="Consolas"/>
          <w:sz w:val="32"/>
          <w:szCs w:val="32"/>
          <w:lang w:val="en-ZA"/>
        </w:rPr>
        <w:t xml:space="preserve"> Municipality [NC084]</w:t>
      </w:r>
    </w:p>
    <w:p w14:paraId="372D74F0" w14:textId="77777777" w:rsidR="00D51FDD" w:rsidRDefault="00D51FDD" w:rsidP="003917B0">
      <w:pPr>
        <w:tabs>
          <w:tab w:val="left" w:pos="3975"/>
        </w:tabs>
        <w:rPr>
          <w:rFonts w:ascii="Yu Gothic" w:eastAsia="Yu Gothic" w:hAnsi="Yu Gothic" w:cs="Consolas"/>
          <w:sz w:val="32"/>
          <w:szCs w:val="32"/>
          <w:lang w:val="en-ZA"/>
        </w:rPr>
      </w:pPr>
    </w:p>
    <w:p w14:paraId="09F272E1" w14:textId="19DB85B7" w:rsidR="00D52DE9" w:rsidRPr="001F7A84" w:rsidRDefault="00B87C3A" w:rsidP="003917B0">
      <w:pPr>
        <w:tabs>
          <w:tab w:val="left" w:pos="3975"/>
        </w:tabs>
        <w:rPr>
          <w:rFonts w:ascii="Consolas" w:hAnsi="Consolas" w:cs="Consolas"/>
          <w:sz w:val="20"/>
          <w:szCs w:val="20"/>
        </w:rPr>
      </w:pPr>
      <w:r>
        <w:rPr>
          <w:rFonts w:ascii="Yu Gothic" w:eastAsia="Yu Gothic" w:hAnsi="Yu Gothic" w:cs="Consolas"/>
          <w:sz w:val="32"/>
          <w:szCs w:val="32"/>
          <w:lang w:val="en-ZA"/>
        </w:rPr>
        <w:t>31 March 2026</w:t>
      </w:r>
    </w:p>
    <w:sectPr w:rsidR="00D52DE9" w:rsidRPr="001F7A84" w:rsidSect="0091147A">
      <w:footerReference w:type="default" r:id="rId14"/>
      <w:pgSz w:w="11907" w:h="16839" w:code="9"/>
      <w:pgMar w:top="851" w:right="1377"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AF038A" w14:textId="77777777" w:rsidR="00B12F62" w:rsidRDefault="00B12F62">
      <w:r>
        <w:separator/>
      </w:r>
    </w:p>
  </w:endnote>
  <w:endnote w:type="continuationSeparator" w:id="0">
    <w:p w14:paraId="7712FC3A" w14:textId="77777777" w:rsidR="00B12F62" w:rsidRDefault="00B12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Book Antiqua">
    <w:panose1 w:val="02040602050305030304"/>
    <w:charset w:val="00"/>
    <w:family w:val="roman"/>
    <w:pitch w:val="variable"/>
    <w:sig w:usb0="00000287" w:usb1="00000000" w:usb2="00000000" w:usb3="00000000" w:csb0="0000009F" w:csb1="00000000"/>
  </w:font>
  <w:font w:name="Yu Gothic">
    <w:altName w:val="MS Gothic"/>
    <w:charset w:val="80"/>
    <w:family w:val="swiss"/>
    <w:pitch w:val="variable"/>
    <w:sig w:usb0="00000000"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538CE5" w14:textId="7BED0BEA" w:rsidR="00D750E4" w:rsidRPr="00D65021" w:rsidRDefault="00D750E4" w:rsidP="007601FA">
    <w:pPr>
      <w:pStyle w:val="Footer"/>
      <w:pBdr>
        <w:top w:val="thinThickSmallGap" w:sz="24" w:space="1" w:color="622423"/>
      </w:pBdr>
      <w:tabs>
        <w:tab w:val="clear" w:pos="4320"/>
        <w:tab w:val="clear" w:pos="8640"/>
        <w:tab w:val="right" w:pos="8910"/>
      </w:tabs>
      <w:rPr>
        <w:rFonts w:ascii="Cambria" w:hAnsi="Cambria"/>
        <w:sz w:val="20"/>
        <w:szCs w:val="20"/>
      </w:rPr>
    </w:pPr>
    <w:r w:rsidRPr="00D65021">
      <w:rPr>
        <w:rFonts w:ascii="Cambria" w:hAnsi="Cambria"/>
        <w:sz w:val="20"/>
        <w:szCs w:val="20"/>
      </w:rPr>
      <w:t>! Kheis Municipality (NC</w:t>
    </w:r>
    <w:r>
      <w:rPr>
        <w:rFonts w:ascii="Cambria" w:hAnsi="Cambria"/>
        <w:sz w:val="20"/>
        <w:szCs w:val="20"/>
      </w:rPr>
      <w:t>084) _Section 52 Report Quarter 3 of 2025/2026 Financial Year</w:t>
    </w:r>
    <w:r w:rsidRPr="00D65021">
      <w:rPr>
        <w:rFonts w:ascii="Cambria" w:hAnsi="Cambria"/>
        <w:sz w:val="20"/>
        <w:szCs w:val="20"/>
      </w:rPr>
      <w:tab/>
      <w:t xml:space="preserve">Page </w:t>
    </w:r>
    <w:r w:rsidRPr="00D65021">
      <w:rPr>
        <w:rFonts w:ascii="Calibri" w:hAnsi="Calibri"/>
        <w:sz w:val="20"/>
        <w:szCs w:val="20"/>
      </w:rPr>
      <w:fldChar w:fldCharType="begin"/>
    </w:r>
    <w:r w:rsidRPr="00D65021">
      <w:rPr>
        <w:sz w:val="20"/>
        <w:szCs w:val="20"/>
      </w:rPr>
      <w:instrText xml:space="preserve"> PAGE   \* MERGEFORMAT </w:instrText>
    </w:r>
    <w:r w:rsidRPr="00D65021">
      <w:rPr>
        <w:rFonts w:ascii="Calibri" w:hAnsi="Calibri"/>
        <w:sz w:val="20"/>
        <w:szCs w:val="20"/>
      </w:rPr>
      <w:fldChar w:fldCharType="separate"/>
    </w:r>
    <w:r w:rsidR="0039750C" w:rsidRPr="0039750C">
      <w:rPr>
        <w:rFonts w:ascii="Cambria" w:hAnsi="Cambria"/>
        <w:noProof/>
        <w:sz w:val="20"/>
        <w:szCs w:val="20"/>
      </w:rPr>
      <w:t>9</w:t>
    </w:r>
    <w:r w:rsidRPr="00D65021">
      <w:rPr>
        <w:rFonts w:ascii="Cambria" w:hAnsi="Cambria"/>
        <w:noProof/>
        <w:sz w:val="20"/>
        <w:szCs w:val="20"/>
      </w:rPr>
      <w:fldChar w:fldCharType="end"/>
    </w:r>
  </w:p>
  <w:p w14:paraId="2050D8A7" w14:textId="77777777" w:rsidR="00D750E4" w:rsidRDefault="00D750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754A48" w14:textId="77777777" w:rsidR="00B12F62" w:rsidRDefault="00B12F62">
      <w:r>
        <w:separator/>
      </w:r>
    </w:p>
  </w:footnote>
  <w:footnote w:type="continuationSeparator" w:id="0">
    <w:p w14:paraId="6D40DC19" w14:textId="77777777" w:rsidR="00B12F62" w:rsidRDefault="00B12F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14472B"/>
    <w:multiLevelType w:val="hybridMultilevel"/>
    <w:tmpl w:val="6818D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B64A0F"/>
    <w:multiLevelType w:val="hybridMultilevel"/>
    <w:tmpl w:val="D026F36E"/>
    <w:lvl w:ilvl="0" w:tplc="04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1B1729D"/>
    <w:multiLevelType w:val="hybridMultilevel"/>
    <w:tmpl w:val="3FD41D26"/>
    <w:lvl w:ilvl="0" w:tplc="D7EC2C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20679D"/>
    <w:multiLevelType w:val="hybridMultilevel"/>
    <w:tmpl w:val="D2801104"/>
    <w:lvl w:ilvl="0" w:tplc="059455A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C6593E"/>
    <w:multiLevelType w:val="hybridMultilevel"/>
    <w:tmpl w:val="EE945ED0"/>
    <w:lvl w:ilvl="0" w:tplc="0409000D">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1ED1746E"/>
    <w:multiLevelType w:val="hybridMultilevel"/>
    <w:tmpl w:val="C0B8021C"/>
    <w:lvl w:ilvl="0" w:tplc="81A40C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0CD0302"/>
    <w:multiLevelType w:val="hybridMultilevel"/>
    <w:tmpl w:val="5AAE25CE"/>
    <w:lvl w:ilvl="0" w:tplc="0B3AFE6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25C50D3"/>
    <w:multiLevelType w:val="multilevel"/>
    <w:tmpl w:val="E2EC21B4"/>
    <w:lvl w:ilvl="0">
      <w:start w:val="5"/>
      <w:numFmt w:val="decimal"/>
      <w:lvlText w:val="%1."/>
      <w:lvlJc w:val="left"/>
      <w:pPr>
        <w:ind w:left="720" w:hanging="360"/>
      </w:pPr>
      <w:rPr>
        <w:rFonts w:hint="default"/>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255615BB"/>
    <w:multiLevelType w:val="hybridMultilevel"/>
    <w:tmpl w:val="051C8460"/>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E11917"/>
    <w:multiLevelType w:val="hybridMultilevel"/>
    <w:tmpl w:val="07EC2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CE7AF3"/>
    <w:multiLevelType w:val="hybridMultilevel"/>
    <w:tmpl w:val="F7A62DE2"/>
    <w:lvl w:ilvl="0" w:tplc="0409000B">
      <w:start w:val="1"/>
      <w:numFmt w:val="bullet"/>
      <w:lvlText w:val=""/>
      <w:lvlJc w:val="left"/>
      <w:pPr>
        <w:ind w:left="780" w:hanging="360"/>
      </w:pPr>
      <w:rPr>
        <w:rFonts w:ascii="Wingdings" w:hAnsi="Wingdings" w:hint="default"/>
      </w:rPr>
    </w:lvl>
    <w:lvl w:ilvl="1" w:tplc="0409000B">
      <w:start w:val="1"/>
      <w:numFmt w:val="bullet"/>
      <w:lvlText w:val=""/>
      <w:lvlJc w:val="left"/>
      <w:pPr>
        <w:ind w:left="1500" w:hanging="360"/>
      </w:pPr>
      <w:rPr>
        <w:rFonts w:ascii="Wingdings" w:hAnsi="Wingdings"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2FC56430"/>
    <w:multiLevelType w:val="hybridMultilevel"/>
    <w:tmpl w:val="BBC2B0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28721F2"/>
    <w:multiLevelType w:val="hybridMultilevel"/>
    <w:tmpl w:val="7DDE1CC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59A2239"/>
    <w:multiLevelType w:val="hybridMultilevel"/>
    <w:tmpl w:val="436A9DE2"/>
    <w:lvl w:ilvl="0" w:tplc="51405744">
      <w:start w:val="2"/>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547A2E"/>
    <w:multiLevelType w:val="hybridMultilevel"/>
    <w:tmpl w:val="2440074C"/>
    <w:lvl w:ilvl="0" w:tplc="0409000B">
      <w:start w:val="1"/>
      <w:numFmt w:val="bullet"/>
      <w:lvlText w:val=""/>
      <w:lvlJc w:val="left"/>
      <w:pPr>
        <w:ind w:left="1800" w:hanging="360"/>
      </w:pPr>
      <w:rPr>
        <w:rFonts w:ascii="Wingdings" w:hAnsi="Wingdings"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5" w15:restartNumberingAfterBreak="0">
    <w:nsid w:val="3BF32592"/>
    <w:multiLevelType w:val="hybridMultilevel"/>
    <w:tmpl w:val="50C858CC"/>
    <w:lvl w:ilvl="0" w:tplc="7EE813FE">
      <w:start w:val="31"/>
      <w:numFmt w:val="decimal"/>
      <w:lvlText w:val="%1"/>
      <w:lvlJc w:val="left"/>
      <w:pPr>
        <w:ind w:left="495" w:hanging="360"/>
      </w:pPr>
      <w:rPr>
        <w:rFonts w:hint="default"/>
      </w:rPr>
    </w:lvl>
    <w:lvl w:ilvl="1" w:tplc="1C090019" w:tentative="1">
      <w:start w:val="1"/>
      <w:numFmt w:val="lowerLetter"/>
      <w:lvlText w:val="%2."/>
      <w:lvlJc w:val="left"/>
      <w:pPr>
        <w:ind w:left="1215" w:hanging="360"/>
      </w:pPr>
    </w:lvl>
    <w:lvl w:ilvl="2" w:tplc="1C09001B" w:tentative="1">
      <w:start w:val="1"/>
      <w:numFmt w:val="lowerRoman"/>
      <w:lvlText w:val="%3."/>
      <w:lvlJc w:val="right"/>
      <w:pPr>
        <w:ind w:left="1935" w:hanging="180"/>
      </w:pPr>
    </w:lvl>
    <w:lvl w:ilvl="3" w:tplc="1C09000F" w:tentative="1">
      <w:start w:val="1"/>
      <w:numFmt w:val="decimal"/>
      <w:lvlText w:val="%4."/>
      <w:lvlJc w:val="left"/>
      <w:pPr>
        <w:ind w:left="2655" w:hanging="360"/>
      </w:pPr>
    </w:lvl>
    <w:lvl w:ilvl="4" w:tplc="1C090019" w:tentative="1">
      <w:start w:val="1"/>
      <w:numFmt w:val="lowerLetter"/>
      <w:lvlText w:val="%5."/>
      <w:lvlJc w:val="left"/>
      <w:pPr>
        <w:ind w:left="3375" w:hanging="360"/>
      </w:pPr>
    </w:lvl>
    <w:lvl w:ilvl="5" w:tplc="1C09001B" w:tentative="1">
      <w:start w:val="1"/>
      <w:numFmt w:val="lowerRoman"/>
      <w:lvlText w:val="%6."/>
      <w:lvlJc w:val="right"/>
      <w:pPr>
        <w:ind w:left="4095" w:hanging="180"/>
      </w:pPr>
    </w:lvl>
    <w:lvl w:ilvl="6" w:tplc="1C09000F" w:tentative="1">
      <w:start w:val="1"/>
      <w:numFmt w:val="decimal"/>
      <w:lvlText w:val="%7."/>
      <w:lvlJc w:val="left"/>
      <w:pPr>
        <w:ind w:left="4815" w:hanging="360"/>
      </w:pPr>
    </w:lvl>
    <w:lvl w:ilvl="7" w:tplc="1C090019" w:tentative="1">
      <w:start w:val="1"/>
      <w:numFmt w:val="lowerLetter"/>
      <w:lvlText w:val="%8."/>
      <w:lvlJc w:val="left"/>
      <w:pPr>
        <w:ind w:left="5535" w:hanging="360"/>
      </w:pPr>
    </w:lvl>
    <w:lvl w:ilvl="8" w:tplc="1C09001B" w:tentative="1">
      <w:start w:val="1"/>
      <w:numFmt w:val="lowerRoman"/>
      <w:lvlText w:val="%9."/>
      <w:lvlJc w:val="right"/>
      <w:pPr>
        <w:ind w:left="6255" w:hanging="180"/>
      </w:pPr>
    </w:lvl>
  </w:abstractNum>
  <w:abstractNum w:abstractNumId="16" w15:restartNumberingAfterBreak="0">
    <w:nsid w:val="478033B6"/>
    <w:multiLevelType w:val="hybridMultilevel"/>
    <w:tmpl w:val="25245DE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A295999"/>
    <w:multiLevelType w:val="hybridMultilevel"/>
    <w:tmpl w:val="15C0DBE8"/>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8" w15:restartNumberingAfterBreak="0">
    <w:nsid w:val="4B1404BD"/>
    <w:multiLevelType w:val="hybridMultilevel"/>
    <w:tmpl w:val="CFA213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372149"/>
    <w:multiLevelType w:val="hybridMultilevel"/>
    <w:tmpl w:val="2A1A73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3658B9"/>
    <w:multiLevelType w:val="hybridMultilevel"/>
    <w:tmpl w:val="53EC12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D4720E"/>
    <w:multiLevelType w:val="hybridMultilevel"/>
    <w:tmpl w:val="8CA2AC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1C0039"/>
    <w:multiLevelType w:val="hybridMultilevel"/>
    <w:tmpl w:val="BC72EB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3BD4B08"/>
    <w:multiLevelType w:val="hybridMultilevel"/>
    <w:tmpl w:val="81A04E2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5D29E1"/>
    <w:multiLevelType w:val="hybridMultilevel"/>
    <w:tmpl w:val="CCB6D7A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AC0856"/>
    <w:multiLevelType w:val="multilevel"/>
    <w:tmpl w:val="15EC5F0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58B608C4"/>
    <w:multiLevelType w:val="hybridMultilevel"/>
    <w:tmpl w:val="E2D252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8F749E"/>
    <w:multiLevelType w:val="hybridMultilevel"/>
    <w:tmpl w:val="58EE294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8" w15:restartNumberingAfterBreak="0">
    <w:nsid w:val="5AAF3E08"/>
    <w:multiLevelType w:val="hybridMultilevel"/>
    <w:tmpl w:val="15662A50"/>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15:restartNumberingAfterBreak="0">
    <w:nsid w:val="5DD56E6A"/>
    <w:multiLevelType w:val="hybridMultilevel"/>
    <w:tmpl w:val="A10E03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2EE0E50"/>
    <w:multiLevelType w:val="multilevel"/>
    <w:tmpl w:val="AAFE78B4"/>
    <w:lvl w:ilvl="0">
      <w:start w:val="4"/>
      <w:numFmt w:val="decimal"/>
      <w:lvlText w:val="%1."/>
      <w:lvlJc w:val="left"/>
      <w:pPr>
        <w:ind w:left="720" w:hanging="360"/>
      </w:pPr>
      <w:rPr>
        <w:rFonts w:hint="default"/>
      </w:rPr>
    </w:lvl>
    <w:lvl w:ilvl="1">
      <w:start w:val="8"/>
      <w:numFmt w:val="decimal"/>
      <w:isLgl/>
      <w:lvlText w:val="%1.%2"/>
      <w:lvlJc w:val="left"/>
      <w:pPr>
        <w:ind w:left="689"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3FB7053"/>
    <w:multiLevelType w:val="hybridMultilevel"/>
    <w:tmpl w:val="F4727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CF4E15"/>
    <w:multiLevelType w:val="hybridMultilevel"/>
    <w:tmpl w:val="A6C423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9C171A6"/>
    <w:multiLevelType w:val="hybridMultilevel"/>
    <w:tmpl w:val="818A30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7012376E"/>
    <w:multiLevelType w:val="multilevel"/>
    <w:tmpl w:val="7950888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429"/>
        </w:tabs>
        <w:ind w:left="1429" w:hanging="360"/>
      </w:pPr>
      <w:rPr>
        <w:rFonts w:hint="default"/>
      </w:rPr>
    </w:lvl>
    <w:lvl w:ilvl="2">
      <w:start w:val="1"/>
      <w:numFmt w:val="decimal"/>
      <w:lvlText w:val="%1.%2.%3"/>
      <w:lvlJc w:val="left"/>
      <w:pPr>
        <w:tabs>
          <w:tab w:val="num" w:pos="2858"/>
        </w:tabs>
        <w:ind w:left="2858" w:hanging="720"/>
      </w:pPr>
      <w:rPr>
        <w:rFonts w:hint="default"/>
      </w:rPr>
    </w:lvl>
    <w:lvl w:ilvl="3">
      <w:start w:val="1"/>
      <w:numFmt w:val="decimal"/>
      <w:lvlText w:val="%1.%2.%3.%4"/>
      <w:lvlJc w:val="left"/>
      <w:pPr>
        <w:tabs>
          <w:tab w:val="num" w:pos="4287"/>
        </w:tabs>
        <w:ind w:left="4287" w:hanging="1080"/>
      </w:pPr>
      <w:rPr>
        <w:rFonts w:hint="default"/>
      </w:rPr>
    </w:lvl>
    <w:lvl w:ilvl="4">
      <w:start w:val="1"/>
      <w:numFmt w:val="decimal"/>
      <w:lvlText w:val="%1.%2.%3.%4.%5"/>
      <w:lvlJc w:val="left"/>
      <w:pPr>
        <w:tabs>
          <w:tab w:val="num" w:pos="5356"/>
        </w:tabs>
        <w:ind w:left="5356" w:hanging="1080"/>
      </w:pPr>
      <w:rPr>
        <w:rFonts w:hint="default"/>
      </w:rPr>
    </w:lvl>
    <w:lvl w:ilvl="5">
      <w:start w:val="1"/>
      <w:numFmt w:val="decimal"/>
      <w:lvlText w:val="%1.%2.%3.%4.%5.%6"/>
      <w:lvlJc w:val="left"/>
      <w:pPr>
        <w:tabs>
          <w:tab w:val="num" w:pos="6785"/>
        </w:tabs>
        <w:ind w:left="6785" w:hanging="1440"/>
      </w:pPr>
      <w:rPr>
        <w:rFonts w:hint="default"/>
      </w:rPr>
    </w:lvl>
    <w:lvl w:ilvl="6">
      <w:start w:val="1"/>
      <w:numFmt w:val="decimal"/>
      <w:lvlText w:val="%1.%2.%3.%4.%5.%6.%7"/>
      <w:lvlJc w:val="left"/>
      <w:pPr>
        <w:tabs>
          <w:tab w:val="num" w:pos="7854"/>
        </w:tabs>
        <w:ind w:left="7854" w:hanging="1440"/>
      </w:pPr>
      <w:rPr>
        <w:rFonts w:hint="default"/>
      </w:rPr>
    </w:lvl>
    <w:lvl w:ilvl="7">
      <w:start w:val="1"/>
      <w:numFmt w:val="decimal"/>
      <w:lvlText w:val="%1.%2.%3.%4.%5.%6.%7.%8"/>
      <w:lvlJc w:val="left"/>
      <w:pPr>
        <w:tabs>
          <w:tab w:val="num" w:pos="9283"/>
        </w:tabs>
        <w:ind w:left="9283" w:hanging="1800"/>
      </w:pPr>
      <w:rPr>
        <w:rFonts w:hint="default"/>
      </w:rPr>
    </w:lvl>
    <w:lvl w:ilvl="8">
      <w:start w:val="1"/>
      <w:numFmt w:val="decimal"/>
      <w:lvlText w:val="%1.%2.%3.%4.%5.%6.%7.%8.%9"/>
      <w:lvlJc w:val="left"/>
      <w:pPr>
        <w:tabs>
          <w:tab w:val="num" w:pos="10352"/>
        </w:tabs>
        <w:ind w:left="10352" w:hanging="1800"/>
      </w:pPr>
      <w:rPr>
        <w:rFonts w:hint="default"/>
      </w:rPr>
    </w:lvl>
  </w:abstractNum>
  <w:abstractNum w:abstractNumId="35" w15:restartNumberingAfterBreak="0">
    <w:nsid w:val="718C61D6"/>
    <w:multiLevelType w:val="multilevel"/>
    <w:tmpl w:val="16D659D8"/>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1144"/>
        </w:tabs>
        <w:ind w:left="1144" w:hanging="435"/>
      </w:pPr>
      <w:rPr>
        <w:rFonts w:hint="default"/>
      </w:rPr>
    </w:lvl>
    <w:lvl w:ilvl="2">
      <w:start w:val="1"/>
      <w:numFmt w:val="decimal"/>
      <w:isLgl/>
      <w:lvlText w:val="%1.%2.%3"/>
      <w:lvlJc w:val="left"/>
      <w:pPr>
        <w:tabs>
          <w:tab w:val="num" w:pos="1778"/>
        </w:tabs>
        <w:ind w:left="1778" w:hanging="720"/>
      </w:pPr>
      <w:rPr>
        <w:rFonts w:hint="default"/>
      </w:rPr>
    </w:lvl>
    <w:lvl w:ilvl="3">
      <w:start w:val="1"/>
      <w:numFmt w:val="decimal"/>
      <w:isLgl/>
      <w:lvlText w:val="%1.%2.%3.%4"/>
      <w:lvlJc w:val="left"/>
      <w:pPr>
        <w:tabs>
          <w:tab w:val="num" w:pos="2487"/>
        </w:tabs>
        <w:ind w:left="2487" w:hanging="1080"/>
      </w:pPr>
      <w:rPr>
        <w:rFonts w:hint="default"/>
      </w:rPr>
    </w:lvl>
    <w:lvl w:ilvl="4">
      <w:start w:val="1"/>
      <w:numFmt w:val="decimal"/>
      <w:isLgl/>
      <w:lvlText w:val="%1.%2.%3.%4.%5"/>
      <w:lvlJc w:val="left"/>
      <w:pPr>
        <w:tabs>
          <w:tab w:val="num" w:pos="2836"/>
        </w:tabs>
        <w:ind w:left="2836" w:hanging="1080"/>
      </w:pPr>
      <w:rPr>
        <w:rFonts w:hint="default"/>
      </w:rPr>
    </w:lvl>
    <w:lvl w:ilvl="5">
      <w:start w:val="1"/>
      <w:numFmt w:val="decimal"/>
      <w:isLgl/>
      <w:lvlText w:val="%1.%2.%3.%4.%5.%6"/>
      <w:lvlJc w:val="left"/>
      <w:pPr>
        <w:tabs>
          <w:tab w:val="num" w:pos="3545"/>
        </w:tabs>
        <w:ind w:left="3545" w:hanging="1440"/>
      </w:pPr>
      <w:rPr>
        <w:rFonts w:hint="default"/>
      </w:rPr>
    </w:lvl>
    <w:lvl w:ilvl="6">
      <w:start w:val="1"/>
      <w:numFmt w:val="decimal"/>
      <w:isLgl/>
      <w:lvlText w:val="%1.%2.%3.%4.%5.%6.%7"/>
      <w:lvlJc w:val="left"/>
      <w:pPr>
        <w:tabs>
          <w:tab w:val="num" w:pos="3894"/>
        </w:tabs>
        <w:ind w:left="3894" w:hanging="144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4952"/>
        </w:tabs>
        <w:ind w:left="4952" w:hanging="1800"/>
      </w:pPr>
      <w:rPr>
        <w:rFonts w:hint="default"/>
      </w:rPr>
    </w:lvl>
  </w:abstractNum>
  <w:abstractNum w:abstractNumId="36" w15:restartNumberingAfterBreak="0">
    <w:nsid w:val="7C0358F1"/>
    <w:multiLevelType w:val="hybridMultilevel"/>
    <w:tmpl w:val="C7024A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AD5700"/>
    <w:multiLevelType w:val="hybridMultilevel"/>
    <w:tmpl w:val="A5321CA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26"/>
  </w:num>
  <w:num w:numId="3">
    <w:abstractNumId w:val="29"/>
  </w:num>
  <w:num w:numId="4">
    <w:abstractNumId w:val="16"/>
  </w:num>
  <w:num w:numId="5">
    <w:abstractNumId w:val="8"/>
  </w:num>
  <w:num w:numId="6">
    <w:abstractNumId w:val="22"/>
  </w:num>
  <w:num w:numId="7">
    <w:abstractNumId w:val="32"/>
  </w:num>
  <w:num w:numId="8">
    <w:abstractNumId w:val="34"/>
  </w:num>
  <w:num w:numId="9">
    <w:abstractNumId w:val="35"/>
  </w:num>
  <w:num w:numId="10">
    <w:abstractNumId w:val="21"/>
  </w:num>
  <w:num w:numId="11">
    <w:abstractNumId w:val="20"/>
  </w:num>
  <w:num w:numId="12">
    <w:abstractNumId w:val="9"/>
  </w:num>
  <w:num w:numId="13">
    <w:abstractNumId w:val="0"/>
  </w:num>
  <w:num w:numId="14">
    <w:abstractNumId w:val="18"/>
  </w:num>
  <w:num w:numId="15">
    <w:abstractNumId w:val="13"/>
  </w:num>
  <w:num w:numId="16">
    <w:abstractNumId w:val="11"/>
  </w:num>
  <w:num w:numId="17">
    <w:abstractNumId w:val="25"/>
  </w:num>
  <w:num w:numId="18">
    <w:abstractNumId w:val="17"/>
  </w:num>
  <w:num w:numId="19">
    <w:abstractNumId w:val="10"/>
  </w:num>
  <w:num w:numId="20">
    <w:abstractNumId w:val="4"/>
  </w:num>
  <w:num w:numId="21">
    <w:abstractNumId w:val="14"/>
  </w:num>
  <w:num w:numId="22">
    <w:abstractNumId w:val="36"/>
  </w:num>
  <w:num w:numId="23">
    <w:abstractNumId w:val="28"/>
  </w:num>
  <w:num w:numId="24">
    <w:abstractNumId w:val="23"/>
  </w:num>
  <w:num w:numId="25">
    <w:abstractNumId w:val="30"/>
  </w:num>
  <w:num w:numId="26">
    <w:abstractNumId w:val="37"/>
  </w:num>
  <w:num w:numId="27">
    <w:abstractNumId w:val="1"/>
  </w:num>
  <w:num w:numId="28">
    <w:abstractNumId w:val="19"/>
  </w:num>
  <w:num w:numId="29">
    <w:abstractNumId w:val="12"/>
  </w:num>
  <w:num w:numId="30">
    <w:abstractNumId w:val="15"/>
  </w:num>
  <w:num w:numId="31">
    <w:abstractNumId w:val="6"/>
  </w:num>
  <w:num w:numId="32">
    <w:abstractNumId w:val="24"/>
  </w:num>
  <w:num w:numId="33">
    <w:abstractNumId w:val="3"/>
  </w:num>
  <w:num w:numId="34">
    <w:abstractNumId w:val="5"/>
  </w:num>
  <w:num w:numId="35">
    <w:abstractNumId w:val="31"/>
  </w:num>
  <w:num w:numId="36">
    <w:abstractNumId w:val="33"/>
  </w:num>
  <w:num w:numId="37">
    <w:abstractNumId w:val="2"/>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8CD"/>
    <w:rsid w:val="000031AF"/>
    <w:rsid w:val="000061FE"/>
    <w:rsid w:val="00006542"/>
    <w:rsid w:val="000065E2"/>
    <w:rsid w:val="0001041F"/>
    <w:rsid w:val="0001047E"/>
    <w:rsid w:val="000131C6"/>
    <w:rsid w:val="0001512B"/>
    <w:rsid w:val="00020BB4"/>
    <w:rsid w:val="00036947"/>
    <w:rsid w:val="0004239F"/>
    <w:rsid w:val="000443AA"/>
    <w:rsid w:val="00045F6B"/>
    <w:rsid w:val="0004639C"/>
    <w:rsid w:val="00047E09"/>
    <w:rsid w:val="00053EAE"/>
    <w:rsid w:val="00056DEC"/>
    <w:rsid w:val="00057451"/>
    <w:rsid w:val="00057F3A"/>
    <w:rsid w:val="00061FC5"/>
    <w:rsid w:val="000621AC"/>
    <w:rsid w:val="0006349C"/>
    <w:rsid w:val="000642EF"/>
    <w:rsid w:val="000664AC"/>
    <w:rsid w:val="00066F0C"/>
    <w:rsid w:val="00067DEF"/>
    <w:rsid w:val="000701D9"/>
    <w:rsid w:val="00070D36"/>
    <w:rsid w:val="00072C5E"/>
    <w:rsid w:val="000773B4"/>
    <w:rsid w:val="000779DC"/>
    <w:rsid w:val="00080D35"/>
    <w:rsid w:val="000818D2"/>
    <w:rsid w:val="00083274"/>
    <w:rsid w:val="0008489C"/>
    <w:rsid w:val="00090096"/>
    <w:rsid w:val="000915F1"/>
    <w:rsid w:val="0009169B"/>
    <w:rsid w:val="000928E4"/>
    <w:rsid w:val="00092DA4"/>
    <w:rsid w:val="00096870"/>
    <w:rsid w:val="000A2906"/>
    <w:rsid w:val="000A3D39"/>
    <w:rsid w:val="000A3FD0"/>
    <w:rsid w:val="000A42B4"/>
    <w:rsid w:val="000A499C"/>
    <w:rsid w:val="000A5568"/>
    <w:rsid w:val="000A5E5C"/>
    <w:rsid w:val="000A7F1F"/>
    <w:rsid w:val="000B0490"/>
    <w:rsid w:val="000B3590"/>
    <w:rsid w:val="000B3757"/>
    <w:rsid w:val="000B3BB3"/>
    <w:rsid w:val="000B5DEF"/>
    <w:rsid w:val="000B7FC7"/>
    <w:rsid w:val="000C1D32"/>
    <w:rsid w:val="000C2BE8"/>
    <w:rsid w:val="000C4E9E"/>
    <w:rsid w:val="000C5444"/>
    <w:rsid w:val="000C56B2"/>
    <w:rsid w:val="000C6517"/>
    <w:rsid w:val="000C6CD5"/>
    <w:rsid w:val="000C77F3"/>
    <w:rsid w:val="000D0904"/>
    <w:rsid w:val="000D1584"/>
    <w:rsid w:val="000D22F4"/>
    <w:rsid w:val="000D2B20"/>
    <w:rsid w:val="000D3CD6"/>
    <w:rsid w:val="000D48CF"/>
    <w:rsid w:val="000D4A58"/>
    <w:rsid w:val="000D6B72"/>
    <w:rsid w:val="000E07C1"/>
    <w:rsid w:val="000E1025"/>
    <w:rsid w:val="000E1DA8"/>
    <w:rsid w:val="000E2B4C"/>
    <w:rsid w:val="000E401C"/>
    <w:rsid w:val="000E4977"/>
    <w:rsid w:val="000E67F4"/>
    <w:rsid w:val="000E6C01"/>
    <w:rsid w:val="000E6C99"/>
    <w:rsid w:val="000F10B8"/>
    <w:rsid w:val="000F3AB2"/>
    <w:rsid w:val="000F532C"/>
    <w:rsid w:val="000F59DC"/>
    <w:rsid w:val="000F74E9"/>
    <w:rsid w:val="000F7A93"/>
    <w:rsid w:val="00101148"/>
    <w:rsid w:val="0010122E"/>
    <w:rsid w:val="0010140B"/>
    <w:rsid w:val="00103074"/>
    <w:rsid w:val="00105F84"/>
    <w:rsid w:val="00110A5B"/>
    <w:rsid w:val="00111265"/>
    <w:rsid w:val="001166EC"/>
    <w:rsid w:val="00117669"/>
    <w:rsid w:val="001201FD"/>
    <w:rsid w:val="00120B5F"/>
    <w:rsid w:val="001212A5"/>
    <w:rsid w:val="0012130D"/>
    <w:rsid w:val="00124DF6"/>
    <w:rsid w:val="00124EA7"/>
    <w:rsid w:val="0012586B"/>
    <w:rsid w:val="00125B8B"/>
    <w:rsid w:val="00125BA7"/>
    <w:rsid w:val="00130816"/>
    <w:rsid w:val="001337CB"/>
    <w:rsid w:val="00133B25"/>
    <w:rsid w:val="001350D9"/>
    <w:rsid w:val="00136F0F"/>
    <w:rsid w:val="00136FF3"/>
    <w:rsid w:val="00141BF4"/>
    <w:rsid w:val="00145C1F"/>
    <w:rsid w:val="001460D3"/>
    <w:rsid w:val="00153304"/>
    <w:rsid w:val="001552EF"/>
    <w:rsid w:val="00157ECE"/>
    <w:rsid w:val="00160C82"/>
    <w:rsid w:val="001620CC"/>
    <w:rsid w:val="001621DE"/>
    <w:rsid w:val="0016316D"/>
    <w:rsid w:val="0016343D"/>
    <w:rsid w:val="00163C71"/>
    <w:rsid w:val="00164054"/>
    <w:rsid w:val="00164303"/>
    <w:rsid w:val="00164FC6"/>
    <w:rsid w:val="00171312"/>
    <w:rsid w:val="00173F2F"/>
    <w:rsid w:val="00175D25"/>
    <w:rsid w:val="001771B2"/>
    <w:rsid w:val="00177D24"/>
    <w:rsid w:val="00183D95"/>
    <w:rsid w:val="001869F9"/>
    <w:rsid w:val="00190897"/>
    <w:rsid w:val="0019094E"/>
    <w:rsid w:val="0019390C"/>
    <w:rsid w:val="00193958"/>
    <w:rsid w:val="00194A91"/>
    <w:rsid w:val="0019558E"/>
    <w:rsid w:val="00196BB6"/>
    <w:rsid w:val="00197757"/>
    <w:rsid w:val="001A0AF0"/>
    <w:rsid w:val="001A188F"/>
    <w:rsid w:val="001A2D51"/>
    <w:rsid w:val="001A41BF"/>
    <w:rsid w:val="001A4E7D"/>
    <w:rsid w:val="001A657D"/>
    <w:rsid w:val="001B0D5C"/>
    <w:rsid w:val="001B124B"/>
    <w:rsid w:val="001B50AD"/>
    <w:rsid w:val="001B5230"/>
    <w:rsid w:val="001B674B"/>
    <w:rsid w:val="001B6EBA"/>
    <w:rsid w:val="001C016D"/>
    <w:rsid w:val="001C0C53"/>
    <w:rsid w:val="001C1E31"/>
    <w:rsid w:val="001C5B5A"/>
    <w:rsid w:val="001C5F14"/>
    <w:rsid w:val="001C6085"/>
    <w:rsid w:val="001C6FB6"/>
    <w:rsid w:val="001D1200"/>
    <w:rsid w:val="001D1BF9"/>
    <w:rsid w:val="001D2369"/>
    <w:rsid w:val="001D6909"/>
    <w:rsid w:val="001E1A83"/>
    <w:rsid w:val="001E5EF3"/>
    <w:rsid w:val="001E62A5"/>
    <w:rsid w:val="001E671F"/>
    <w:rsid w:val="001E7202"/>
    <w:rsid w:val="001F07A9"/>
    <w:rsid w:val="001F0F6C"/>
    <w:rsid w:val="001F10B1"/>
    <w:rsid w:val="001F1372"/>
    <w:rsid w:val="001F165B"/>
    <w:rsid w:val="001F542F"/>
    <w:rsid w:val="001F55A2"/>
    <w:rsid w:val="001F59F9"/>
    <w:rsid w:val="001F67E0"/>
    <w:rsid w:val="001F7A84"/>
    <w:rsid w:val="001F7DA2"/>
    <w:rsid w:val="002019F9"/>
    <w:rsid w:val="00204880"/>
    <w:rsid w:val="00204C7C"/>
    <w:rsid w:val="0020782A"/>
    <w:rsid w:val="00212185"/>
    <w:rsid w:val="00212ACE"/>
    <w:rsid w:val="00213DB9"/>
    <w:rsid w:val="002146FA"/>
    <w:rsid w:val="002155C4"/>
    <w:rsid w:val="00217C4D"/>
    <w:rsid w:val="0022097A"/>
    <w:rsid w:val="00222375"/>
    <w:rsid w:val="00222709"/>
    <w:rsid w:val="0022317B"/>
    <w:rsid w:val="00225F93"/>
    <w:rsid w:val="00230F78"/>
    <w:rsid w:val="00231DC7"/>
    <w:rsid w:val="00233203"/>
    <w:rsid w:val="00235335"/>
    <w:rsid w:val="00241225"/>
    <w:rsid w:val="00242498"/>
    <w:rsid w:val="00243C6E"/>
    <w:rsid w:val="00243D16"/>
    <w:rsid w:val="0024495C"/>
    <w:rsid w:val="00245A7D"/>
    <w:rsid w:val="00250375"/>
    <w:rsid w:val="00251AEE"/>
    <w:rsid w:val="002553E0"/>
    <w:rsid w:val="002561A2"/>
    <w:rsid w:val="00257317"/>
    <w:rsid w:val="00261CCB"/>
    <w:rsid w:val="002630F0"/>
    <w:rsid w:val="002643CC"/>
    <w:rsid w:val="002665AE"/>
    <w:rsid w:val="0027050C"/>
    <w:rsid w:val="00272E3C"/>
    <w:rsid w:val="00274699"/>
    <w:rsid w:val="002750D7"/>
    <w:rsid w:val="002754DA"/>
    <w:rsid w:val="00275E2E"/>
    <w:rsid w:val="0027602A"/>
    <w:rsid w:val="00280A80"/>
    <w:rsid w:val="00284963"/>
    <w:rsid w:val="0028565E"/>
    <w:rsid w:val="00285F12"/>
    <w:rsid w:val="002870C5"/>
    <w:rsid w:val="00287452"/>
    <w:rsid w:val="002927EA"/>
    <w:rsid w:val="00293268"/>
    <w:rsid w:val="00293A75"/>
    <w:rsid w:val="0029501D"/>
    <w:rsid w:val="00295165"/>
    <w:rsid w:val="00295688"/>
    <w:rsid w:val="002963F7"/>
    <w:rsid w:val="00297606"/>
    <w:rsid w:val="002A6AA3"/>
    <w:rsid w:val="002A7535"/>
    <w:rsid w:val="002A7CE3"/>
    <w:rsid w:val="002B0BDB"/>
    <w:rsid w:val="002B0C86"/>
    <w:rsid w:val="002B1F40"/>
    <w:rsid w:val="002B2BB2"/>
    <w:rsid w:val="002B301F"/>
    <w:rsid w:val="002B395A"/>
    <w:rsid w:val="002B516F"/>
    <w:rsid w:val="002B5700"/>
    <w:rsid w:val="002B65A3"/>
    <w:rsid w:val="002B6A92"/>
    <w:rsid w:val="002B7128"/>
    <w:rsid w:val="002C11F1"/>
    <w:rsid w:val="002C1DEB"/>
    <w:rsid w:val="002C3C0C"/>
    <w:rsid w:val="002C41D2"/>
    <w:rsid w:val="002C4CE7"/>
    <w:rsid w:val="002C7655"/>
    <w:rsid w:val="002D2EB2"/>
    <w:rsid w:val="002D5E66"/>
    <w:rsid w:val="002D6E3F"/>
    <w:rsid w:val="002D790F"/>
    <w:rsid w:val="002E31F1"/>
    <w:rsid w:val="002E60AA"/>
    <w:rsid w:val="002F299C"/>
    <w:rsid w:val="002F570C"/>
    <w:rsid w:val="002F686B"/>
    <w:rsid w:val="00300DE7"/>
    <w:rsid w:val="00301BA1"/>
    <w:rsid w:val="00302B3D"/>
    <w:rsid w:val="00302D60"/>
    <w:rsid w:val="00302EDC"/>
    <w:rsid w:val="00305E3B"/>
    <w:rsid w:val="0030674B"/>
    <w:rsid w:val="00312491"/>
    <w:rsid w:val="003200F6"/>
    <w:rsid w:val="00321206"/>
    <w:rsid w:val="003221D0"/>
    <w:rsid w:val="00323D06"/>
    <w:rsid w:val="00323E45"/>
    <w:rsid w:val="003269AA"/>
    <w:rsid w:val="003304C2"/>
    <w:rsid w:val="00331C71"/>
    <w:rsid w:val="00335576"/>
    <w:rsid w:val="00335E0F"/>
    <w:rsid w:val="003401FC"/>
    <w:rsid w:val="003411E7"/>
    <w:rsid w:val="003440E7"/>
    <w:rsid w:val="00345AC0"/>
    <w:rsid w:val="00351157"/>
    <w:rsid w:val="00352018"/>
    <w:rsid w:val="00354F3A"/>
    <w:rsid w:val="003605FA"/>
    <w:rsid w:val="0036293E"/>
    <w:rsid w:val="00364B0B"/>
    <w:rsid w:val="00364FBB"/>
    <w:rsid w:val="00366B5E"/>
    <w:rsid w:val="00367417"/>
    <w:rsid w:val="00367F42"/>
    <w:rsid w:val="00371F28"/>
    <w:rsid w:val="00373127"/>
    <w:rsid w:val="003738FF"/>
    <w:rsid w:val="00373B93"/>
    <w:rsid w:val="00375949"/>
    <w:rsid w:val="00375E44"/>
    <w:rsid w:val="00376408"/>
    <w:rsid w:val="00382E06"/>
    <w:rsid w:val="003844A6"/>
    <w:rsid w:val="00386978"/>
    <w:rsid w:val="0038709F"/>
    <w:rsid w:val="003872AF"/>
    <w:rsid w:val="00387762"/>
    <w:rsid w:val="0038776D"/>
    <w:rsid w:val="00387B09"/>
    <w:rsid w:val="003917B0"/>
    <w:rsid w:val="00391EA7"/>
    <w:rsid w:val="003944C2"/>
    <w:rsid w:val="003952A3"/>
    <w:rsid w:val="003962BB"/>
    <w:rsid w:val="0039750C"/>
    <w:rsid w:val="003A11C2"/>
    <w:rsid w:val="003A2428"/>
    <w:rsid w:val="003B0E54"/>
    <w:rsid w:val="003B3CAD"/>
    <w:rsid w:val="003B63B8"/>
    <w:rsid w:val="003B76BD"/>
    <w:rsid w:val="003B798B"/>
    <w:rsid w:val="003C0413"/>
    <w:rsid w:val="003C0597"/>
    <w:rsid w:val="003C3AF7"/>
    <w:rsid w:val="003C453C"/>
    <w:rsid w:val="003C6B64"/>
    <w:rsid w:val="003D1B66"/>
    <w:rsid w:val="003D4815"/>
    <w:rsid w:val="003D580B"/>
    <w:rsid w:val="003D6041"/>
    <w:rsid w:val="003D64CF"/>
    <w:rsid w:val="003D6547"/>
    <w:rsid w:val="003D72BD"/>
    <w:rsid w:val="003E0167"/>
    <w:rsid w:val="003E1384"/>
    <w:rsid w:val="003E18D7"/>
    <w:rsid w:val="003E44A6"/>
    <w:rsid w:val="003E470A"/>
    <w:rsid w:val="003E6333"/>
    <w:rsid w:val="003F0DF7"/>
    <w:rsid w:val="003F20C5"/>
    <w:rsid w:val="003F37E0"/>
    <w:rsid w:val="003F3A80"/>
    <w:rsid w:val="003F4AAE"/>
    <w:rsid w:val="003F4CC3"/>
    <w:rsid w:val="0040091F"/>
    <w:rsid w:val="004014E9"/>
    <w:rsid w:val="00403E0B"/>
    <w:rsid w:val="00404262"/>
    <w:rsid w:val="00406584"/>
    <w:rsid w:val="00406DF1"/>
    <w:rsid w:val="00407B8F"/>
    <w:rsid w:val="00411C5D"/>
    <w:rsid w:val="00412D9C"/>
    <w:rsid w:val="00414DF5"/>
    <w:rsid w:val="00414E05"/>
    <w:rsid w:val="00416207"/>
    <w:rsid w:val="0041767E"/>
    <w:rsid w:val="004202FE"/>
    <w:rsid w:val="00420772"/>
    <w:rsid w:val="00421016"/>
    <w:rsid w:val="00423DEB"/>
    <w:rsid w:val="00424FFE"/>
    <w:rsid w:val="004258F9"/>
    <w:rsid w:val="004260A6"/>
    <w:rsid w:val="004266A0"/>
    <w:rsid w:val="00430254"/>
    <w:rsid w:val="004351ED"/>
    <w:rsid w:val="00435D66"/>
    <w:rsid w:val="00440F54"/>
    <w:rsid w:val="004413B6"/>
    <w:rsid w:val="00443165"/>
    <w:rsid w:val="004434A7"/>
    <w:rsid w:val="00443ED8"/>
    <w:rsid w:val="0045070C"/>
    <w:rsid w:val="004507B5"/>
    <w:rsid w:val="004507CF"/>
    <w:rsid w:val="00453946"/>
    <w:rsid w:val="0045510D"/>
    <w:rsid w:val="00455A1D"/>
    <w:rsid w:val="00456438"/>
    <w:rsid w:val="00461704"/>
    <w:rsid w:val="00463D8E"/>
    <w:rsid w:val="00464681"/>
    <w:rsid w:val="004650A6"/>
    <w:rsid w:val="00465DE2"/>
    <w:rsid w:val="00470103"/>
    <w:rsid w:val="0047100C"/>
    <w:rsid w:val="0047474F"/>
    <w:rsid w:val="00475F83"/>
    <w:rsid w:val="0047781A"/>
    <w:rsid w:val="00480BB3"/>
    <w:rsid w:val="00490B94"/>
    <w:rsid w:val="00491C64"/>
    <w:rsid w:val="004924E1"/>
    <w:rsid w:val="00492845"/>
    <w:rsid w:val="00497ACA"/>
    <w:rsid w:val="004A14BE"/>
    <w:rsid w:val="004A284D"/>
    <w:rsid w:val="004A4102"/>
    <w:rsid w:val="004A43B2"/>
    <w:rsid w:val="004A5CCA"/>
    <w:rsid w:val="004A712F"/>
    <w:rsid w:val="004A78B0"/>
    <w:rsid w:val="004B11B5"/>
    <w:rsid w:val="004B1C0A"/>
    <w:rsid w:val="004B1E61"/>
    <w:rsid w:val="004B2693"/>
    <w:rsid w:val="004B4C41"/>
    <w:rsid w:val="004B5004"/>
    <w:rsid w:val="004B735C"/>
    <w:rsid w:val="004C1DAE"/>
    <w:rsid w:val="004C4BDA"/>
    <w:rsid w:val="004C4D2C"/>
    <w:rsid w:val="004C5F01"/>
    <w:rsid w:val="004D059B"/>
    <w:rsid w:val="004D10C5"/>
    <w:rsid w:val="004D1358"/>
    <w:rsid w:val="004D24B1"/>
    <w:rsid w:val="004D4811"/>
    <w:rsid w:val="004D7431"/>
    <w:rsid w:val="004E0063"/>
    <w:rsid w:val="004E01A0"/>
    <w:rsid w:val="004E0214"/>
    <w:rsid w:val="004E439F"/>
    <w:rsid w:val="004E59AA"/>
    <w:rsid w:val="004E6E66"/>
    <w:rsid w:val="004F01EC"/>
    <w:rsid w:val="004F0C3A"/>
    <w:rsid w:val="004F1158"/>
    <w:rsid w:val="004F6FC6"/>
    <w:rsid w:val="005054ED"/>
    <w:rsid w:val="00505EC1"/>
    <w:rsid w:val="0050629E"/>
    <w:rsid w:val="0050724C"/>
    <w:rsid w:val="005104F8"/>
    <w:rsid w:val="00513426"/>
    <w:rsid w:val="005165AD"/>
    <w:rsid w:val="00520DDC"/>
    <w:rsid w:val="00523255"/>
    <w:rsid w:val="00525311"/>
    <w:rsid w:val="00525C03"/>
    <w:rsid w:val="00526D3C"/>
    <w:rsid w:val="00526D97"/>
    <w:rsid w:val="0053094E"/>
    <w:rsid w:val="00533766"/>
    <w:rsid w:val="005360FA"/>
    <w:rsid w:val="00536624"/>
    <w:rsid w:val="00537A9E"/>
    <w:rsid w:val="005402EB"/>
    <w:rsid w:val="00541AC4"/>
    <w:rsid w:val="00541C09"/>
    <w:rsid w:val="005425A8"/>
    <w:rsid w:val="0054390D"/>
    <w:rsid w:val="0054501B"/>
    <w:rsid w:val="00551BDB"/>
    <w:rsid w:val="0056082F"/>
    <w:rsid w:val="00562CB4"/>
    <w:rsid w:val="005632BB"/>
    <w:rsid w:val="005635F9"/>
    <w:rsid w:val="00563A1D"/>
    <w:rsid w:val="00563D1C"/>
    <w:rsid w:val="00565AB7"/>
    <w:rsid w:val="005665F1"/>
    <w:rsid w:val="00566E41"/>
    <w:rsid w:val="00570B5F"/>
    <w:rsid w:val="005715BD"/>
    <w:rsid w:val="0057196A"/>
    <w:rsid w:val="00571FFB"/>
    <w:rsid w:val="00577D63"/>
    <w:rsid w:val="00580DF1"/>
    <w:rsid w:val="00582F93"/>
    <w:rsid w:val="00583150"/>
    <w:rsid w:val="00587249"/>
    <w:rsid w:val="005878C9"/>
    <w:rsid w:val="00587F8A"/>
    <w:rsid w:val="00590474"/>
    <w:rsid w:val="005908DE"/>
    <w:rsid w:val="00593D4F"/>
    <w:rsid w:val="00595CE4"/>
    <w:rsid w:val="00595E93"/>
    <w:rsid w:val="005A0B8F"/>
    <w:rsid w:val="005A0E83"/>
    <w:rsid w:val="005A2F92"/>
    <w:rsid w:val="005A39AB"/>
    <w:rsid w:val="005A503D"/>
    <w:rsid w:val="005A50A0"/>
    <w:rsid w:val="005B04F9"/>
    <w:rsid w:val="005B4A6C"/>
    <w:rsid w:val="005B4DCA"/>
    <w:rsid w:val="005B63A8"/>
    <w:rsid w:val="005B671C"/>
    <w:rsid w:val="005B6853"/>
    <w:rsid w:val="005C1558"/>
    <w:rsid w:val="005C2558"/>
    <w:rsid w:val="005C3452"/>
    <w:rsid w:val="005C3C76"/>
    <w:rsid w:val="005C497D"/>
    <w:rsid w:val="005C6835"/>
    <w:rsid w:val="005C68F4"/>
    <w:rsid w:val="005C6CA5"/>
    <w:rsid w:val="005D01F5"/>
    <w:rsid w:val="005D08C8"/>
    <w:rsid w:val="005D0AAB"/>
    <w:rsid w:val="005D1709"/>
    <w:rsid w:val="005D1DC0"/>
    <w:rsid w:val="005D3CB2"/>
    <w:rsid w:val="005D44EE"/>
    <w:rsid w:val="005D4844"/>
    <w:rsid w:val="005E0438"/>
    <w:rsid w:val="005E4AD6"/>
    <w:rsid w:val="005E6937"/>
    <w:rsid w:val="005E7684"/>
    <w:rsid w:val="005E79C4"/>
    <w:rsid w:val="005F1421"/>
    <w:rsid w:val="005F1FDE"/>
    <w:rsid w:val="005F30A2"/>
    <w:rsid w:val="005F53BD"/>
    <w:rsid w:val="005F7EDB"/>
    <w:rsid w:val="006017D3"/>
    <w:rsid w:val="0060320A"/>
    <w:rsid w:val="00603CDB"/>
    <w:rsid w:val="00612439"/>
    <w:rsid w:val="0061525D"/>
    <w:rsid w:val="006170F4"/>
    <w:rsid w:val="0062173B"/>
    <w:rsid w:val="00622E02"/>
    <w:rsid w:val="00624534"/>
    <w:rsid w:val="006257CC"/>
    <w:rsid w:val="00625B5D"/>
    <w:rsid w:val="00627B1D"/>
    <w:rsid w:val="0063673D"/>
    <w:rsid w:val="00641322"/>
    <w:rsid w:val="006471C4"/>
    <w:rsid w:val="006476F2"/>
    <w:rsid w:val="0065016A"/>
    <w:rsid w:val="00650273"/>
    <w:rsid w:val="00651E7B"/>
    <w:rsid w:val="00652BB6"/>
    <w:rsid w:val="006553FC"/>
    <w:rsid w:val="00660975"/>
    <w:rsid w:val="006638CA"/>
    <w:rsid w:val="00664B5F"/>
    <w:rsid w:val="006651DF"/>
    <w:rsid w:val="00665845"/>
    <w:rsid w:val="006675C4"/>
    <w:rsid w:val="00667824"/>
    <w:rsid w:val="00670E2F"/>
    <w:rsid w:val="00671509"/>
    <w:rsid w:val="006741B9"/>
    <w:rsid w:val="0067442D"/>
    <w:rsid w:val="006747F6"/>
    <w:rsid w:val="00685765"/>
    <w:rsid w:val="006911BE"/>
    <w:rsid w:val="00695137"/>
    <w:rsid w:val="006A0DD5"/>
    <w:rsid w:val="006A0E41"/>
    <w:rsid w:val="006A125B"/>
    <w:rsid w:val="006A12CF"/>
    <w:rsid w:val="006A59B0"/>
    <w:rsid w:val="006A5CE3"/>
    <w:rsid w:val="006A765D"/>
    <w:rsid w:val="006B46E9"/>
    <w:rsid w:val="006B471C"/>
    <w:rsid w:val="006B5821"/>
    <w:rsid w:val="006C0730"/>
    <w:rsid w:val="006C0B50"/>
    <w:rsid w:val="006C245B"/>
    <w:rsid w:val="006C558E"/>
    <w:rsid w:val="006C6F2B"/>
    <w:rsid w:val="006C73C8"/>
    <w:rsid w:val="006D0805"/>
    <w:rsid w:val="006D195A"/>
    <w:rsid w:val="006D4532"/>
    <w:rsid w:val="006D49BE"/>
    <w:rsid w:val="006D6957"/>
    <w:rsid w:val="006D78EA"/>
    <w:rsid w:val="006E0974"/>
    <w:rsid w:val="006E27ED"/>
    <w:rsid w:val="006E4947"/>
    <w:rsid w:val="006E4E9D"/>
    <w:rsid w:val="006F150D"/>
    <w:rsid w:val="006F5FB7"/>
    <w:rsid w:val="0070050C"/>
    <w:rsid w:val="007010E7"/>
    <w:rsid w:val="00705556"/>
    <w:rsid w:val="00707035"/>
    <w:rsid w:val="0070774A"/>
    <w:rsid w:val="00707956"/>
    <w:rsid w:val="007104A8"/>
    <w:rsid w:val="007116AF"/>
    <w:rsid w:val="007118A5"/>
    <w:rsid w:val="007121D9"/>
    <w:rsid w:val="007172E4"/>
    <w:rsid w:val="0072134F"/>
    <w:rsid w:val="00722D12"/>
    <w:rsid w:val="00722F5D"/>
    <w:rsid w:val="00723523"/>
    <w:rsid w:val="00723E79"/>
    <w:rsid w:val="00724690"/>
    <w:rsid w:val="00724765"/>
    <w:rsid w:val="00725282"/>
    <w:rsid w:val="007275DD"/>
    <w:rsid w:val="00727DD3"/>
    <w:rsid w:val="00730C8F"/>
    <w:rsid w:val="00730D79"/>
    <w:rsid w:val="00731085"/>
    <w:rsid w:val="0073178C"/>
    <w:rsid w:val="00731A68"/>
    <w:rsid w:val="00731B8F"/>
    <w:rsid w:val="0073240F"/>
    <w:rsid w:val="00733592"/>
    <w:rsid w:val="00733EC0"/>
    <w:rsid w:val="00734915"/>
    <w:rsid w:val="007349E1"/>
    <w:rsid w:val="007364D8"/>
    <w:rsid w:val="0073656A"/>
    <w:rsid w:val="007379CC"/>
    <w:rsid w:val="007423EF"/>
    <w:rsid w:val="007437ED"/>
    <w:rsid w:val="00744730"/>
    <w:rsid w:val="00746110"/>
    <w:rsid w:val="00746284"/>
    <w:rsid w:val="00747CF9"/>
    <w:rsid w:val="007519F6"/>
    <w:rsid w:val="0075384D"/>
    <w:rsid w:val="007543CF"/>
    <w:rsid w:val="00754614"/>
    <w:rsid w:val="0075541A"/>
    <w:rsid w:val="00756047"/>
    <w:rsid w:val="007576F5"/>
    <w:rsid w:val="00757AF3"/>
    <w:rsid w:val="007601FA"/>
    <w:rsid w:val="00762AE0"/>
    <w:rsid w:val="0076498B"/>
    <w:rsid w:val="00766203"/>
    <w:rsid w:val="00766C2A"/>
    <w:rsid w:val="00766FCB"/>
    <w:rsid w:val="00770F3F"/>
    <w:rsid w:val="00771328"/>
    <w:rsid w:val="00772624"/>
    <w:rsid w:val="0077366B"/>
    <w:rsid w:val="007744FE"/>
    <w:rsid w:val="007800D0"/>
    <w:rsid w:val="0078070C"/>
    <w:rsid w:val="00780B41"/>
    <w:rsid w:val="00782CC4"/>
    <w:rsid w:val="00784426"/>
    <w:rsid w:val="00791954"/>
    <w:rsid w:val="00791D58"/>
    <w:rsid w:val="007947A7"/>
    <w:rsid w:val="00796C7F"/>
    <w:rsid w:val="007A05A3"/>
    <w:rsid w:val="007A19C1"/>
    <w:rsid w:val="007A2F0D"/>
    <w:rsid w:val="007A3DAD"/>
    <w:rsid w:val="007A427A"/>
    <w:rsid w:val="007A5370"/>
    <w:rsid w:val="007A6F20"/>
    <w:rsid w:val="007B0A78"/>
    <w:rsid w:val="007B153C"/>
    <w:rsid w:val="007B4C12"/>
    <w:rsid w:val="007B5A7F"/>
    <w:rsid w:val="007B7301"/>
    <w:rsid w:val="007C3253"/>
    <w:rsid w:val="007C3AEC"/>
    <w:rsid w:val="007C4DBD"/>
    <w:rsid w:val="007C4EA4"/>
    <w:rsid w:val="007D44DF"/>
    <w:rsid w:val="007D5AAF"/>
    <w:rsid w:val="007E12D0"/>
    <w:rsid w:val="007E2B26"/>
    <w:rsid w:val="007E2BFF"/>
    <w:rsid w:val="007E3059"/>
    <w:rsid w:val="007E322E"/>
    <w:rsid w:val="007E40A6"/>
    <w:rsid w:val="007E5A05"/>
    <w:rsid w:val="007F02FF"/>
    <w:rsid w:val="0080223F"/>
    <w:rsid w:val="00802460"/>
    <w:rsid w:val="00803532"/>
    <w:rsid w:val="00810378"/>
    <w:rsid w:val="00811001"/>
    <w:rsid w:val="00811E38"/>
    <w:rsid w:val="008135D6"/>
    <w:rsid w:val="00813E3A"/>
    <w:rsid w:val="008143C4"/>
    <w:rsid w:val="008151BF"/>
    <w:rsid w:val="00816541"/>
    <w:rsid w:val="0081679B"/>
    <w:rsid w:val="00820260"/>
    <w:rsid w:val="0082029C"/>
    <w:rsid w:val="00826B6C"/>
    <w:rsid w:val="008274D5"/>
    <w:rsid w:val="00831D01"/>
    <w:rsid w:val="00833625"/>
    <w:rsid w:val="008346E0"/>
    <w:rsid w:val="00834FE0"/>
    <w:rsid w:val="008362CD"/>
    <w:rsid w:val="008363B5"/>
    <w:rsid w:val="00836D05"/>
    <w:rsid w:val="00841FCA"/>
    <w:rsid w:val="008421E0"/>
    <w:rsid w:val="008439CF"/>
    <w:rsid w:val="00843F59"/>
    <w:rsid w:val="008452DD"/>
    <w:rsid w:val="00847047"/>
    <w:rsid w:val="00851F84"/>
    <w:rsid w:val="0085295B"/>
    <w:rsid w:val="008551D9"/>
    <w:rsid w:val="00855363"/>
    <w:rsid w:val="008565A4"/>
    <w:rsid w:val="008574E7"/>
    <w:rsid w:val="0086092B"/>
    <w:rsid w:val="008623E7"/>
    <w:rsid w:val="00862DC5"/>
    <w:rsid w:val="00862E79"/>
    <w:rsid w:val="00863D5B"/>
    <w:rsid w:val="00865715"/>
    <w:rsid w:val="008666E5"/>
    <w:rsid w:val="00867EA5"/>
    <w:rsid w:val="008703DD"/>
    <w:rsid w:val="00871D6B"/>
    <w:rsid w:val="0087379C"/>
    <w:rsid w:val="008746E2"/>
    <w:rsid w:val="00875AFD"/>
    <w:rsid w:val="00875BAC"/>
    <w:rsid w:val="00876CBF"/>
    <w:rsid w:val="00876F67"/>
    <w:rsid w:val="008809F5"/>
    <w:rsid w:val="008816A6"/>
    <w:rsid w:val="00881784"/>
    <w:rsid w:val="00885299"/>
    <w:rsid w:val="00886985"/>
    <w:rsid w:val="00887F65"/>
    <w:rsid w:val="008905DA"/>
    <w:rsid w:val="008907BC"/>
    <w:rsid w:val="0089197A"/>
    <w:rsid w:val="008923D2"/>
    <w:rsid w:val="00893E3B"/>
    <w:rsid w:val="008951C2"/>
    <w:rsid w:val="00896CBF"/>
    <w:rsid w:val="00897FC6"/>
    <w:rsid w:val="008A19FB"/>
    <w:rsid w:val="008A1D96"/>
    <w:rsid w:val="008A2738"/>
    <w:rsid w:val="008A39BD"/>
    <w:rsid w:val="008A5859"/>
    <w:rsid w:val="008A7172"/>
    <w:rsid w:val="008B09AF"/>
    <w:rsid w:val="008B7272"/>
    <w:rsid w:val="008B72BF"/>
    <w:rsid w:val="008B7E4E"/>
    <w:rsid w:val="008C009E"/>
    <w:rsid w:val="008C5391"/>
    <w:rsid w:val="008C56BC"/>
    <w:rsid w:val="008C7834"/>
    <w:rsid w:val="008D11B9"/>
    <w:rsid w:val="008D1239"/>
    <w:rsid w:val="008D322D"/>
    <w:rsid w:val="008D32B8"/>
    <w:rsid w:val="008D3358"/>
    <w:rsid w:val="008D4214"/>
    <w:rsid w:val="008D4A51"/>
    <w:rsid w:val="008D5145"/>
    <w:rsid w:val="008D5304"/>
    <w:rsid w:val="008D56E3"/>
    <w:rsid w:val="008D61BA"/>
    <w:rsid w:val="008D7EA6"/>
    <w:rsid w:val="008E0E65"/>
    <w:rsid w:val="008E1002"/>
    <w:rsid w:val="008E36DC"/>
    <w:rsid w:val="008E4C12"/>
    <w:rsid w:val="008E4D1E"/>
    <w:rsid w:val="008E6201"/>
    <w:rsid w:val="008E6631"/>
    <w:rsid w:val="008E6F23"/>
    <w:rsid w:val="008F0693"/>
    <w:rsid w:val="008F0BD4"/>
    <w:rsid w:val="008F14D1"/>
    <w:rsid w:val="008F1620"/>
    <w:rsid w:val="008F28E4"/>
    <w:rsid w:val="00902932"/>
    <w:rsid w:val="00903499"/>
    <w:rsid w:val="009048F1"/>
    <w:rsid w:val="00904E33"/>
    <w:rsid w:val="00905CF8"/>
    <w:rsid w:val="00905D1C"/>
    <w:rsid w:val="009066DF"/>
    <w:rsid w:val="00907AE9"/>
    <w:rsid w:val="00907B97"/>
    <w:rsid w:val="00907DB2"/>
    <w:rsid w:val="00910654"/>
    <w:rsid w:val="009110C8"/>
    <w:rsid w:val="0091147A"/>
    <w:rsid w:val="00911D60"/>
    <w:rsid w:val="0091276B"/>
    <w:rsid w:val="00913BA8"/>
    <w:rsid w:val="009150E1"/>
    <w:rsid w:val="00915B3E"/>
    <w:rsid w:val="00917559"/>
    <w:rsid w:val="0092186C"/>
    <w:rsid w:val="00923596"/>
    <w:rsid w:val="009269EF"/>
    <w:rsid w:val="00933450"/>
    <w:rsid w:val="0093675C"/>
    <w:rsid w:val="00937F57"/>
    <w:rsid w:val="0094274A"/>
    <w:rsid w:val="00942A70"/>
    <w:rsid w:val="00943D2F"/>
    <w:rsid w:val="00944E4A"/>
    <w:rsid w:val="009466E5"/>
    <w:rsid w:val="009508C1"/>
    <w:rsid w:val="00952CC9"/>
    <w:rsid w:val="0095382A"/>
    <w:rsid w:val="00954B5C"/>
    <w:rsid w:val="00956242"/>
    <w:rsid w:val="00956F6F"/>
    <w:rsid w:val="009573F8"/>
    <w:rsid w:val="00960471"/>
    <w:rsid w:val="009606A7"/>
    <w:rsid w:val="00960EE1"/>
    <w:rsid w:val="00962CF0"/>
    <w:rsid w:val="0096501A"/>
    <w:rsid w:val="00965C68"/>
    <w:rsid w:val="009668EC"/>
    <w:rsid w:val="00971608"/>
    <w:rsid w:val="00971B21"/>
    <w:rsid w:val="0097271F"/>
    <w:rsid w:val="00974367"/>
    <w:rsid w:val="00975650"/>
    <w:rsid w:val="00976102"/>
    <w:rsid w:val="00977A3F"/>
    <w:rsid w:val="00980224"/>
    <w:rsid w:val="00981D9E"/>
    <w:rsid w:val="00983B04"/>
    <w:rsid w:val="00983D8E"/>
    <w:rsid w:val="009870A1"/>
    <w:rsid w:val="009876D7"/>
    <w:rsid w:val="009955DA"/>
    <w:rsid w:val="009A0A15"/>
    <w:rsid w:val="009A0B5A"/>
    <w:rsid w:val="009A1A27"/>
    <w:rsid w:val="009A6E2F"/>
    <w:rsid w:val="009B0CFD"/>
    <w:rsid w:val="009B3F94"/>
    <w:rsid w:val="009B40D4"/>
    <w:rsid w:val="009B4554"/>
    <w:rsid w:val="009C0EC4"/>
    <w:rsid w:val="009C109D"/>
    <w:rsid w:val="009C17AC"/>
    <w:rsid w:val="009C57D4"/>
    <w:rsid w:val="009C6719"/>
    <w:rsid w:val="009C6B5A"/>
    <w:rsid w:val="009C7550"/>
    <w:rsid w:val="009C76F8"/>
    <w:rsid w:val="009D05E3"/>
    <w:rsid w:val="009D2B88"/>
    <w:rsid w:val="009D38DD"/>
    <w:rsid w:val="009D44FF"/>
    <w:rsid w:val="009D6856"/>
    <w:rsid w:val="009D7E32"/>
    <w:rsid w:val="009E0D36"/>
    <w:rsid w:val="009E1065"/>
    <w:rsid w:val="009E1351"/>
    <w:rsid w:val="009E22B5"/>
    <w:rsid w:val="009E5124"/>
    <w:rsid w:val="009E56AB"/>
    <w:rsid w:val="009E6AD4"/>
    <w:rsid w:val="009E7CC0"/>
    <w:rsid w:val="009F48AB"/>
    <w:rsid w:val="009F4D19"/>
    <w:rsid w:val="009F6898"/>
    <w:rsid w:val="00A011AB"/>
    <w:rsid w:val="00A056F1"/>
    <w:rsid w:val="00A057CE"/>
    <w:rsid w:val="00A06FD1"/>
    <w:rsid w:val="00A10430"/>
    <w:rsid w:val="00A1079B"/>
    <w:rsid w:val="00A12AFE"/>
    <w:rsid w:val="00A14B92"/>
    <w:rsid w:val="00A150C1"/>
    <w:rsid w:val="00A16DBE"/>
    <w:rsid w:val="00A176CE"/>
    <w:rsid w:val="00A2175F"/>
    <w:rsid w:val="00A23206"/>
    <w:rsid w:val="00A2689B"/>
    <w:rsid w:val="00A31DAC"/>
    <w:rsid w:val="00A35A21"/>
    <w:rsid w:val="00A3652F"/>
    <w:rsid w:val="00A3781A"/>
    <w:rsid w:val="00A408F4"/>
    <w:rsid w:val="00A42D6B"/>
    <w:rsid w:val="00A42FB7"/>
    <w:rsid w:val="00A43108"/>
    <w:rsid w:val="00A443FF"/>
    <w:rsid w:val="00A50741"/>
    <w:rsid w:val="00A510B1"/>
    <w:rsid w:val="00A53300"/>
    <w:rsid w:val="00A55CD2"/>
    <w:rsid w:val="00A6105A"/>
    <w:rsid w:val="00A63388"/>
    <w:rsid w:val="00A63BD3"/>
    <w:rsid w:val="00A65E01"/>
    <w:rsid w:val="00A7175E"/>
    <w:rsid w:val="00A72E42"/>
    <w:rsid w:val="00A74605"/>
    <w:rsid w:val="00A76F7B"/>
    <w:rsid w:val="00A81E30"/>
    <w:rsid w:val="00A83EB4"/>
    <w:rsid w:val="00A84AB5"/>
    <w:rsid w:val="00A8504B"/>
    <w:rsid w:val="00A87A55"/>
    <w:rsid w:val="00A92817"/>
    <w:rsid w:val="00A93B9A"/>
    <w:rsid w:val="00A95162"/>
    <w:rsid w:val="00A95718"/>
    <w:rsid w:val="00A95E4D"/>
    <w:rsid w:val="00A96086"/>
    <w:rsid w:val="00A961BE"/>
    <w:rsid w:val="00A96DB0"/>
    <w:rsid w:val="00AA0EE7"/>
    <w:rsid w:val="00AA2A2A"/>
    <w:rsid w:val="00AA7599"/>
    <w:rsid w:val="00AB032F"/>
    <w:rsid w:val="00AB35BB"/>
    <w:rsid w:val="00AB7703"/>
    <w:rsid w:val="00AC0556"/>
    <w:rsid w:val="00AC265F"/>
    <w:rsid w:val="00AC4559"/>
    <w:rsid w:val="00AC72DB"/>
    <w:rsid w:val="00AD047C"/>
    <w:rsid w:val="00AD6E74"/>
    <w:rsid w:val="00AD76CE"/>
    <w:rsid w:val="00AE0BE3"/>
    <w:rsid w:val="00AE6A63"/>
    <w:rsid w:val="00AE6E08"/>
    <w:rsid w:val="00AE7407"/>
    <w:rsid w:val="00AF053A"/>
    <w:rsid w:val="00AF32C6"/>
    <w:rsid w:val="00AF44EF"/>
    <w:rsid w:val="00AF4F74"/>
    <w:rsid w:val="00AF56FE"/>
    <w:rsid w:val="00AF742C"/>
    <w:rsid w:val="00B0282B"/>
    <w:rsid w:val="00B0646C"/>
    <w:rsid w:val="00B0772E"/>
    <w:rsid w:val="00B12DDC"/>
    <w:rsid w:val="00B12F62"/>
    <w:rsid w:val="00B13141"/>
    <w:rsid w:val="00B13DC1"/>
    <w:rsid w:val="00B13DF4"/>
    <w:rsid w:val="00B14E32"/>
    <w:rsid w:val="00B15598"/>
    <w:rsid w:val="00B1653E"/>
    <w:rsid w:val="00B17448"/>
    <w:rsid w:val="00B2042C"/>
    <w:rsid w:val="00B20E5F"/>
    <w:rsid w:val="00B2135A"/>
    <w:rsid w:val="00B216B9"/>
    <w:rsid w:val="00B218B2"/>
    <w:rsid w:val="00B21C57"/>
    <w:rsid w:val="00B21F81"/>
    <w:rsid w:val="00B26026"/>
    <w:rsid w:val="00B2649A"/>
    <w:rsid w:val="00B2756E"/>
    <w:rsid w:val="00B3154F"/>
    <w:rsid w:val="00B32DFA"/>
    <w:rsid w:val="00B3301D"/>
    <w:rsid w:val="00B36456"/>
    <w:rsid w:val="00B44095"/>
    <w:rsid w:val="00B459BC"/>
    <w:rsid w:val="00B45F01"/>
    <w:rsid w:val="00B46273"/>
    <w:rsid w:val="00B46845"/>
    <w:rsid w:val="00B46C04"/>
    <w:rsid w:val="00B47CCE"/>
    <w:rsid w:val="00B5050F"/>
    <w:rsid w:val="00B5074D"/>
    <w:rsid w:val="00B51F56"/>
    <w:rsid w:val="00B528E2"/>
    <w:rsid w:val="00B52957"/>
    <w:rsid w:val="00B54121"/>
    <w:rsid w:val="00B544B5"/>
    <w:rsid w:val="00B54AD9"/>
    <w:rsid w:val="00B54DD6"/>
    <w:rsid w:val="00B54E97"/>
    <w:rsid w:val="00B61E9C"/>
    <w:rsid w:val="00B6394D"/>
    <w:rsid w:val="00B644C1"/>
    <w:rsid w:val="00B65502"/>
    <w:rsid w:val="00B65F5B"/>
    <w:rsid w:val="00B66CC6"/>
    <w:rsid w:val="00B701C6"/>
    <w:rsid w:val="00B70B1F"/>
    <w:rsid w:val="00B71387"/>
    <w:rsid w:val="00B72276"/>
    <w:rsid w:val="00B7346F"/>
    <w:rsid w:val="00B7562D"/>
    <w:rsid w:val="00B764E5"/>
    <w:rsid w:val="00B77275"/>
    <w:rsid w:val="00B8068C"/>
    <w:rsid w:val="00B8323B"/>
    <w:rsid w:val="00B85A37"/>
    <w:rsid w:val="00B8724A"/>
    <w:rsid w:val="00B8777B"/>
    <w:rsid w:val="00B87C3A"/>
    <w:rsid w:val="00B90970"/>
    <w:rsid w:val="00B93425"/>
    <w:rsid w:val="00B95336"/>
    <w:rsid w:val="00BA047C"/>
    <w:rsid w:val="00BA570E"/>
    <w:rsid w:val="00BA572A"/>
    <w:rsid w:val="00BA5E4C"/>
    <w:rsid w:val="00BB21A1"/>
    <w:rsid w:val="00BB2C32"/>
    <w:rsid w:val="00BB3086"/>
    <w:rsid w:val="00BB65EA"/>
    <w:rsid w:val="00BC4713"/>
    <w:rsid w:val="00BD0053"/>
    <w:rsid w:val="00BD05DA"/>
    <w:rsid w:val="00BD24CB"/>
    <w:rsid w:val="00BD31E4"/>
    <w:rsid w:val="00BD42ED"/>
    <w:rsid w:val="00BD5210"/>
    <w:rsid w:val="00BD66A5"/>
    <w:rsid w:val="00BE08CD"/>
    <w:rsid w:val="00BE0C8C"/>
    <w:rsid w:val="00BE3C15"/>
    <w:rsid w:val="00BE4269"/>
    <w:rsid w:val="00BE767B"/>
    <w:rsid w:val="00BE78D6"/>
    <w:rsid w:val="00BF016D"/>
    <w:rsid w:val="00BF07A9"/>
    <w:rsid w:val="00BF1698"/>
    <w:rsid w:val="00BF18EA"/>
    <w:rsid w:val="00BF350D"/>
    <w:rsid w:val="00BF452A"/>
    <w:rsid w:val="00BF714E"/>
    <w:rsid w:val="00C002F3"/>
    <w:rsid w:val="00C006DA"/>
    <w:rsid w:val="00C00B60"/>
    <w:rsid w:val="00C012E1"/>
    <w:rsid w:val="00C04D45"/>
    <w:rsid w:val="00C10C99"/>
    <w:rsid w:val="00C1134A"/>
    <w:rsid w:val="00C1161E"/>
    <w:rsid w:val="00C139D4"/>
    <w:rsid w:val="00C21703"/>
    <w:rsid w:val="00C21B40"/>
    <w:rsid w:val="00C23586"/>
    <w:rsid w:val="00C23B6E"/>
    <w:rsid w:val="00C26DA5"/>
    <w:rsid w:val="00C30090"/>
    <w:rsid w:val="00C30CC4"/>
    <w:rsid w:val="00C34D67"/>
    <w:rsid w:val="00C35BE0"/>
    <w:rsid w:val="00C36323"/>
    <w:rsid w:val="00C410B5"/>
    <w:rsid w:val="00C438A4"/>
    <w:rsid w:val="00C45B63"/>
    <w:rsid w:val="00C47E20"/>
    <w:rsid w:val="00C51D28"/>
    <w:rsid w:val="00C5298D"/>
    <w:rsid w:val="00C52B08"/>
    <w:rsid w:val="00C52FC3"/>
    <w:rsid w:val="00C545FB"/>
    <w:rsid w:val="00C5476B"/>
    <w:rsid w:val="00C61793"/>
    <w:rsid w:val="00C625B3"/>
    <w:rsid w:val="00C64FB9"/>
    <w:rsid w:val="00C659C3"/>
    <w:rsid w:val="00C66C2F"/>
    <w:rsid w:val="00C722DC"/>
    <w:rsid w:val="00C72B1A"/>
    <w:rsid w:val="00C72D4F"/>
    <w:rsid w:val="00C72EBD"/>
    <w:rsid w:val="00C74746"/>
    <w:rsid w:val="00C77F99"/>
    <w:rsid w:val="00C82A39"/>
    <w:rsid w:val="00C84BE9"/>
    <w:rsid w:val="00C869F0"/>
    <w:rsid w:val="00C86B3F"/>
    <w:rsid w:val="00C876DA"/>
    <w:rsid w:val="00C90577"/>
    <w:rsid w:val="00C9407D"/>
    <w:rsid w:val="00C96ECC"/>
    <w:rsid w:val="00CA0052"/>
    <w:rsid w:val="00CA0B6C"/>
    <w:rsid w:val="00CA3DD9"/>
    <w:rsid w:val="00CA4200"/>
    <w:rsid w:val="00CA6C53"/>
    <w:rsid w:val="00CB3114"/>
    <w:rsid w:val="00CB32B6"/>
    <w:rsid w:val="00CB4F12"/>
    <w:rsid w:val="00CC0569"/>
    <w:rsid w:val="00CC11A0"/>
    <w:rsid w:val="00CC1D2E"/>
    <w:rsid w:val="00CC1D92"/>
    <w:rsid w:val="00CC2C78"/>
    <w:rsid w:val="00CC5EC1"/>
    <w:rsid w:val="00CD0946"/>
    <w:rsid w:val="00CD1374"/>
    <w:rsid w:val="00CD27FA"/>
    <w:rsid w:val="00CD28E2"/>
    <w:rsid w:val="00CD4689"/>
    <w:rsid w:val="00CD4D4E"/>
    <w:rsid w:val="00CD4E69"/>
    <w:rsid w:val="00CD76BE"/>
    <w:rsid w:val="00CE2ABC"/>
    <w:rsid w:val="00CE2E96"/>
    <w:rsid w:val="00CE3119"/>
    <w:rsid w:val="00CE57CE"/>
    <w:rsid w:val="00CE5A9F"/>
    <w:rsid w:val="00CE7AEC"/>
    <w:rsid w:val="00CF0154"/>
    <w:rsid w:val="00CF150F"/>
    <w:rsid w:val="00CF36E8"/>
    <w:rsid w:val="00CF5FD2"/>
    <w:rsid w:val="00CF68D6"/>
    <w:rsid w:val="00CF70D4"/>
    <w:rsid w:val="00D003B8"/>
    <w:rsid w:val="00D006E6"/>
    <w:rsid w:val="00D01B09"/>
    <w:rsid w:val="00D0500B"/>
    <w:rsid w:val="00D052B6"/>
    <w:rsid w:val="00D0661F"/>
    <w:rsid w:val="00D06EA8"/>
    <w:rsid w:val="00D10594"/>
    <w:rsid w:val="00D13897"/>
    <w:rsid w:val="00D17DFD"/>
    <w:rsid w:val="00D20E52"/>
    <w:rsid w:val="00D235DB"/>
    <w:rsid w:val="00D24AFA"/>
    <w:rsid w:val="00D24EF3"/>
    <w:rsid w:val="00D274C4"/>
    <w:rsid w:val="00D277AE"/>
    <w:rsid w:val="00D27FEF"/>
    <w:rsid w:val="00D3114D"/>
    <w:rsid w:val="00D37302"/>
    <w:rsid w:val="00D37E73"/>
    <w:rsid w:val="00D4116C"/>
    <w:rsid w:val="00D41CE0"/>
    <w:rsid w:val="00D42149"/>
    <w:rsid w:val="00D43A87"/>
    <w:rsid w:val="00D44BDF"/>
    <w:rsid w:val="00D4547F"/>
    <w:rsid w:val="00D45553"/>
    <w:rsid w:val="00D45D51"/>
    <w:rsid w:val="00D51FDD"/>
    <w:rsid w:val="00D5204E"/>
    <w:rsid w:val="00D52DE9"/>
    <w:rsid w:val="00D52E87"/>
    <w:rsid w:val="00D56206"/>
    <w:rsid w:val="00D56424"/>
    <w:rsid w:val="00D56922"/>
    <w:rsid w:val="00D571A2"/>
    <w:rsid w:val="00D573EC"/>
    <w:rsid w:val="00D57703"/>
    <w:rsid w:val="00D57814"/>
    <w:rsid w:val="00D6025C"/>
    <w:rsid w:val="00D609AE"/>
    <w:rsid w:val="00D61498"/>
    <w:rsid w:val="00D65021"/>
    <w:rsid w:val="00D7327C"/>
    <w:rsid w:val="00D74B82"/>
    <w:rsid w:val="00D750E4"/>
    <w:rsid w:val="00D75217"/>
    <w:rsid w:val="00D77826"/>
    <w:rsid w:val="00D779C1"/>
    <w:rsid w:val="00D80873"/>
    <w:rsid w:val="00D82923"/>
    <w:rsid w:val="00D834E1"/>
    <w:rsid w:val="00D86940"/>
    <w:rsid w:val="00D900F1"/>
    <w:rsid w:val="00D905AF"/>
    <w:rsid w:val="00D90D75"/>
    <w:rsid w:val="00D91714"/>
    <w:rsid w:val="00D927D6"/>
    <w:rsid w:val="00D946BD"/>
    <w:rsid w:val="00D94EAE"/>
    <w:rsid w:val="00DA427E"/>
    <w:rsid w:val="00DA4E35"/>
    <w:rsid w:val="00DB2042"/>
    <w:rsid w:val="00DB5B3B"/>
    <w:rsid w:val="00DB5F17"/>
    <w:rsid w:val="00DC1209"/>
    <w:rsid w:val="00DC1D85"/>
    <w:rsid w:val="00DC2D29"/>
    <w:rsid w:val="00DC338B"/>
    <w:rsid w:val="00DC4647"/>
    <w:rsid w:val="00DC5E20"/>
    <w:rsid w:val="00DC6623"/>
    <w:rsid w:val="00DC69BE"/>
    <w:rsid w:val="00DC7603"/>
    <w:rsid w:val="00DD2A1B"/>
    <w:rsid w:val="00DD2DFC"/>
    <w:rsid w:val="00DD39B8"/>
    <w:rsid w:val="00DD401D"/>
    <w:rsid w:val="00DE0644"/>
    <w:rsid w:val="00DE1CA9"/>
    <w:rsid w:val="00DE252C"/>
    <w:rsid w:val="00DE34A9"/>
    <w:rsid w:val="00DE5CDC"/>
    <w:rsid w:val="00DE5E1F"/>
    <w:rsid w:val="00DE7AF2"/>
    <w:rsid w:val="00DE7F5E"/>
    <w:rsid w:val="00DF1C8A"/>
    <w:rsid w:val="00DF2E1B"/>
    <w:rsid w:val="00DF4DB9"/>
    <w:rsid w:val="00DF5DDF"/>
    <w:rsid w:val="00E03317"/>
    <w:rsid w:val="00E0386C"/>
    <w:rsid w:val="00E04EF9"/>
    <w:rsid w:val="00E07624"/>
    <w:rsid w:val="00E100BA"/>
    <w:rsid w:val="00E10936"/>
    <w:rsid w:val="00E10A4E"/>
    <w:rsid w:val="00E1170E"/>
    <w:rsid w:val="00E1417B"/>
    <w:rsid w:val="00E171BC"/>
    <w:rsid w:val="00E17EE0"/>
    <w:rsid w:val="00E21BEA"/>
    <w:rsid w:val="00E31AFC"/>
    <w:rsid w:val="00E31DC4"/>
    <w:rsid w:val="00E34576"/>
    <w:rsid w:val="00E36E40"/>
    <w:rsid w:val="00E37E3E"/>
    <w:rsid w:val="00E436B4"/>
    <w:rsid w:val="00E43831"/>
    <w:rsid w:val="00E43DF6"/>
    <w:rsid w:val="00E4492B"/>
    <w:rsid w:val="00E46DAA"/>
    <w:rsid w:val="00E47061"/>
    <w:rsid w:val="00E476DD"/>
    <w:rsid w:val="00E510C3"/>
    <w:rsid w:val="00E52BF0"/>
    <w:rsid w:val="00E54F43"/>
    <w:rsid w:val="00E557F9"/>
    <w:rsid w:val="00E567E8"/>
    <w:rsid w:val="00E5765C"/>
    <w:rsid w:val="00E57FF6"/>
    <w:rsid w:val="00E6060C"/>
    <w:rsid w:val="00E62642"/>
    <w:rsid w:val="00E62D4E"/>
    <w:rsid w:val="00E6460F"/>
    <w:rsid w:val="00E66D34"/>
    <w:rsid w:val="00E703BB"/>
    <w:rsid w:val="00E754DF"/>
    <w:rsid w:val="00E76A54"/>
    <w:rsid w:val="00E771E9"/>
    <w:rsid w:val="00E87261"/>
    <w:rsid w:val="00E8771D"/>
    <w:rsid w:val="00E9126F"/>
    <w:rsid w:val="00E920BF"/>
    <w:rsid w:val="00E9238D"/>
    <w:rsid w:val="00E933CA"/>
    <w:rsid w:val="00E93736"/>
    <w:rsid w:val="00E94E8F"/>
    <w:rsid w:val="00E97BAE"/>
    <w:rsid w:val="00EA13D2"/>
    <w:rsid w:val="00EA1E5F"/>
    <w:rsid w:val="00EA1FFC"/>
    <w:rsid w:val="00EA4AE8"/>
    <w:rsid w:val="00EA4EEB"/>
    <w:rsid w:val="00EA6E92"/>
    <w:rsid w:val="00EA71CC"/>
    <w:rsid w:val="00EB0C1F"/>
    <w:rsid w:val="00EB16A7"/>
    <w:rsid w:val="00EB1AF7"/>
    <w:rsid w:val="00EB2A82"/>
    <w:rsid w:val="00EB5920"/>
    <w:rsid w:val="00EB5F66"/>
    <w:rsid w:val="00EB75A5"/>
    <w:rsid w:val="00EC0824"/>
    <w:rsid w:val="00EC1099"/>
    <w:rsid w:val="00EC380B"/>
    <w:rsid w:val="00EC5F72"/>
    <w:rsid w:val="00EC63A7"/>
    <w:rsid w:val="00EC63EF"/>
    <w:rsid w:val="00ED0E0C"/>
    <w:rsid w:val="00ED4B05"/>
    <w:rsid w:val="00ED59B4"/>
    <w:rsid w:val="00EE0DF6"/>
    <w:rsid w:val="00EE5F17"/>
    <w:rsid w:val="00EE63F7"/>
    <w:rsid w:val="00EE7EA8"/>
    <w:rsid w:val="00EF0FF4"/>
    <w:rsid w:val="00EF17FF"/>
    <w:rsid w:val="00EF1CEA"/>
    <w:rsid w:val="00EF1D63"/>
    <w:rsid w:val="00EF4059"/>
    <w:rsid w:val="00EF4273"/>
    <w:rsid w:val="00EF5CF1"/>
    <w:rsid w:val="00F00F30"/>
    <w:rsid w:val="00F01F07"/>
    <w:rsid w:val="00F02F08"/>
    <w:rsid w:val="00F03364"/>
    <w:rsid w:val="00F0532E"/>
    <w:rsid w:val="00F05643"/>
    <w:rsid w:val="00F11045"/>
    <w:rsid w:val="00F15A7E"/>
    <w:rsid w:val="00F15EEF"/>
    <w:rsid w:val="00F17D47"/>
    <w:rsid w:val="00F23206"/>
    <w:rsid w:val="00F2328B"/>
    <w:rsid w:val="00F233EF"/>
    <w:rsid w:val="00F30306"/>
    <w:rsid w:val="00F303FE"/>
    <w:rsid w:val="00F3116D"/>
    <w:rsid w:val="00F31D2A"/>
    <w:rsid w:val="00F359D8"/>
    <w:rsid w:val="00F40882"/>
    <w:rsid w:val="00F429ED"/>
    <w:rsid w:val="00F474FB"/>
    <w:rsid w:val="00F510FA"/>
    <w:rsid w:val="00F514D0"/>
    <w:rsid w:val="00F51D89"/>
    <w:rsid w:val="00F5303E"/>
    <w:rsid w:val="00F53BAB"/>
    <w:rsid w:val="00F55FEC"/>
    <w:rsid w:val="00F57888"/>
    <w:rsid w:val="00F6227D"/>
    <w:rsid w:val="00F635AC"/>
    <w:rsid w:val="00F63A98"/>
    <w:rsid w:val="00F64666"/>
    <w:rsid w:val="00F64F12"/>
    <w:rsid w:val="00F67373"/>
    <w:rsid w:val="00F7151C"/>
    <w:rsid w:val="00F71D59"/>
    <w:rsid w:val="00F72314"/>
    <w:rsid w:val="00F741BF"/>
    <w:rsid w:val="00F74D5F"/>
    <w:rsid w:val="00F76063"/>
    <w:rsid w:val="00F76BF3"/>
    <w:rsid w:val="00F81983"/>
    <w:rsid w:val="00F83A27"/>
    <w:rsid w:val="00F83ADA"/>
    <w:rsid w:val="00F84D5D"/>
    <w:rsid w:val="00F85384"/>
    <w:rsid w:val="00F8769E"/>
    <w:rsid w:val="00F900BB"/>
    <w:rsid w:val="00F924DF"/>
    <w:rsid w:val="00F93324"/>
    <w:rsid w:val="00F948BD"/>
    <w:rsid w:val="00F9576D"/>
    <w:rsid w:val="00FA06A3"/>
    <w:rsid w:val="00FA275E"/>
    <w:rsid w:val="00FA27C0"/>
    <w:rsid w:val="00FA5F0F"/>
    <w:rsid w:val="00FA6AC1"/>
    <w:rsid w:val="00FB0C96"/>
    <w:rsid w:val="00FB2020"/>
    <w:rsid w:val="00FB4BC1"/>
    <w:rsid w:val="00FB59EE"/>
    <w:rsid w:val="00FB7203"/>
    <w:rsid w:val="00FC0A24"/>
    <w:rsid w:val="00FC15F7"/>
    <w:rsid w:val="00FC1C94"/>
    <w:rsid w:val="00FC1E01"/>
    <w:rsid w:val="00FC2B61"/>
    <w:rsid w:val="00FC2F54"/>
    <w:rsid w:val="00FC5F9D"/>
    <w:rsid w:val="00FC6533"/>
    <w:rsid w:val="00FC778F"/>
    <w:rsid w:val="00FD1220"/>
    <w:rsid w:val="00FD12F1"/>
    <w:rsid w:val="00FD1A4D"/>
    <w:rsid w:val="00FD2521"/>
    <w:rsid w:val="00FD3001"/>
    <w:rsid w:val="00FD6C80"/>
    <w:rsid w:val="00FD7299"/>
    <w:rsid w:val="00FD7732"/>
    <w:rsid w:val="00FD7E03"/>
    <w:rsid w:val="00FE012C"/>
    <w:rsid w:val="00FE3693"/>
    <w:rsid w:val="00FE6109"/>
    <w:rsid w:val="00FE6219"/>
    <w:rsid w:val="00FE67DC"/>
    <w:rsid w:val="00FE6A08"/>
    <w:rsid w:val="00FF4060"/>
    <w:rsid w:val="00FF44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
  <w14:docId w14:val="6F35EDD3"/>
  <w15:docId w15:val="{775DBCBD-953B-4325-80D1-B475F33E7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CD6"/>
    <w:rPr>
      <w:sz w:val="24"/>
      <w:szCs w:val="24"/>
      <w:lang w:val="en-US" w:eastAsia="en-US"/>
    </w:rPr>
  </w:style>
  <w:style w:type="paragraph" w:styleId="Heading1">
    <w:name w:val="heading 1"/>
    <w:basedOn w:val="Normal"/>
    <w:next w:val="Normal"/>
    <w:link w:val="Heading1Char"/>
    <w:qFormat/>
    <w:rsid w:val="007A5370"/>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character" w:customStyle="1" w:styleId="Heading1Char">
    <w:name w:val="Heading 1 Char"/>
    <w:link w:val="Heading1"/>
    <w:rsid w:val="007A5370"/>
    <w:rPr>
      <w:rFonts w:ascii="Cambria" w:eastAsia="Times New Roman" w:hAnsi="Cambria" w:cs="Times New Roman"/>
      <w:b/>
      <w:bCs/>
      <w:kern w:val="32"/>
      <w:sz w:val="32"/>
      <w:szCs w:val="32"/>
    </w:rPr>
  </w:style>
  <w:style w:type="paragraph" w:styleId="Header">
    <w:name w:val="header"/>
    <w:basedOn w:val="Normal"/>
    <w:rsid w:val="00766FCB"/>
    <w:pPr>
      <w:tabs>
        <w:tab w:val="center" w:pos="4320"/>
        <w:tab w:val="right" w:pos="8640"/>
      </w:tabs>
    </w:pPr>
  </w:style>
  <w:style w:type="paragraph" w:styleId="Footer">
    <w:name w:val="footer"/>
    <w:basedOn w:val="Normal"/>
    <w:link w:val="FooterChar"/>
    <w:uiPriority w:val="99"/>
    <w:rsid w:val="00766FCB"/>
    <w:pPr>
      <w:tabs>
        <w:tab w:val="center" w:pos="4320"/>
        <w:tab w:val="right" w:pos="8640"/>
      </w:tabs>
    </w:pPr>
  </w:style>
  <w:style w:type="character" w:customStyle="1" w:styleId="FooterChar">
    <w:name w:val="Footer Char"/>
    <w:link w:val="Footer"/>
    <w:uiPriority w:val="99"/>
    <w:rsid w:val="00D5204E"/>
    <w:rPr>
      <w:sz w:val="24"/>
      <w:szCs w:val="24"/>
    </w:rPr>
  </w:style>
  <w:style w:type="table" w:styleId="TableGrid">
    <w:name w:val="Table Grid"/>
    <w:basedOn w:val="TableNormal"/>
    <w:rsid w:val="00AC05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5">
    <w:name w:val="Table Columns 5"/>
    <w:basedOn w:val="TableNormal"/>
    <w:rsid w:val="00565AB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ListParagraph">
    <w:name w:val="List Paragraph"/>
    <w:basedOn w:val="Normal"/>
    <w:uiPriority w:val="34"/>
    <w:qFormat/>
    <w:rsid w:val="008E6201"/>
    <w:pPr>
      <w:ind w:left="720"/>
      <w:contextualSpacing/>
    </w:pPr>
  </w:style>
  <w:style w:type="paragraph" w:styleId="BodyTextIndent3">
    <w:name w:val="Body Text Indent 3"/>
    <w:basedOn w:val="Normal"/>
    <w:rsid w:val="00061FC5"/>
    <w:pPr>
      <w:ind w:left="709"/>
      <w:jc w:val="both"/>
    </w:pPr>
    <w:rPr>
      <w:rFonts w:ascii="Arial" w:hAnsi="Arial"/>
      <w:szCs w:val="20"/>
      <w:lang w:val="en-GB"/>
    </w:rPr>
  </w:style>
  <w:style w:type="paragraph" w:styleId="BodyTextIndent">
    <w:name w:val="Body Text Indent"/>
    <w:basedOn w:val="Normal"/>
    <w:rsid w:val="00061FC5"/>
    <w:pPr>
      <w:spacing w:after="120"/>
      <w:ind w:left="283"/>
    </w:pPr>
  </w:style>
  <w:style w:type="paragraph" w:styleId="BalloonText">
    <w:name w:val="Balloon Text"/>
    <w:basedOn w:val="Normal"/>
    <w:link w:val="BalloonTextChar"/>
    <w:rsid w:val="007601FA"/>
    <w:rPr>
      <w:rFonts w:ascii="Tahoma" w:hAnsi="Tahoma" w:cs="Tahoma"/>
      <w:sz w:val="16"/>
      <w:szCs w:val="16"/>
    </w:rPr>
  </w:style>
  <w:style w:type="character" w:customStyle="1" w:styleId="BalloonTextChar">
    <w:name w:val="Balloon Text Char"/>
    <w:link w:val="BalloonText"/>
    <w:rsid w:val="007601FA"/>
    <w:rPr>
      <w:rFonts w:ascii="Tahoma" w:hAnsi="Tahoma" w:cs="Tahoma"/>
      <w:sz w:val="16"/>
      <w:szCs w:val="16"/>
    </w:rPr>
  </w:style>
  <w:style w:type="paragraph" w:styleId="TOCHeading">
    <w:name w:val="TOC Heading"/>
    <w:basedOn w:val="Heading1"/>
    <w:next w:val="Normal"/>
    <w:uiPriority w:val="39"/>
    <w:semiHidden/>
    <w:unhideWhenUsed/>
    <w:qFormat/>
    <w:rsid w:val="007A5370"/>
    <w:pPr>
      <w:keepLines/>
      <w:spacing w:before="480" w:after="0" w:line="276" w:lineRule="auto"/>
      <w:outlineLvl w:val="9"/>
    </w:pPr>
    <w:rPr>
      <w:color w:val="365F91"/>
      <w:kern w:val="0"/>
      <w:sz w:val="28"/>
      <w:szCs w:val="28"/>
      <w:lang w:eastAsia="ja-JP"/>
    </w:rPr>
  </w:style>
  <w:style w:type="paragraph" w:styleId="TOC1">
    <w:name w:val="toc 1"/>
    <w:basedOn w:val="Normal"/>
    <w:next w:val="Normal"/>
    <w:autoRedefine/>
    <w:uiPriority w:val="39"/>
    <w:rsid w:val="007A5370"/>
  </w:style>
  <w:style w:type="character" w:styleId="Hyperlink">
    <w:name w:val="Hyperlink"/>
    <w:uiPriority w:val="99"/>
    <w:unhideWhenUsed/>
    <w:rsid w:val="007A5370"/>
    <w:rPr>
      <w:color w:val="0000FF"/>
      <w:u w:val="single"/>
    </w:rPr>
  </w:style>
  <w:style w:type="paragraph" w:styleId="Title">
    <w:name w:val="Title"/>
    <w:basedOn w:val="Normal"/>
    <w:next w:val="Normal"/>
    <w:link w:val="TitleChar"/>
    <w:qFormat/>
    <w:rsid w:val="00E933CA"/>
    <w:pPr>
      <w:spacing w:before="240" w:after="60"/>
      <w:jc w:val="center"/>
      <w:outlineLvl w:val="0"/>
    </w:pPr>
    <w:rPr>
      <w:rFonts w:ascii="Cambria" w:hAnsi="Cambria"/>
      <w:b/>
      <w:bCs/>
      <w:kern w:val="28"/>
      <w:sz w:val="32"/>
      <w:szCs w:val="32"/>
    </w:rPr>
  </w:style>
  <w:style w:type="character" w:customStyle="1" w:styleId="TitleChar">
    <w:name w:val="Title Char"/>
    <w:link w:val="Title"/>
    <w:rsid w:val="00E933CA"/>
    <w:rPr>
      <w:rFonts w:ascii="Cambria" w:eastAsia="Times New Roman" w:hAnsi="Cambria" w:cs="Times New Roman"/>
      <w:b/>
      <w:bCs/>
      <w:kern w:val="28"/>
      <w:sz w:val="32"/>
      <w:szCs w:val="32"/>
    </w:rPr>
  </w:style>
  <w:style w:type="paragraph" w:styleId="Subtitle">
    <w:name w:val="Subtitle"/>
    <w:basedOn w:val="Normal"/>
    <w:next w:val="Normal"/>
    <w:link w:val="SubtitleChar"/>
    <w:qFormat/>
    <w:rsid w:val="00E933CA"/>
    <w:pPr>
      <w:spacing w:after="60"/>
      <w:jc w:val="center"/>
      <w:outlineLvl w:val="1"/>
    </w:pPr>
    <w:rPr>
      <w:rFonts w:ascii="Cambria" w:hAnsi="Cambria"/>
    </w:rPr>
  </w:style>
  <w:style w:type="character" w:customStyle="1" w:styleId="SubtitleChar">
    <w:name w:val="Subtitle Char"/>
    <w:link w:val="Subtitle"/>
    <w:rsid w:val="00E933CA"/>
    <w:rPr>
      <w:rFonts w:ascii="Cambria" w:eastAsia="Times New Roman" w:hAnsi="Cambria" w:cs="Times New Roman"/>
      <w:sz w:val="24"/>
      <w:szCs w:val="24"/>
    </w:rPr>
  </w:style>
  <w:style w:type="paragraph" w:styleId="TOC2">
    <w:name w:val="toc 2"/>
    <w:basedOn w:val="Normal"/>
    <w:next w:val="Normal"/>
    <w:autoRedefine/>
    <w:uiPriority w:val="39"/>
    <w:rsid w:val="00E933CA"/>
    <w:pPr>
      <w:ind w:left="240"/>
    </w:pPr>
  </w:style>
  <w:style w:type="paragraph" w:styleId="TOC3">
    <w:name w:val="toc 3"/>
    <w:basedOn w:val="Normal"/>
    <w:next w:val="Normal"/>
    <w:autoRedefine/>
    <w:uiPriority w:val="39"/>
    <w:unhideWhenUsed/>
    <w:rsid w:val="000915F1"/>
    <w:pPr>
      <w:spacing w:after="100" w:line="259" w:lineRule="auto"/>
      <w:ind w:left="440"/>
    </w:pPr>
    <w:rPr>
      <w:rFonts w:asciiTheme="minorHAnsi" w:eastAsiaTheme="minorEastAsia" w:hAnsiTheme="minorHAnsi" w:cstheme="minorBidi"/>
      <w:sz w:val="22"/>
      <w:szCs w:val="22"/>
      <w:lang w:val="en-GB" w:eastAsia="en-GB"/>
    </w:rPr>
  </w:style>
  <w:style w:type="paragraph" w:styleId="TOC4">
    <w:name w:val="toc 4"/>
    <w:basedOn w:val="Normal"/>
    <w:next w:val="Normal"/>
    <w:autoRedefine/>
    <w:uiPriority w:val="39"/>
    <w:unhideWhenUsed/>
    <w:rsid w:val="000915F1"/>
    <w:pPr>
      <w:spacing w:after="100" w:line="259" w:lineRule="auto"/>
      <w:ind w:left="660"/>
    </w:pPr>
    <w:rPr>
      <w:rFonts w:asciiTheme="minorHAnsi" w:eastAsiaTheme="minorEastAsia" w:hAnsiTheme="minorHAnsi" w:cstheme="minorBidi"/>
      <w:sz w:val="22"/>
      <w:szCs w:val="22"/>
      <w:lang w:val="en-GB" w:eastAsia="en-GB"/>
    </w:rPr>
  </w:style>
  <w:style w:type="paragraph" w:styleId="TOC5">
    <w:name w:val="toc 5"/>
    <w:basedOn w:val="Normal"/>
    <w:next w:val="Normal"/>
    <w:autoRedefine/>
    <w:uiPriority w:val="39"/>
    <w:unhideWhenUsed/>
    <w:rsid w:val="000915F1"/>
    <w:pPr>
      <w:spacing w:after="100" w:line="259" w:lineRule="auto"/>
      <w:ind w:left="880"/>
    </w:pPr>
    <w:rPr>
      <w:rFonts w:asciiTheme="minorHAnsi" w:eastAsiaTheme="minorEastAsia" w:hAnsiTheme="minorHAnsi" w:cstheme="minorBidi"/>
      <w:sz w:val="22"/>
      <w:szCs w:val="22"/>
      <w:lang w:val="en-GB" w:eastAsia="en-GB"/>
    </w:rPr>
  </w:style>
  <w:style w:type="paragraph" w:styleId="TOC6">
    <w:name w:val="toc 6"/>
    <w:basedOn w:val="Normal"/>
    <w:next w:val="Normal"/>
    <w:autoRedefine/>
    <w:uiPriority w:val="39"/>
    <w:unhideWhenUsed/>
    <w:rsid w:val="000915F1"/>
    <w:pPr>
      <w:spacing w:after="100" w:line="259" w:lineRule="auto"/>
      <w:ind w:left="1100"/>
    </w:pPr>
    <w:rPr>
      <w:rFonts w:asciiTheme="minorHAnsi" w:eastAsiaTheme="minorEastAsia" w:hAnsiTheme="minorHAnsi" w:cstheme="minorBidi"/>
      <w:sz w:val="22"/>
      <w:szCs w:val="22"/>
      <w:lang w:val="en-GB" w:eastAsia="en-GB"/>
    </w:rPr>
  </w:style>
  <w:style w:type="paragraph" w:styleId="TOC7">
    <w:name w:val="toc 7"/>
    <w:basedOn w:val="Normal"/>
    <w:next w:val="Normal"/>
    <w:autoRedefine/>
    <w:uiPriority w:val="39"/>
    <w:unhideWhenUsed/>
    <w:rsid w:val="000915F1"/>
    <w:pPr>
      <w:spacing w:after="100" w:line="259" w:lineRule="auto"/>
      <w:ind w:left="1320"/>
    </w:pPr>
    <w:rPr>
      <w:rFonts w:asciiTheme="minorHAnsi" w:eastAsiaTheme="minorEastAsia" w:hAnsiTheme="minorHAnsi" w:cstheme="minorBidi"/>
      <w:sz w:val="22"/>
      <w:szCs w:val="22"/>
      <w:lang w:val="en-GB" w:eastAsia="en-GB"/>
    </w:rPr>
  </w:style>
  <w:style w:type="paragraph" w:styleId="TOC8">
    <w:name w:val="toc 8"/>
    <w:basedOn w:val="Normal"/>
    <w:next w:val="Normal"/>
    <w:autoRedefine/>
    <w:uiPriority w:val="39"/>
    <w:unhideWhenUsed/>
    <w:rsid w:val="000915F1"/>
    <w:pPr>
      <w:spacing w:after="100" w:line="259" w:lineRule="auto"/>
      <w:ind w:left="1540"/>
    </w:pPr>
    <w:rPr>
      <w:rFonts w:asciiTheme="minorHAnsi" w:eastAsiaTheme="minorEastAsia" w:hAnsiTheme="minorHAnsi" w:cstheme="minorBidi"/>
      <w:sz w:val="22"/>
      <w:szCs w:val="22"/>
      <w:lang w:val="en-GB" w:eastAsia="en-GB"/>
    </w:rPr>
  </w:style>
  <w:style w:type="paragraph" w:styleId="TOC9">
    <w:name w:val="toc 9"/>
    <w:basedOn w:val="Normal"/>
    <w:next w:val="Normal"/>
    <w:autoRedefine/>
    <w:uiPriority w:val="39"/>
    <w:unhideWhenUsed/>
    <w:rsid w:val="000915F1"/>
    <w:pPr>
      <w:spacing w:after="100" w:line="259" w:lineRule="auto"/>
      <w:ind w:left="1760"/>
    </w:pPr>
    <w:rPr>
      <w:rFonts w:asciiTheme="minorHAnsi" w:eastAsiaTheme="minorEastAsia" w:hAnsiTheme="minorHAnsi" w:cstheme="minorBidi"/>
      <w:sz w:val="22"/>
      <w:szCs w:val="22"/>
      <w:lang w:val="en-GB" w:eastAsia="en-GB"/>
    </w:rPr>
  </w:style>
  <w:style w:type="paragraph" w:styleId="NoSpacing">
    <w:name w:val="No Spacing"/>
    <w:uiPriority w:val="1"/>
    <w:qFormat/>
    <w:rsid w:val="00D52DE9"/>
    <w:rPr>
      <w:sz w:val="24"/>
      <w:szCs w:val="24"/>
      <w:lang w:eastAsia="en-US"/>
    </w:rPr>
  </w:style>
  <w:style w:type="character" w:styleId="FollowedHyperlink">
    <w:name w:val="FollowedHyperlink"/>
    <w:basedOn w:val="DefaultParagraphFont"/>
    <w:uiPriority w:val="99"/>
    <w:semiHidden/>
    <w:unhideWhenUsed/>
    <w:rsid w:val="003C6B64"/>
    <w:rPr>
      <w:color w:val="800080"/>
      <w:u w:val="single"/>
    </w:rPr>
  </w:style>
  <w:style w:type="paragraph" w:customStyle="1" w:styleId="xl68">
    <w:name w:val="xl68"/>
    <w:basedOn w:val="Normal"/>
    <w:rsid w:val="003C6B64"/>
    <w:pPr>
      <w:spacing w:before="100" w:beforeAutospacing="1" w:after="100" w:afterAutospacing="1"/>
    </w:pPr>
    <w:rPr>
      <w:rFonts w:ascii="Arial Narrow" w:hAnsi="Arial Narrow"/>
      <w:sz w:val="16"/>
      <w:szCs w:val="16"/>
      <w:lang w:val="en-ZA" w:eastAsia="en-ZA"/>
    </w:rPr>
  </w:style>
  <w:style w:type="paragraph" w:customStyle="1" w:styleId="xl69">
    <w:name w:val="xl69"/>
    <w:basedOn w:val="Normal"/>
    <w:rsid w:val="003C6B64"/>
    <w:pPr>
      <w:pBdr>
        <w:left w:val="single" w:sz="4" w:space="0" w:color="auto"/>
      </w:pBdr>
      <w:spacing w:before="100" w:beforeAutospacing="1" w:after="100" w:afterAutospacing="1"/>
    </w:pPr>
    <w:rPr>
      <w:rFonts w:ascii="Arial Narrow" w:hAnsi="Arial Narrow"/>
      <w:b/>
      <w:bCs/>
      <w:sz w:val="16"/>
      <w:szCs w:val="16"/>
      <w:u w:val="single"/>
      <w:lang w:val="en-ZA" w:eastAsia="en-ZA"/>
    </w:rPr>
  </w:style>
  <w:style w:type="paragraph" w:customStyle="1" w:styleId="xl70">
    <w:name w:val="xl70"/>
    <w:basedOn w:val="Normal"/>
    <w:rsid w:val="003C6B64"/>
    <w:pPr>
      <w:pBdr>
        <w:left w:val="single" w:sz="4" w:space="0" w:color="auto"/>
      </w:pBdr>
      <w:spacing w:before="100" w:beforeAutospacing="1" w:after="100" w:afterAutospacing="1"/>
    </w:pPr>
    <w:rPr>
      <w:rFonts w:ascii="Arial Narrow" w:hAnsi="Arial Narrow"/>
      <w:sz w:val="16"/>
      <w:szCs w:val="16"/>
      <w:lang w:val="en-ZA" w:eastAsia="en-ZA"/>
    </w:rPr>
  </w:style>
  <w:style w:type="paragraph" w:customStyle="1" w:styleId="xl71">
    <w:name w:val="xl71"/>
    <w:basedOn w:val="Normal"/>
    <w:rsid w:val="003C6B64"/>
    <w:pPr>
      <w:pBdr>
        <w:left w:val="single" w:sz="4" w:space="0" w:color="auto"/>
        <w:right w:val="single" w:sz="4" w:space="0" w:color="auto"/>
      </w:pBdr>
      <w:spacing w:before="100" w:beforeAutospacing="1" w:after="100" w:afterAutospacing="1"/>
    </w:pPr>
    <w:rPr>
      <w:rFonts w:ascii="Arial Narrow" w:hAnsi="Arial Narrow"/>
      <w:sz w:val="16"/>
      <w:szCs w:val="16"/>
      <w:lang w:val="en-ZA" w:eastAsia="en-ZA"/>
    </w:rPr>
  </w:style>
  <w:style w:type="paragraph" w:customStyle="1" w:styleId="xl72">
    <w:name w:val="xl72"/>
    <w:basedOn w:val="Normal"/>
    <w:rsid w:val="003C6B64"/>
    <w:pPr>
      <w:pBdr>
        <w:left w:val="single" w:sz="4" w:space="0" w:color="auto"/>
        <w:right w:val="single" w:sz="4" w:space="0" w:color="auto"/>
      </w:pBdr>
      <w:spacing w:before="100" w:beforeAutospacing="1" w:after="100" w:afterAutospacing="1"/>
    </w:pPr>
    <w:rPr>
      <w:rFonts w:ascii="Arial Narrow" w:hAnsi="Arial Narrow"/>
      <w:sz w:val="16"/>
      <w:szCs w:val="16"/>
      <w:lang w:val="en-ZA" w:eastAsia="en-ZA"/>
    </w:rPr>
  </w:style>
  <w:style w:type="paragraph" w:customStyle="1" w:styleId="xl73">
    <w:name w:val="xl73"/>
    <w:basedOn w:val="Normal"/>
    <w:rsid w:val="003C6B64"/>
    <w:pPr>
      <w:pBdr>
        <w:left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74">
    <w:name w:val="xl74"/>
    <w:basedOn w:val="Normal"/>
    <w:rsid w:val="003C6B64"/>
    <w:pPr>
      <w:pBdr>
        <w:left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75">
    <w:name w:val="xl75"/>
    <w:basedOn w:val="Normal"/>
    <w:rsid w:val="003C6B64"/>
    <w:pPr>
      <w:pBdr>
        <w:left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76">
    <w:name w:val="xl76"/>
    <w:basedOn w:val="Normal"/>
    <w:rsid w:val="003C6B64"/>
    <w:pPr>
      <w:spacing w:before="100" w:beforeAutospacing="1" w:after="100" w:afterAutospacing="1"/>
      <w:jc w:val="center"/>
    </w:pPr>
    <w:rPr>
      <w:rFonts w:ascii="Arial Narrow" w:hAnsi="Arial Narrow"/>
      <w:sz w:val="16"/>
      <w:szCs w:val="16"/>
      <w:lang w:val="en-ZA" w:eastAsia="en-ZA"/>
    </w:rPr>
  </w:style>
  <w:style w:type="paragraph" w:customStyle="1" w:styleId="xl77">
    <w:name w:val="xl77"/>
    <w:basedOn w:val="Normal"/>
    <w:rsid w:val="003C6B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78">
    <w:name w:val="xl78"/>
    <w:basedOn w:val="Normal"/>
    <w:rsid w:val="003C6B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79">
    <w:name w:val="xl79"/>
    <w:basedOn w:val="Normal"/>
    <w:rsid w:val="003C6B64"/>
    <w:pPr>
      <w:pBdr>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lang w:val="en-ZA" w:eastAsia="en-ZA"/>
    </w:rPr>
  </w:style>
  <w:style w:type="paragraph" w:customStyle="1" w:styleId="xl80">
    <w:name w:val="xl80"/>
    <w:basedOn w:val="Normal"/>
    <w:rsid w:val="003C6B64"/>
    <w:pPr>
      <w:pBdr>
        <w:left w:val="single" w:sz="4" w:space="9" w:color="auto"/>
      </w:pBdr>
      <w:spacing w:before="100" w:beforeAutospacing="1" w:after="100" w:afterAutospacing="1"/>
      <w:ind w:firstLineChars="100" w:firstLine="100"/>
    </w:pPr>
    <w:rPr>
      <w:rFonts w:ascii="Arial Narrow" w:hAnsi="Arial Narrow"/>
      <w:b/>
      <w:bCs/>
      <w:sz w:val="16"/>
      <w:szCs w:val="16"/>
      <w:lang w:val="en-ZA" w:eastAsia="en-ZA"/>
    </w:rPr>
  </w:style>
  <w:style w:type="paragraph" w:customStyle="1" w:styleId="xl81">
    <w:name w:val="xl81"/>
    <w:basedOn w:val="Normal"/>
    <w:rsid w:val="003C6B64"/>
    <w:pPr>
      <w:pBdr>
        <w:left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82">
    <w:name w:val="xl82"/>
    <w:basedOn w:val="Normal"/>
    <w:rsid w:val="003C6B64"/>
    <w:pPr>
      <w:pBdr>
        <w:left w:val="single" w:sz="4" w:space="0" w:color="auto"/>
        <w:right w:val="single" w:sz="4" w:space="0" w:color="auto"/>
      </w:pBdr>
      <w:spacing w:before="100" w:beforeAutospacing="1" w:after="100" w:afterAutospacing="1"/>
      <w:jc w:val="center"/>
      <w:textAlignment w:val="top"/>
    </w:pPr>
    <w:rPr>
      <w:rFonts w:ascii="Arial Narrow" w:hAnsi="Arial Narrow"/>
      <w:sz w:val="16"/>
      <w:szCs w:val="16"/>
      <w:lang w:val="en-ZA" w:eastAsia="en-ZA"/>
    </w:rPr>
  </w:style>
  <w:style w:type="paragraph" w:customStyle="1" w:styleId="xl83">
    <w:name w:val="xl83"/>
    <w:basedOn w:val="Normal"/>
    <w:rsid w:val="003C6B64"/>
    <w:pPr>
      <w:pBdr>
        <w:left w:val="single" w:sz="4" w:space="0" w:color="auto"/>
        <w:right w:val="single" w:sz="4" w:space="0" w:color="auto"/>
      </w:pBdr>
      <w:spacing w:before="100" w:beforeAutospacing="1" w:after="100" w:afterAutospacing="1"/>
    </w:pPr>
    <w:rPr>
      <w:rFonts w:ascii="Arial Narrow" w:hAnsi="Arial Narrow"/>
      <w:sz w:val="16"/>
      <w:szCs w:val="16"/>
      <w:lang w:val="en-ZA" w:eastAsia="en-ZA"/>
    </w:rPr>
  </w:style>
  <w:style w:type="paragraph" w:customStyle="1" w:styleId="xl84">
    <w:name w:val="xl84"/>
    <w:basedOn w:val="Normal"/>
    <w:rsid w:val="003C6B6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sz w:val="16"/>
      <w:szCs w:val="16"/>
      <w:lang w:val="en-ZA" w:eastAsia="en-ZA"/>
    </w:rPr>
  </w:style>
  <w:style w:type="paragraph" w:customStyle="1" w:styleId="xl85">
    <w:name w:val="xl85"/>
    <w:basedOn w:val="Normal"/>
    <w:rsid w:val="003C6B64"/>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lang w:val="en-ZA" w:eastAsia="en-ZA"/>
    </w:rPr>
  </w:style>
  <w:style w:type="paragraph" w:customStyle="1" w:styleId="xl86">
    <w:name w:val="xl86"/>
    <w:basedOn w:val="Normal"/>
    <w:rsid w:val="003C6B64"/>
    <w:pPr>
      <w:pBdr>
        <w:left w:val="single" w:sz="4" w:space="0" w:color="auto"/>
        <w:right w:val="single" w:sz="4" w:space="0" w:color="auto"/>
      </w:pBdr>
      <w:spacing w:before="100" w:beforeAutospacing="1" w:after="100" w:afterAutospacing="1"/>
    </w:pPr>
    <w:rPr>
      <w:rFonts w:ascii="Arial Narrow" w:hAnsi="Arial Narrow"/>
      <w:sz w:val="16"/>
      <w:szCs w:val="16"/>
      <w:lang w:val="en-ZA" w:eastAsia="en-ZA"/>
    </w:rPr>
  </w:style>
  <w:style w:type="paragraph" w:customStyle="1" w:styleId="xl87">
    <w:name w:val="xl87"/>
    <w:basedOn w:val="Normal"/>
    <w:rsid w:val="003C6B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88">
    <w:name w:val="xl88"/>
    <w:basedOn w:val="Normal"/>
    <w:rsid w:val="003C6B64"/>
    <w:pPr>
      <w:pBdr>
        <w:left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lang w:val="en-ZA" w:eastAsia="en-ZA"/>
    </w:rPr>
  </w:style>
  <w:style w:type="paragraph" w:customStyle="1" w:styleId="xl89">
    <w:name w:val="xl89"/>
    <w:basedOn w:val="Normal"/>
    <w:rsid w:val="003C6B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lang w:val="en-ZA" w:eastAsia="en-ZA"/>
    </w:rPr>
  </w:style>
  <w:style w:type="paragraph" w:customStyle="1" w:styleId="xl90">
    <w:name w:val="xl90"/>
    <w:basedOn w:val="Normal"/>
    <w:rsid w:val="003C6B64"/>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lang w:val="en-ZA" w:eastAsia="en-ZA"/>
    </w:rPr>
  </w:style>
  <w:style w:type="paragraph" w:customStyle="1" w:styleId="xl91">
    <w:name w:val="xl91"/>
    <w:basedOn w:val="Normal"/>
    <w:rsid w:val="003C6B64"/>
    <w:pPr>
      <w:pBdr>
        <w:left w:val="single" w:sz="4" w:space="0" w:color="auto"/>
        <w:right w:val="single" w:sz="4" w:space="0" w:color="auto"/>
      </w:pBdr>
      <w:spacing w:before="100" w:beforeAutospacing="1" w:after="100" w:afterAutospacing="1"/>
      <w:jc w:val="center"/>
    </w:pPr>
    <w:rPr>
      <w:rFonts w:ascii="Arial Narrow" w:hAnsi="Arial Narrow"/>
      <w:sz w:val="16"/>
      <w:szCs w:val="16"/>
      <w:lang w:val="en-ZA" w:eastAsia="en-ZA"/>
    </w:rPr>
  </w:style>
  <w:style w:type="paragraph" w:customStyle="1" w:styleId="xl92">
    <w:name w:val="xl92"/>
    <w:basedOn w:val="Normal"/>
    <w:rsid w:val="003C6B64"/>
    <w:pPr>
      <w:pBdr>
        <w:left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93">
    <w:name w:val="xl93"/>
    <w:basedOn w:val="Normal"/>
    <w:rsid w:val="003C6B64"/>
    <w:pPr>
      <w:pBdr>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lang w:val="en-ZA" w:eastAsia="en-ZA"/>
    </w:rPr>
  </w:style>
  <w:style w:type="paragraph" w:customStyle="1" w:styleId="xl94">
    <w:name w:val="xl94"/>
    <w:basedOn w:val="Normal"/>
    <w:rsid w:val="003C6B64"/>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lang w:val="en-ZA" w:eastAsia="en-ZA"/>
    </w:rPr>
  </w:style>
  <w:style w:type="paragraph" w:customStyle="1" w:styleId="xl95">
    <w:name w:val="xl95"/>
    <w:basedOn w:val="Normal"/>
    <w:rsid w:val="003C6B64"/>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lang w:val="en-ZA" w:eastAsia="en-ZA"/>
    </w:rPr>
  </w:style>
  <w:style w:type="paragraph" w:customStyle="1" w:styleId="xl96">
    <w:name w:val="xl96"/>
    <w:basedOn w:val="Normal"/>
    <w:rsid w:val="003C6B6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sz w:val="16"/>
      <w:szCs w:val="16"/>
      <w:lang w:val="en-ZA" w:eastAsia="en-ZA"/>
    </w:rPr>
  </w:style>
  <w:style w:type="paragraph" w:customStyle="1" w:styleId="xl97">
    <w:name w:val="xl97"/>
    <w:basedOn w:val="Normal"/>
    <w:rsid w:val="003C6B6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sz w:val="16"/>
      <w:szCs w:val="16"/>
      <w:lang w:val="en-ZA" w:eastAsia="en-ZA"/>
    </w:rPr>
  </w:style>
  <w:style w:type="paragraph" w:customStyle="1" w:styleId="xl98">
    <w:name w:val="xl98"/>
    <w:basedOn w:val="Normal"/>
    <w:rsid w:val="003C6B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6"/>
      <w:szCs w:val="16"/>
      <w:lang w:val="en-ZA" w:eastAsia="en-ZA"/>
    </w:rPr>
  </w:style>
  <w:style w:type="paragraph" w:customStyle="1" w:styleId="xl99">
    <w:name w:val="xl99"/>
    <w:basedOn w:val="Normal"/>
    <w:rsid w:val="003C6B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6"/>
      <w:szCs w:val="16"/>
      <w:lang w:val="en-ZA" w:eastAsia="en-ZA"/>
    </w:rPr>
  </w:style>
  <w:style w:type="paragraph" w:customStyle="1" w:styleId="xl100">
    <w:name w:val="xl100"/>
    <w:basedOn w:val="Normal"/>
    <w:rsid w:val="003C6B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101">
    <w:name w:val="xl101"/>
    <w:basedOn w:val="Normal"/>
    <w:rsid w:val="003C6B64"/>
    <w:pPr>
      <w:pBdr>
        <w:top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sz w:val="16"/>
      <w:szCs w:val="16"/>
      <w:lang w:val="en-ZA" w:eastAsia="en-ZA"/>
    </w:rPr>
  </w:style>
  <w:style w:type="paragraph" w:customStyle="1" w:styleId="xl102">
    <w:name w:val="xl102"/>
    <w:basedOn w:val="Normal"/>
    <w:rsid w:val="003C6B64"/>
    <w:pPr>
      <w:pBdr>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6"/>
      <w:szCs w:val="16"/>
      <w:lang w:val="en-ZA" w:eastAsia="en-ZA"/>
    </w:rPr>
  </w:style>
  <w:style w:type="paragraph" w:customStyle="1" w:styleId="xl103">
    <w:name w:val="xl103"/>
    <w:basedOn w:val="Normal"/>
    <w:rsid w:val="003C6B64"/>
    <w:pPr>
      <w:pBdr>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lang w:val="en-ZA" w:eastAsia="en-ZA"/>
    </w:rPr>
  </w:style>
  <w:style w:type="paragraph" w:customStyle="1" w:styleId="xl104">
    <w:name w:val="xl104"/>
    <w:basedOn w:val="Normal"/>
    <w:rsid w:val="003C6B64"/>
    <w:pPr>
      <w:pBdr>
        <w:left w:val="single" w:sz="4" w:space="0" w:color="auto"/>
        <w:bottom w:val="single" w:sz="4" w:space="0" w:color="auto"/>
      </w:pBdr>
      <w:spacing w:before="100" w:beforeAutospacing="1" w:after="100" w:afterAutospacing="1"/>
      <w:textAlignment w:val="center"/>
    </w:pPr>
    <w:rPr>
      <w:rFonts w:ascii="Arial Narrow" w:hAnsi="Arial Narrow"/>
      <w:b/>
      <w:bCs/>
      <w:sz w:val="16"/>
      <w:szCs w:val="16"/>
      <w:lang w:val="en-ZA" w:eastAsia="en-ZA"/>
    </w:rPr>
  </w:style>
  <w:style w:type="paragraph" w:customStyle="1" w:styleId="xl105">
    <w:name w:val="xl105"/>
    <w:basedOn w:val="Normal"/>
    <w:rsid w:val="003C6B64"/>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lang w:val="en-ZA" w:eastAsia="en-ZA"/>
    </w:rPr>
  </w:style>
  <w:style w:type="paragraph" w:customStyle="1" w:styleId="xl106">
    <w:name w:val="xl106"/>
    <w:basedOn w:val="Normal"/>
    <w:rsid w:val="003C6B64"/>
    <w:pPr>
      <w:pBdr>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lang w:val="en-ZA" w:eastAsia="en-ZA"/>
    </w:rPr>
  </w:style>
  <w:style w:type="paragraph" w:customStyle="1" w:styleId="xl107">
    <w:name w:val="xl107"/>
    <w:basedOn w:val="Normal"/>
    <w:rsid w:val="003C6B64"/>
    <w:pPr>
      <w:pBdr>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lang w:val="en-ZA" w:eastAsia="en-ZA"/>
    </w:rPr>
  </w:style>
  <w:style w:type="paragraph" w:customStyle="1" w:styleId="xl108">
    <w:name w:val="xl108"/>
    <w:basedOn w:val="Normal"/>
    <w:rsid w:val="003C6B64"/>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lang w:val="en-ZA" w:eastAsia="en-ZA"/>
    </w:rPr>
  </w:style>
  <w:style w:type="paragraph" w:customStyle="1" w:styleId="xl109">
    <w:name w:val="xl109"/>
    <w:basedOn w:val="Normal"/>
    <w:rsid w:val="003C6B64"/>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lang w:val="en-ZA" w:eastAsia="en-ZA"/>
    </w:rPr>
  </w:style>
  <w:style w:type="paragraph" w:customStyle="1" w:styleId="xl110">
    <w:name w:val="xl110"/>
    <w:basedOn w:val="Normal"/>
    <w:rsid w:val="003C6B64"/>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lang w:val="en-ZA" w:eastAsia="en-ZA"/>
    </w:rPr>
  </w:style>
  <w:style w:type="paragraph" w:customStyle="1" w:styleId="xl111">
    <w:name w:val="xl111"/>
    <w:basedOn w:val="Normal"/>
    <w:rsid w:val="003C6B64"/>
    <w:pPr>
      <w:pBdr>
        <w:left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112">
    <w:name w:val="xl112"/>
    <w:basedOn w:val="Normal"/>
    <w:rsid w:val="003C6B64"/>
    <w:pPr>
      <w:pBdr>
        <w:left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113">
    <w:name w:val="xl113"/>
    <w:basedOn w:val="Normal"/>
    <w:rsid w:val="003C6B64"/>
    <w:pPr>
      <w:pBdr>
        <w:left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114">
    <w:name w:val="xl114"/>
    <w:basedOn w:val="Normal"/>
    <w:rsid w:val="003C6B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b/>
      <w:bCs/>
      <w:sz w:val="16"/>
      <w:szCs w:val="16"/>
      <w:lang w:val="en-ZA" w:eastAsia="en-ZA"/>
    </w:rPr>
  </w:style>
  <w:style w:type="paragraph" w:customStyle="1" w:styleId="xl115">
    <w:name w:val="xl115"/>
    <w:basedOn w:val="Normal"/>
    <w:rsid w:val="003C6B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lang w:val="en-ZA" w:eastAsia="en-ZA"/>
    </w:rPr>
  </w:style>
  <w:style w:type="paragraph" w:customStyle="1" w:styleId="xl116">
    <w:name w:val="xl116"/>
    <w:basedOn w:val="Normal"/>
    <w:rsid w:val="003C6B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lang w:val="en-ZA" w:eastAsia="en-ZA"/>
    </w:rPr>
  </w:style>
  <w:style w:type="paragraph" w:customStyle="1" w:styleId="xl117">
    <w:name w:val="xl117"/>
    <w:basedOn w:val="Normal"/>
    <w:rsid w:val="003C6B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sz w:val="16"/>
      <w:szCs w:val="16"/>
      <w:lang w:val="en-ZA" w:eastAsia="en-ZA"/>
    </w:rPr>
  </w:style>
  <w:style w:type="paragraph" w:customStyle="1" w:styleId="xl118">
    <w:name w:val="xl118"/>
    <w:basedOn w:val="Normal"/>
    <w:rsid w:val="003C6B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lang w:val="en-ZA" w:eastAsia="en-ZA"/>
    </w:rPr>
  </w:style>
  <w:style w:type="paragraph" w:customStyle="1" w:styleId="xl119">
    <w:name w:val="xl119"/>
    <w:basedOn w:val="Normal"/>
    <w:rsid w:val="003C6B64"/>
    <w:pPr>
      <w:pBdr>
        <w:top w:val="single" w:sz="4" w:space="0" w:color="auto"/>
        <w:left w:val="single" w:sz="4" w:space="0" w:color="auto"/>
        <w:right w:val="single" w:sz="4" w:space="0" w:color="auto"/>
      </w:pBdr>
      <w:spacing w:before="100" w:beforeAutospacing="1" w:after="100" w:afterAutospacing="1"/>
      <w:jc w:val="center"/>
    </w:pPr>
    <w:rPr>
      <w:rFonts w:ascii="Arial Narrow" w:hAnsi="Arial Narrow"/>
      <w:sz w:val="16"/>
      <w:szCs w:val="16"/>
      <w:lang w:val="en-ZA" w:eastAsia="en-ZA"/>
    </w:rPr>
  </w:style>
  <w:style w:type="paragraph" w:customStyle="1" w:styleId="xl120">
    <w:name w:val="xl120"/>
    <w:basedOn w:val="Normal"/>
    <w:rsid w:val="003C6B64"/>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sz w:val="16"/>
      <w:szCs w:val="16"/>
      <w:lang w:val="en-ZA" w:eastAsia="en-ZA"/>
    </w:rPr>
  </w:style>
  <w:style w:type="paragraph" w:customStyle="1" w:styleId="xl121">
    <w:name w:val="xl121"/>
    <w:basedOn w:val="Normal"/>
    <w:rsid w:val="003C6B64"/>
    <w:pPr>
      <w:pBdr>
        <w:left w:val="single" w:sz="4" w:space="0" w:color="auto"/>
        <w:right w:val="single" w:sz="4" w:space="0" w:color="auto"/>
      </w:pBdr>
      <w:spacing w:before="100" w:beforeAutospacing="1" w:after="100" w:afterAutospacing="1"/>
      <w:jc w:val="center"/>
    </w:pPr>
    <w:rPr>
      <w:rFonts w:ascii="Arial Narrow" w:hAnsi="Arial Narrow"/>
      <w:b/>
      <w:bCs/>
      <w:sz w:val="16"/>
      <w:szCs w:val="16"/>
      <w:lang w:val="en-ZA" w:eastAsia="en-ZA"/>
    </w:rPr>
  </w:style>
  <w:style w:type="paragraph" w:customStyle="1" w:styleId="xl122">
    <w:name w:val="xl122"/>
    <w:basedOn w:val="Normal"/>
    <w:rsid w:val="003C6B64"/>
    <w:pPr>
      <w:pBdr>
        <w:top w:val="single" w:sz="4" w:space="0" w:color="auto"/>
        <w:left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123">
    <w:name w:val="xl123"/>
    <w:basedOn w:val="Normal"/>
    <w:rsid w:val="003C6B64"/>
    <w:pPr>
      <w:pBdr>
        <w:top w:val="single" w:sz="4" w:space="0" w:color="auto"/>
        <w:left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124">
    <w:name w:val="xl124"/>
    <w:basedOn w:val="Normal"/>
    <w:rsid w:val="003C6B64"/>
    <w:pPr>
      <w:pBdr>
        <w:top w:val="single" w:sz="4" w:space="0" w:color="auto"/>
        <w:left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125">
    <w:name w:val="xl125"/>
    <w:basedOn w:val="Normal"/>
    <w:rsid w:val="003C6B64"/>
    <w:pPr>
      <w:pBdr>
        <w:top w:val="single" w:sz="4" w:space="0" w:color="auto"/>
        <w:left w:val="single" w:sz="4" w:space="0" w:color="auto"/>
        <w:right w:val="single" w:sz="4" w:space="0" w:color="auto"/>
      </w:pBdr>
      <w:spacing w:before="100" w:beforeAutospacing="1" w:after="100" w:afterAutospacing="1"/>
    </w:pPr>
    <w:rPr>
      <w:rFonts w:ascii="Arial Narrow" w:hAnsi="Arial Narrow"/>
      <w:sz w:val="16"/>
      <w:szCs w:val="16"/>
      <w:lang w:val="en-ZA" w:eastAsia="en-ZA"/>
    </w:rPr>
  </w:style>
  <w:style w:type="paragraph" w:customStyle="1" w:styleId="xl126">
    <w:name w:val="xl126"/>
    <w:basedOn w:val="Normal"/>
    <w:rsid w:val="003C6B64"/>
    <w:pPr>
      <w:pBdr>
        <w:top w:val="single" w:sz="4" w:space="0" w:color="auto"/>
        <w:left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127">
    <w:name w:val="xl127"/>
    <w:basedOn w:val="Normal"/>
    <w:rsid w:val="003C6B64"/>
    <w:pPr>
      <w:pBdr>
        <w:top w:val="single" w:sz="4" w:space="0" w:color="auto"/>
        <w:left w:val="single" w:sz="4" w:space="0" w:color="auto"/>
        <w:right w:val="single" w:sz="4" w:space="0" w:color="auto"/>
      </w:pBdr>
      <w:spacing w:before="100" w:beforeAutospacing="1" w:after="100" w:afterAutospacing="1"/>
      <w:jc w:val="center"/>
      <w:textAlignment w:val="top"/>
    </w:pPr>
    <w:rPr>
      <w:rFonts w:ascii="Arial Narrow" w:hAnsi="Arial Narrow"/>
      <w:sz w:val="16"/>
      <w:szCs w:val="16"/>
      <w:lang w:val="en-ZA" w:eastAsia="en-ZA"/>
    </w:rPr>
  </w:style>
  <w:style w:type="paragraph" w:customStyle="1" w:styleId="xl128">
    <w:name w:val="xl128"/>
    <w:basedOn w:val="Normal"/>
    <w:rsid w:val="003C6B64"/>
    <w:pPr>
      <w:pBdr>
        <w:top w:val="single" w:sz="4" w:space="0" w:color="auto"/>
        <w:left w:val="single" w:sz="4" w:space="0" w:color="auto"/>
        <w:right w:val="single" w:sz="4" w:space="0" w:color="auto"/>
      </w:pBdr>
      <w:spacing w:before="100" w:beforeAutospacing="1" w:after="100" w:afterAutospacing="1"/>
      <w:jc w:val="center"/>
      <w:textAlignment w:val="top"/>
    </w:pPr>
    <w:rPr>
      <w:rFonts w:ascii="Arial Narrow" w:hAnsi="Arial Narrow"/>
      <w:b/>
      <w:bCs/>
      <w:sz w:val="16"/>
      <w:szCs w:val="16"/>
      <w:lang w:val="en-ZA" w:eastAsia="en-ZA"/>
    </w:rPr>
  </w:style>
  <w:style w:type="paragraph" w:customStyle="1" w:styleId="xl129">
    <w:name w:val="xl129"/>
    <w:basedOn w:val="Normal"/>
    <w:rsid w:val="003C6B64"/>
    <w:pPr>
      <w:pBdr>
        <w:left w:val="single" w:sz="4" w:space="0" w:color="auto"/>
        <w:bottom w:val="single" w:sz="4" w:space="0" w:color="auto"/>
      </w:pBdr>
      <w:spacing w:before="100" w:beforeAutospacing="1" w:after="100" w:afterAutospacing="1"/>
    </w:pPr>
    <w:rPr>
      <w:rFonts w:ascii="Arial Narrow" w:hAnsi="Arial Narrow"/>
      <w:sz w:val="16"/>
      <w:szCs w:val="16"/>
      <w:lang w:val="en-ZA" w:eastAsia="en-ZA"/>
    </w:rPr>
  </w:style>
  <w:style w:type="paragraph" w:customStyle="1" w:styleId="xl130">
    <w:name w:val="xl130"/>
    <w:basedOn w:val="Normal"/>
    <w:rsid w:val="003C6B64"/>
    <w:pPr>
      <w:pBdr>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lang w:val="en-ZA" w:eastAsia="en-ZA"/>
    </w:rPr>
  </w:style>
  <w:style w:type="paragraph" w:customStyle="1" w:styleId="xl131">
    <w:name w:val="xl131"/>
    <w:basedOn w:val="Normal"/>
    <w:rsid w:val="003C6B64"/>
    <w:pPr>
      <w:pBdr>
        <w:top w:val="single" w:sz="4" w:space="0" w:color="auto"/>
        <w:left w:val="single" w:sz="4" w:space="0" w:color="auto"/>
        <w:bottom w:val="single" w:sz="4" w:space="0" w:color="auto"/>
      </w:pBdr>
      <w:spacing w:before="100" w:beforeAutospacing="1" w:after="100" w:afterAutospacing="1"/>
      <w:textAlignment w:val="center"/>
    </w:pPr>
    <w:rPr>
      <w:rFonts w:ascii="Arial Narrow" w:hAnsi="Arial Narrow"/>
      <w:b/>
      <w:bCs/>
      <w:sz w:val="16"/>
      <w:szCs w:val="16"/>
      <w:lang w:val="en-ZA" w:eastAsia="en-ZA"/>
    </w:rPr>
  </w:style>
  <w:style w:type="paragraph" w:customStyle="1" w:styleId="xl132">
    <w:name w:val="xl132"/>
    <w:basedOn w:val="Normal"/>
    <w:rsid w:val="003C6B64"/>
    <w:pPr>
      <w:pBdr>
        <w:top w:val="single" w:sz="4" w:space="0" w:color="auto"/>
        <w:lef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133">
    <w:name w:val="xl133"/>
    <w:basedOn w:val="Normal"/>
    <w:rsid w:val="003C6B64"/>
    <w:pPr>
      <w:pBdr>
        <w:top w:val="single" w:sz="4" w:space="0" w:color="auto"/>
        <w:left w:val="single" w:sz="4" w:space="0" w:color="auto"/>
        <w:bottom w:val="single" w:sz="4" w:space="0" w:color="auto"/>
      </w:pBdr>
      <w:spacing w:before="100" w:beforeAutospacing="1" w:after="100" w:afterAutospacing="1"/>
      <w:textAlignment w:val="center"/>
    </w:pPr>
    <w:rPr>
      <w:rFonts w:ascii="Arial Narrow" w:hAnsi="Arial Narrow"/>
      <w:b/>
      <w:bCs/>
      <w:sz w:val="16"/>
      <w:szCs w:val="16"/>
      <w:lang w:val="en-ZA" w:eastAsia="en-ZA"/>
    </w:rPr>
  </w:style>
  <w:style w:type="paragraph" w:customStyle="1" w:styleId="xl134">
    <w:name w:val="xl134"/>
    <w:basedOn w:val="Normal"/>
    <w:rsid w:val="003C6B64"/>
    <w:pPr>
      <w:pBdr>
        <w:left w:val="single" w:sz="4" w:space="0" w:color="auto"/>
        <w:right w:val="single" w:sz="4" w:space="0" w:color="auto"/>
      </w:pBdr>
      <w:shd w:val="clear" w:color="000000" w:fill="FFFF99"/>
      <w:spacing w:before="100" w:beforeAutospacing="1" w:after="100" w:afterAutospacing="1"/>
    </w:pPr>
    <w:rPr>
      <w:rFonts w:ascii="Arial Narrow" w:hAnsi="Arial Narrow"/>
      <w:sz w:val="16"/>
      <w:szCs w:val="16"/>
      <w:lang w:val="en-ZA" w:eastAsia="en-ZA"/>
    </w:rPr>
  </w:style>
  <w:style w:type="paragraph" w:customStyle="1" w:styleId="xl135">
    <w:name w:val="xl135"/>
    <w:basedOn w:val="Normal"/>
    <w:rsid w:val="003C6B64"/>
    <w:pPr>
      <w:pBdr>
        <w:top w:val="single" w:sz="4" w:space="0" w:color="auto"/>
        <w:left w:val="single" w:sz="4" w:space="0" w:color="auto"/>
        <w:right w:val="single" w:sz="4" w:space="0" w:color="auto"/>
      </w:pBdr>
      <w:shd w:val="clear" w:color="000000" w:fill="FFFF99"/>
      <w:spacing w:before="100" w:beforeAutospacing="1" w:after="100" w:afterAutospacing="1"/>
    </w:pPr>
    <w:rPr>
      <w:rFonts w:ascii="Arial Narrow" w:hAnsi="Arial Narrow"/>
      <w:sz w:val="16"/>
      <w:szCs w:val="16"/>
      <w:lang w:val="en-ZA" w:eastAsia="en-ZA"/>
    </w:rPr>
  </w:style>
  <w:style w:type="paragraph" w:customStyle="1" w:styleId="xl136">
    <w:name w:val="xl136"/>
    <w:basedOn w:val="Normal"/>
    <w:rsid w:val="003C6B64"/>
    <w:pPr>
      <w:pBdr>
        <w:left w:val="single" w:sz="4" w:space="0" w:color="auto"/>
        <w:right w:val="single" w:sz="4" w:space="0" w:color="auto"/>
      </w:pBdr>
      <w:shd w:val="clear" w:color="000000" w:fill="FFFF99"/>
      <w:spacing w:before="100" w:beforeAutospacing="1" w:after="100" w:afterAutospacing="1"/>
    </w:pPr>
    <w:rPr>
      <w:rFonts w:ascii="Arial Narrow" w:hAnsi="Arial Narrow"/>
      <w:sz w:val="16"/>
      <w:szCs w:val="16"/>
      <w:lang w:val="en-ZA" w:eastAsia="en-ZA"/>
    </w:rPr>
  </w:style>
  <w:style w:type="paragraph" w:customStyle="1" w:styleId="xl137">
    <w:name w:val="xl137"/>
    <w:basedOn w:val="Normal"/>
    <w:rsid w:val="003C6B64"/>
    <w:pPr>
      <w:pBdr>
        <w:top w:val="single" w:sz="4" w:space="0" w:color="auto"/>
        <w:left w:val="single" w:sz="4" w:space="0" w:color="auto"/>
        <w:right w:val="single" w:sz="4" w:space="0" w:color="auto"/>
      </w:pBdr>
      <w:shd w:val="clear" w:color="000000" w:fill="FFFF99"/>
      <w:spacing w:before="100" w:beforeAutospacing="1" w:after="100" w:afterAutospacing="1"/>
    </w:pPr>
    <w:rPr>
      <w:rFonts w:ascii="Arial Narrow" w:hAnsi="Arial Narrow"/>
      <w:sz w:val="16"/>
      <w:szCs w:val="16"/>
      <w:lang w:val="en-ZA" w:eastAsia="en-ZA"/>
    </w:rPr>
  </w:style>
  <w:style w:type="paragraph" w:customStyle="1" w:styleId="xl138">
    <w:name w:val="xl138"/>
    <w:basedOn w:val="Normal"/>
    <w:rsid w:val="003C6B64"/>
    <w:pPr>
      <w:pBdr>
        <w:top w:val="single" w:sz="4" w:space="0" w:color="auto"/>
        <w:left w:val="single" w:sz="4" w:space="0" w:color="auto"/>
        <w:right w:val="single" w:sz="4" w:space="0" w:color="auto"/>
      </w:pBdr>
      <w:shd w:val="clear" w:color="000000" w:fill="FFFF99"/>
      <w:spacing w:before="100" w:beforeAutospacing="1" w:after="100" w:afterAutospacing="1"/>
    </w:pPr>
    <w:rPr>
      <w:rFonts w:ascii="Arial Narrow" w:hAnsi="Arial Narrow"/>
      <w:b/>
      <w:bCs/>
      <w:sz w:val="16"/>
      <w:szCs w:val="16"/>
      <w:lang w:val="en-ZA" w:eastAsia="en-ZA"/>
    </w:rPr>
  </w:style>
  <w:style w:type="paragraph" w:customStyle="1" w:styleId="xl139">
    <w:name w:val="xl139"/>
    <w:basedOn w:val="Normal"/>
    <w:rsid w:val="003C6B64"/>
    <w:pPr>
      <w:pBdr>
        <w:top w:val="single" w:sz="4" w:space="0" w:color="auto"/>
        <w:left w:val="single" w:sz="4" w:space="0" w:color="auto"/>
        <w:right w:val="single" w:sz="4" w:space="0" w:color="auto"/>
      </w:pBdr>
      <w:shd w:val="clear" w:color="000000" w:fill="FFFF99"/>
      <w:spacing w:before="100" w:beforeAutospacing="1" w:after="100" w:afterAutospacing="1"/>
    </w:pPr>
    <w:rPr>
      <w:rFonts w:ascii="Arial Narrow" w:hAnsi="Arial Narrow"/>
      <w:b/>
      <w:bCs/>
      <w:sz w:val="16"/>
      <w:szCs w:val="16"/>
      <w:lang w:val="en-ZA" w:eastAsia="en-ZA"/>
    </w:rPr>
  </w:style>
  <w:style w:type="paragraph" w:customStyle="1" w:styleId="xl140">
    <w:name w:val="xl140"/>
    <w:basedOn w:val="Normal"/>
    <w:rsid w:val="003C6B64"/>
    <w:pPr>
      <w:pBdr>
        <w:left w:val="single" w:sz="4" w:space="0" w:color="auto"/>
        <w:right w:val="single" w:sz="4" w:space="0" w:color="auto"/>
      </w:pBdr>
      <w:shd w:val="clear" w:color="000000" w:fill="FFFF99"/>
      <w:spacing w:before="100" w:beforeAutospacing="1" w:after="100" w:afterAutospacing="1"/>
    </w:pPr>
    <w:rPr>
      <w:rFonts w:ascii="Arial Narrow" w:hAnsi="Arial Narrow"/>
      <w:sz w:val="16"/>
      <w:szCs w:val="16"/>
      <w:lang w:val="en-ZA" w:eastAsia="en-ZA"/>
    </w:rPr>
  </w:style>
  <w:style w:type="paragraph" w:customStyle="1" w:styleId="xl141">
    <w:name w:val="xl141"/>
    <w:basedOn w:val="Normal"/>
    <w:rsid w:val="003C6B64"/>
    <w:pPr>
      <w:pBdr>
        <w:left w:val="single" w:sz="4" w:space="0" w:color="auto"/>
        <w:right w:val="single" w:sz="4" w:space="0" w:color="auto"/>
      </w:pBdr>
      <w:shd w:val="clear" w:color="000000" w:fill="FFFF99"/>
      <w:spacing w:before="100" w:beforeAutospacing="1" w:after="100" w:afterAutospacing="1"/>
    </w:pPr>
    <w:rPr>
      <w:rFonts w:ascii="Arial Narrow" w:hAnsi="Arial Narrow"/>
      <w:sz w:val="16"/>
      <w:szCs w:val="16"/>
      <w:lang w:val="en-ZA" w:eastAsia="en-ZA"/>
    </w:rPr>
  </w:style>
  <w:style w:type="paragraph" w:customStyle="1" w:styleId="xl142">
    <w:name w:val="xl142"/>
    <w:basedOn w:val="Normal"/>
    <w:rsid w:val="003C6B64"/>
    <w:pPr>
      <w:pBdr>
        <w:left w:val="single" w:sz="4" w:space="18" w:color="auto"/>
      </w:pBdr>
      <w:shd w:val="clear" w:color="000000" w:fill="FFFF99"/>
      <w:spacing w:before="100" w:beforeAutospacing="1" w:after="100" w:afterAutospacing="1"/>
      <w:ind w:firstLineChars="200" w:firstLine="200"/>
    </w:pPr>
    <w:rPr>
      <w:rFonts w:ascii="Arial Narrow" w:hAnsi="Arial Narrow"/>
      <w:sz w:val="16"/>
      <w:szCs w:val="16"/>
      <w:lang w:val="en-ZA" w:eastAsia="en-ZA"/>
    </w:rPr>
  </w:style>
  <w:style w:type="paragraph" w:customStyle="1" w:styleId="xl143">
    <w:name w:val="xl143"/>
    <w:basedOn w:val="Normal"/>
    <w:rsid w:val="003C6B64"/>
    <w:pPr>
      <w:pBdr>
        <w:top w:val="single" w:sz="4" w:space="0" w:color="auto"/>
        <w:left w:val="single" w:sz="4" w:space="0" w:color="auto"/>
        <w:right w:val="single" w:sz="4" w:space="0" w:color="auto"/>
      </w:pBdr>
      <w:shd w:val="clear" w:color="000000" w:fill="FFFF99"/>
      <w:spacing w:before="100" w:beforeAutospacing="1" w:after="100" w:afterAutospacing="1"/>
    </w:pPr>
    <w:rPr>
      <w:rFonts w:ascii="Arial Narrow" w:hAnsi="Arial Narrow"/>
      <w:sz w:val="16"/>
      <w:szCs w:val="16"/>
      <w:lang w:val="en-ZA" w:eastAsia="en-ZA"/>
    </w:rPr>
  </w:style>
  <w:style w:type="paragraph" w:customStyle="1" w:styleId="xl144">
    <w:name w:val="xl144"/>
    <w:basedOn w:val="Normal"/>
    <w:rsid w:val="003C6B64"/>
    <w:pPr>
      <w:pBdr>
        <w:top w:val="single" w:sz="4" w:space="0" w:color="auto"/>
        <w:left w:val="single" w:sz="4" w:space="0" w:color="auto"/>
        <w:right w:val="single" w:sz="4" w:space="0" w:color="auto"/>
      </w:pBdr>
      <w:shd w:val="clear" w:color="000000" w:fill="FFFF99"/>
      <w:spacing w:before="100" w:beforeAutospacing="1" w:after="100" w:afterAutospacing="1"/>
    </w:pPr>
    <w:rPr>
      <w:rFonts w:ascii="Arial Narrow" w:hAnsi="Arial Narrow"/>
      <w:sz w:val="16"/>
      <w:szCs w:val="16"/>
      <w:lang w:val="en-ZA" w:eastAsia="en-ZA"/>
    </w:rPr>
  </w:style>
  <w:style w:type="paragraph" w:customStyle="1" w:styleId="xl145">
    <w:name w:val="xl145"/>
    <w:basedOn w:val="Normal"/>
    <w:rsid w:val="003C6B64"/>
    <w:pPr>
      <w:pBdr>
        <w:left w:val="single" w:sz="4" w:space="18" w:color="auto"/>
      </w:pBdr>
      <w:shd w:val="clear" w:color="000000" w:fill="FFFF99"/>
      <w:spacing w:before="100" w:beforeAutospacing="1" w:after="100" w:afterAutospacing="1"/>
      <w:ind w:firstLineChars="200" w:firstLine="200"/>
    </w:pPr>
    <w:rPr>
      <w:rFonts w:ascii="Arial Narrow" w:hAnsi="Arial Narrow"/>
      <w:i/>
      <w:iCs/>
      <w:sz w:val="16"/>
      <w:szCs w:val="16"/>
      <w:lang w:val="en-ZA" w:eastAsia="en-ZA"/>
    </w:rPr>
  </w:style>
  <w:style w:type="paragraph" w:customStyle="1" w:styleId="xl146">
    <w:name w:val="xl146"/>
    <w:basedOn w:val="Normal"/>
    <w:rsid w:val="003C6B64"/>
    <w:pPr>
      <w:shd w:val="clear" w:color="000000" w:fill="FFFF99"/>
      <w:spacing w:before="100" w:beforeAutospacing="1" w:after="100" w:afterAutospacing="1"/>
    </w:pPr>
    <w:rPr>
      <w:rFonts w:ascii="Arial Narrow" w:hAnsi="Arial Narrow"/>
      <w:sz w:val="16"/>
      <w:szCs w:val="16"/>
      <w:lang w:val="en-ZA" w:eastAsia="en-ZA"/>
    </w:rPr>
  </w:style>
  <w:style w:type="paragraph" w:customStyle="1" w:styleId="xl147">
    <w:name w:val="xl147"/>
    <w:basedOn w:val="Normal"/>
    <w:rsid w:val="003C6B64"/>
    <w:pPr>
      <w:pBdr>
        <w:top w:val="single" w:sz="4" w:space="0" w:color="auto"/>
        <w:left w:val="single" w:sz="4" w:space="0" w:color="auto"/>
        <w:right w:val="single" w:sz="4" w:space="0" w:color="auto"/>
      </w:pBdr>
      <w:shd w:val="clear" w:color="000000" w:fill="FFFF99"/>
      <w:spacing w:before="100" w:beforeAutospacing="1" w:after="100" w:afterAutospacing="1"/>
    </w:pPr>
    <w:rPr>
      <w:rFonts w:ascii="Arial Narrow" w:hAnsi="Arial Narrow"/>
      <w:b/>
      <w:bCs/>
      <w:sz w:val="16"/>
      <w:szCs w:val="16"/>
      <w:lang w:val="en-ZA" w:eastAsia="en-ZA"/>
    </w:rPr>
  </w:style>
  <w:style w:type="paragraph" w:customStyle="1" w:styleId="xl148">
    <w:name w:val="xl148"/>
    <w:basedOn w:val="Normal"/>
    <w:rsid w:val="003C6B64"/>
    <w:pPr>
      <w:pBdr>
        <w:top w:val="single" w:sz="4" w:space="0" w:color="auto"/>
        <w:left w:val="single" w:sz="4" w:space="0" w:color="auto"/>
        <w:right w:val="single" w:sz="4" w:space="0" w:color="auto"/>
      </w:pBdr>
      <w:shd w:val="clear" w:color="000000" w:fill="FFFF99"/>
      <w:spacing w:before="100" w:beforeAutospacing="1" w:after="100" w:afterAutospacing="1"/>
    </w:pPr>
    <w:rPr>
      <w:rFonts w:ascii="Arial Narrow" w:hAnsi="Arial Narrow"/>
      <w:b/>
      <w:bCs/>
      <w:sz w:val="16"/>
      <w:szCs w:val="16"/>
      <w:lang w:val="en-ZA" w:eastAsia="en-ZA"/>
    </w:rPr>
  </w:style>
  <w:style w:type="paragraph" w:customStyle="1" w:styleId="xl149">
    <w:name w:val="xl149"/>
    <w:basedOn w:val="Normal"/>
    <w:rsid w:val="003C6B64"/>
    <w:pPr>
      <w:shd w:val="clear" w:color="000000" w:fill="FFFF99"/>
      <w:spacing w:before="100" w:beforeAutospacing="1" w:after="100" w:afterAutospacing="1"/>
      <w:ind w:firstLineChars="200" w:firstLine="200"/>
    </w:pPr>
    <w:rPr>
      <w:rFonts w:ascii="Arial Narrow" w:hAnsi="Arial Narrow"/>
      <w:i/>
      <w:iCs/>
      <w:sz w:val="16"/>
      <w:szCs w:val="16"/>
      <w:lang w:val="en-ZA" w:eastAsia="en-ZA"/>
    </w:rPr>
  </w:style>
  <w:style w:type="paragraph" w:customStyle="1" w:styleId="xl150">
    <w:name w:val="xl150"/>
    <w:basedOn w:val="Normal"/>
    <w:rsid w:val="003C6B64"/>
    <w:pPr>
      <w:pBdr>
        <w:left w:val="single" w:sz="4" w:space="0" w:color="auto"/>
        <w:right w:val="single" w:sz="4" w:space="0" w:color="auto"/>
      </w:pBdr>
      <w:shd w:val="clear" w:color="000000" w:fill="FFFF99"/>
      <w:spacing w:before="100" w:beforeAutospacing="1" w:after="100" w:afterAutospacing="1"/>
    </w:pPr>
    <w:rPr>
      <w:rFonts w:ascii="Arial Narrow" w:hAnsi="Arial Narrow"/>
      <w:b/>
      <w:bCs/>
      <w:sz w:val="16"/>
      <w:szCs w:val="16"/>
      <w:lang w:val="en-ZA" w:eastAsia="en-ZA"/>
    </w:rPr>
  </w:style>
  <w:style w:type="paragraph" w:customStyle="1" w:styleId="xl151">
    <w:name w:val="xl151"/>
    <w:basedOn w:val="Normal"/>
    <w:rsid w:val="003C6B64"/>
    <w:pPr>
      <w:pBdr>
        <w:left w:val="single" w:sz="4" w:space="0" w:color="auto"/>
        <w:right w:val="single" w:sz="4" w:space="0" w:color="auto"/>
      </w:pBdr>
      <w:shd w:val="clear" w:color="000000" w:fill="FFFF99"/>
      <w:spacing w:before="100" w:beforeAutospacing="1" w:after="100" w:afterAutospacing="1"/>
    </w:pPr>
    <w:rPr>
      <w:rFonts w:ascii="Arial Narrow" w:hAnsi="Arial Narrow"/>
      <w:b/>
      <w:bCs/>
      <w:sz w:val="16"/>
      <w:szCs w:val="16"/>
      <w:lang w:val="en-ZA" w:eastAsia="en-ZA"/>
    </w:rPr>
  </w:style>
  <w:style w:type="paragraph" w:customStyle="1" w:styleId="xl152">
    <w:name w:val="xl152"/>
    <w:basedOn w:val="Normal"/>
    <w:rsid w:val="003C6B64"/>
    <w:pPr>
      <w:pBdr>
        <w:left w:val="single" w:sz="4" w:space="0" w:color="auto"/>
        <w:right w:val="single" w:sz="4" w:space="0" w:color="auto"/>
      </w:pBdr>
      <w:shd w:val="clear" w:color="000000" w:fill="FFFF99"/>
      <w:spacing w:before="100" w:beforeAutospacing="1" w:after="100" w:afterAutospacing="1"/>
    </w:pPr>
    <w:rPr>
      <w:rFonts w:ascii="Arial Narrow" w:hAnsi="Arial Narrow"/>
      <w:b/>
      <w:bCs/>
      <w:sz w:val="16"/>
      <w:szCs w:val="16"/>
      <w:lang w:val="en-ZA" w:eastAsia="en-ZA"/>
    </w:rPr>
  </w:style>
  <w:style w:type="paragraph" w:customStyle="1" w:styleId="xl153">
    <w:name w:val="xl153"/>
    <w:basedOn w:val="Normal"/>
    <w:rsid w:val="003C6B64"/>
    <w:pPr>
      <w:pBdr>
        <w:left w:val="single" w:sz="4" w:space="0" w:color="auto"/>
        <w:right w:val="single" w:sz="4" w:space="0" w:color="auto"/>
      </w:pBdr>
      <w:shd w:val="clear" w:color="000000" w:fill="FFFF99"/>
      <w:spacing w:before="100" w:beforeAutospacing="1" w:after="100" w:afterAutospacing="1"/>
    </w:pPr>
    <w:rPr>
      <w:rFonts w:ascii="Arial Narrow" w:hAnsi="Arial Narrow"/>
      <w:b/>
      <w:bCs/>
      <w:sz w:val="16"/>
      <w:szCs w:val="16"/>
      <w:lang w:val="en-ZA" w:eastAsia="en-ZA"/>
    </w:rPr>
  </w:style>
  <w:style w:type="paragraph" w:customStyle="1" w:styleId="xl154">
    <w:name w:val="xl154"/>
    <w:basedOn w:val="Normal"/>
    <w:rsid w:val="003C6B64"/>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lang w:val="en-ZA" w:eastAsia="en-ZA"/>
    </w:rPr>
  </w:style>
  <w:style w:type="paragraph" w:customStyle="1" w:styleId="xl155">
    <w:name w:val="xl155"/>
    <w:basedOn w:val="Normal"/>
    <w:rsid w:val="003C6B64"/>
    <w:pPr>
      <w:pBdr>
        <w:top w:val="single" w:sz="4" w:space="0" w:color="auto"/>
        <w:left w:val="single" w:sz="4" w:space="0" w:color="auto"/>
      </w:pBdr>
      <w:spacing w:before="100" w:beforeAutospacing="1" w:after="100" w:afterAutospacing="1"/>
      <w:jc w:val="center"/>
      <w:textAlignment w:val="center"/>
    </w:pPr>
    <w:rPr>
      <w:rFonts w:ascii="Arial Narrow" w:hAnsi="Arial Narrow"/>
      <w:b/>
      <w:bCs/>
      <w:sz w:val="16"/>
      <w:szCs w:val="16"/>
      <w:lang w:val="en-ZA" w:eastAsia="en-ZA"/>
    </w:rPr>
  </w:style>
  <w:style w:type="paragraph" w:customStyle="1" w:styleId="xl156">
    <w:name w:val="xl156"/>
    <w:basedOn w:val="Normal"/>
    <w:rsid w:val="003C6B64"/>
    <w:pPr>
      <w:pBdr>
        <w:left w:val="single" w:sz="4" w:space="0" w:color="auto"/>
      </w:pBdr>
      <w:spacing w:before="100" w:beforeAutospacing="1" w:after="100" w:afterAutospacing="1"/>
      <w:jc w:val="center"/>
      <w:textAlignment w:val="center"/>
    </w:pPr>
    <w:rPr>
      <w:rFonts w:ascii="Arial Narrow" w:hAnsi="Arial Narrow"/>
      <w:b/>
      <w:bCs/>
      <w:sz w:val="16"/>
      <w:szCs w:val="16"/>
      <w:lang w:val="en-ZA" w:eastAsia="en-ZA"/>
    </w:rPr>
  </w:style>
  <w:style w:type="paragraph" w:customStyle="1" w:styleId="xl157">
    <w:name w:val="xl157"/>
    <w:basedOn w:val="Normal"/>
    <w:rsid w:val="003C6B64"/>
    <w:pPr>
      <w:pBdr>
        <w:left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lang w:val="en-ZA" w:eastAsia="en-ZA"/>
    </w:rPr>
  </w:style>
  <w:style w:type="paragraph" w:customStyle="1" w:styleId="xl158">
    <w:name w:val="xl158"/>
    <w:basedOn w:val="Normal"/>
    <w:rsid w:val="003C6B64"/>
    <w:pPr>
      <w:pBdr>
        <w:bottom w:val="single" w:sz="4" w:space="0" w:color="auto"/>
      </w:pBdr>
      <w:spacing w:before="100" w:beforeAutospacing="1" w:after="100" w:afterAutospacing="1"/>
    </w:pPr>
    <w:rPr>
      <w:rFonts w:ascii="Arial Narrow" w:hAnsi="Arial Narrow"/>
      <w:b/>
      <w:bCs/>
      <w:lang w:val="en-ZA" w:eastAsia="en-ZA"/>
    </w:rPr>
  </w:style>
  <w:style w:type="paragraph" w:customStyle="1" w:styleId="msonormal0">
    <w:name w:val="msonormal"/>
    <w:basedOn w:val="Normal"/>
    <w:rsid w:val="00F3116D"/>
    <w:pPr>
      <w:spacing w:before="100" w:beforeAutospacing="1" w:after="100" w:afterAutospacing="1"/>
    </w:pPr>
  </w:style>
  <w:style w:type="paragraph" w:customStyle="1" w:styleId="xl229">
    <w:name w:val="xl229"/>
    <w:basedOn w:val="Normal"/>
    <w:rsid w:val="00F3116D"/>
    <w:pPr>
      <w:spacing w:before="100" w:beforeAutospacing="1" w:after="100" w:afterAutospacing="1"/>
    </w:pPr>
    <w:rPr>
      <w:rFonts w:ascii="Arial Narrow" w:hAnsi="Arial Narrow"/>
      <w:sz w:val="16"/>
      <w:szCs w:val="16"/>
    </w:rPr>
  </w:style>
  <w:style w:type="paragraph" w:customStyle="1" w:styleId="xl230">
    <w:name w:val="xl230"/>
    <w:basedOn w:val="Normal"/>
    <w:rsid w:val="00F3116D"/>
    <w:pPr>
      <w:pBdr>
        <w:left w:val="single" w:sz="4" w:space="0" w:color="auto"/>
      </w:pBdr>
      <w:spacing w:before="100" w:beforeAutospacing="1" w:after="100" w:afterAutospacing="1"/>
    </w:pPr>
    <w:rPr>
      <w:rFonts w:ascii="Arial Narrow" w:hAnsi="Arial Narrow"/>
      <w:b/>
      <w:bCs/>
      <w:sz w:val="16"/>
      <w:szCs w:val="16"/>
      <w:u w:val="single"/>
    </w:rPr>
  </w:style>
  <w:style w:type="paragraph" w:customStyle="1" w:styleId="xl231">
    <w:name w:val="xl231"/>
    <w:basedOn w:val="Normal"/>
    <w:rsid w:val="00F3116D"/>
    <w:pPr>
      <w:pBdr>
        <w:left w:val="single" w:sz="4" w:space="0" w:color="auto"/>
        <w:right w:val="single" w:sz="4" w:space="0" w:color="auto"/>
      </w:pBdr>
      <w:spacing w:before="100" w:beforeAutospacing="1" w:after="100" w:afterAutospacing="1"/>
      <w:jc w:val="center"/>
    </w:pPr>
    <w:rPr>
      <w:rFonts w:ascii="Arial Narrow" w:hAnsi="Arial Narrow"/>
      <w:b/>
      <w:bCs/>
      <w:sz w:val="16"/>
      <w:szCs w:val="16"/>
    </w:rPr>
  </w:style>
  <w:style w:type="paragraph" w:customStyle="1" w:styleId="xl232">
    <w:name w:val="xl232"/>
    <w:basedOn w:val="Normal"/>
    <w:rsid w:val="00F3116D"/>
    <w:pPr>
      <w:pBdr>
        <w:left w:val="single" w:sz="4" w:space="0" w:color="auto"/>
      </w:pBdr>
      <w:spacing w:before="100" w:beforeAutospacing="1" w:after="100" w:afterAutospacing="1"/>
    </w:pPr>
    <w:rPr>
      <w:rFonts w:ascii="Arial Narrow" w:hAnsi="Arial Narrow"/>
      <w:sz w:val="16"/>
      <w:szCs w:val="16"/>
    </w:rPr>
  </w:style>
  <w:style w:type="paragraph" w:customStyle="1" w:styleId="xl233">
    <w:name w:val="xl233"/>
    <w:basedOn w:val="Normal"/>
    <w:rsid w:val="00F3116D"/>
    <w:pPr>
      <w:pBdr>
        <w:left w:val="single" w:sz="4" w:space="0" w:color="auto"/>
        <w:right w:val="single" w:sz="4" w:space="0" w:color="auto"/>
      </w:pBdr>
      <w:spacing w:before="100" w:beforeAutospacing="1" w:after="100" w:afterAutospacing="1"/>
    </w:pPr>
    <w:rPr>
      <w:rFonts w:ascii="Arial Narrow" w:hAnsi="Arial Narrow"/>
      <w:sz w:val="16"/>
      <w:szCs w:val="16"/>
    </w:rPr>
  </w:style>
  <w:style w:type="paragraph" w:customStyle="1" w:styleId="xl234">
    <w:name w:val="xl234"/>
    <w:basedOn w:val="Normal"/>
    <w:rsid w:val="00F3116D"/>
    <w:pPr>
      <w:pBdr>
        <w:left w:val="single" w:sz="4" w:space="0" w:color="auto"/>
        <w:right w:val="single" w:sz="4" w:space="0" w:color="auto"/>
      </w:pBdr>
      <w:spacing w:before="100" w:beforeAutospacing="1" w:after="100" w:afterAutospacing="1"/>
    </w:pPr>
    <w:rPr>
      <w:rFonts w:ascii="Arial Narrow" w:hAnsi="Arial Narrow"/>
      <w:sz w:val="16"/>
      <w:szCs w:val="16"/>
    </w:rPr>
  </w:style>
  <w:style w:type="paragraph" w:customStyle="1" w:styleId="xl235">
    <w:name w:val="xl235"/>
    <w:basedOn w:val="Normal"/>
    <w:rsid w:val="00F3116D"/>
    <w:pPr>
      <w:pBdr>
        <w:left w:val="single" w:sz="4" w:space="0" w:color="auto"/>
        <w:right w:val="single" w:sz="4" w:space="0" w:color="auto"/>
      </w:pBdr>
      <w:spacing w:before="100" w:beforeAutospacing="1" w:after="100" w:afterAutospacing="1"/>
    </w:pPr>
    <w:rPr>
      <w:rFonts w:ascii="Arial Narrow" w:hAnsi="Arial Narrow"/>
      <w:b/>
      <w:bCs/>
      <w:sz w:val="16"/>
      <w:szCs w:val="16"/>
    </w:rPr>
  </w:style>
  <w:style w:type="paragraph" w:customStyle="1" w:styleId="xl236">
    <w:name w:val="xl236"/>
    <w:basedOn w:val="Normal"/>
    <w:rsid w:val="00F3116D"/>
    <w:pPr>
      <w:pBdr>
        <w:left w:val="single" w:sz="4" w:space="0" w:color="auto"/>
        <w:right w:val="single" w:sz="4" w:space="0" w:color="auto"/>
      </w:pBdr>
      <w:spacing w:before="100" w:beforeAutospacing="1" w:after="100" w:afterAutospacing="1"/>
    </w:pPr>
    <w:rPr>
      <w:rFonts w:ascii="Arial Narrow" w:hAnsi="Arial Narrow"/>
      <w:b/>
      <w:bCs/>
      <w:sz w:val="16"/>
      <w:szCs w:val="16"/>
    </w:rPr>
  </w:style>
  <w:style w:type="paragraph" w:customStyle="1" w:styleId="xl237">
    <w:name w:val="xl237"/>
    <w:basedOn w:val="Normal"/>
    <w:rsid w:val="00F3116D"/>
    <w:pPr>
      <w:pBdr>
        <w:left w:val="single" w:sz="4" w:space="0" w:color="auto"/>
        <w:right w:val="single" w:sz="4" w:space="0" w:color="auto"/>
      </w:pBdr>
      <w:spacing w:before="100" w:beforeAutospacing="1" w:after="100" w:afterAutospacing="1"/>
    </w:pPr>
    <w:rPr>
      <w:rFonts w:ascii="Arial Narrow" w:hAnsi="Arial Narrow"/>
      <w:b/>
      <w:bCs/>
      <w:sz w:val="16"/>
      <w:szCs w:val="16"/>
    </w:rPr>
  </w:style>
  <w:style w:type="paragraph" w:customStyle="1" w:styleId="xl238">
    <w:name w:val="xl238"/>
    <w:basedOn w:val="Normal"/>
    <w:rsid w:val="00F3116D"/>
    <w:pPr>
      <w:spacing w:before="100" w:beforeAutospacing="1" w:after="100" w:afterAutospacing="1"/>
      <w:jc w:val="center"/>
    </w:pPr>
    <w:rPr>
      <w:rFonts w:ascii="Arial Narrow" w:hAnsi="Arial Narrow"/>
      <w:sz w:val="16"/>
      <w:szCs w:val="16"/>
    </w:rPr>
  </w:style>
  <w:style w:type="paragraph" w:customStyle="1" w:styleId="xl239">
    <w:name w:val="xl239"/>
    <w:basedOn w:val="Normal"/>
    <w:rsid w:val="00F3116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sz w:val="16"/>
      <w:szCs w:val="16"/>
    </w:rPr>
  </w:style>
  <w:style w:type="paragraph" w:customStyle="1" w:styleId="xl240">
    <w:name w:val="xl240"/>
    <w:basedOn w:val="Normal"/>
    <w:rsid w:val="00F3116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sz w:val="16"/>
      <w:szCs w:val="16"/>
    </w:rPr>
  </w:style>
  <w:style w:type="paragraph" w:customStyle="1" w:styleId="xl241">
    <w:name w:val="xl241"/>
    <w:basedOn w:val="Normal"/>
    <w:rsid w:val="00F3116D"/>
    <w:pPr>
      <w:pBdr>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rPr>
  </w:style>
  <w:style w:type="paragraph" w:customStyle="1" w:styleId="xl242">
    <w:name w:val="xl242"/>
    <w:basedOn w:val="Normal"/>
    <w:rsid w:val="00F3116D"/>
    <w:pPr>
      <w:pBdr>
        <w:left w:val="single" w:sz="4" w:space="9" w:color="auto"/>
      </w:pBdr>
      <w:spacing w:before="100" w:beforeAutospacing="1" w:after="100" w:afterAutospacing="1"/>
      <w:ind w:firstLineChars="100" w:firstLine="100"/>
    </w:pPr>
    <w:rPr>
      <w:rFonts w:ascii="Arial Narrow" w:hAnsi="Arial Narrow"/>
      <w:b/>
      <w:bCs/>
      <w:sz w:val="16"/>
      <w:szCs w:val="16"/>
    </w:rPr>
  </w:style>
  <w:style w:type="paragraph" w:customStyle="1" w:styleId="xl243">
    <w:name w:val="xl243"/>
    <w:basedOn w:val="Normal"/>
    <w:rsid w:val="00F3116D"/>
    <w:pPr>
      <w:pBdr>
        <w:left w:val="single" w:sz="4" w:space="0" w:color="auto"/>
        <w:right w:val="single" w:sz="4" w:space="0" w:color="auto"/>
      </w:pBdr>
      <w:spacing w:before="100" w:beforeAutospacing="1" w:after="100" w:afterAutospacing="1"/>
    </w:pPr>
    <w:rPr>
      <w:rFonts w:ascii="Arial Narrow" w:hAnsi="Arial Narrow"/>
      <w:b/>
      <w:bCs/>
      <w:sz w:val="16"/>
      <w:szCs w:val="16"/>
    </w:rPr>
  </w:style>
  <w:style w:type="paragraph" w:customStyle="1" w:styleId="xl244">
    <w:name w:val="xl244"/>
    <w:basedOn w:val="Normal"/>
    <w:rsid w:val="00F3116D"/>
    <w:pPr>
      <w:pBdr>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rPr>
  </w:style>
  <w:style w:type="paragraph" w:customStyle="1" w:styleId="xl245">
    <w:name w:val="xl245"/>
    <w:basedOn w:val="Normal"/>
    <w:rsid w:val="00F3116D"/>
    <w:pPr>
      <w:pBdr>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246">
    <w:name w:val="xl246"/>
    <w:basedOn w:val="Normal"/>
    <w:rsid w:val="00F3116D"/>
    <w:pPr>
      <w:pBdr>
        <w:left w:val="single" w:sz="4" w:space="0" w:color="auto"/>
        <w:right w:val="single" w:sz="4" w:space="0" w:color="auto"/>
      </w:pBdr>
      <w:spacing w:before="100" w:beforeAutospacing="1" w:after="100" w:afterAutospacing="1"/>
      <w:jc w:val="center"/>
      <w:textAlignment w:val="top"/>
    </w:pPr>
    <w:rPr>
      <w:rFonts w:ascii="Arial Narrow" w:hAnsi="Arial Narrow"/>
      <w:sz w:val="16"/>
      <w:szCs w:val="16"/>
    </w:rPr>
  </w:style>
  <w:style w:type="paragraph" w:customStyle="1" w:styleId="xl247">
    <w:name w:val="xl247"/>
    <w:basedOn w:val="Normal"/>
    <w:rsid w:val="00F3116D"/>
    <w:pPr>
      <w:pBdr>
        <w:left w:val="single" w:sz="4" w:space="0" w:color="auto"/>
        <w:right w:val="single" w:sz="4" w:space="0" w:color="auto"/>
      </w:pBdr>
      <w:spacing w:before="100" w:beforeAutospacing="1" w:after="100" w:afterAutospacing="1"/>
    </w:pPr>
    <w:rPr>
      <w:rFonts w:ascii="Arial Narrow" w:hAnsi="Arial Narrow"/>
      <w:sz w:val="16"/>
      <w:szCs w:val="16"/>
    </w:rPr>
  </w:style>
  <w:style w:type="paragraph" w:customStyle="1" w:styleId="xl248">
    <w:name w:val="xl248"/>
    <w:basedOn w:val="Normal"/>
    <w:rsid w:val="00F3116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sz w:val="16"/>
      <w:szCs w:val="16"/>
    </w:rPr>
  </w:style>
  <w:style w:type="paragraph" w:customStyle="1" w:styleId="xl249">
    <w:name w:val="xl249"/>
    <w:basedOn w:val="Normal"/>
    <w:rsid w:val="00F3116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rPr>
  </w:style>
  <w:style w:type="paragraph" w:customStyle="1" w:styleId="xl250">
    <w:name w:val="xl250"/>
    <w:basedOn w:val="Normal"/>
    <w:rsid w:val="00F3116D"/>
    <w:pPr>
      <w:pBdr>
        <w:left w:val="single" w:sz="4" w:space="0" w:color="auto"/>
        <w:right w:val="single" w:sz="4" w:space="0" w:color="auto"/>
      </w:pBdr>
      <w:spacing w:before="100" w:beforeAutospacing="1" w:after="100" w:afterAutospacing="1"/>
    </w:pPr>
    <w:rPr>
      <w:rFonts w:ascii="Arial Narrow" w:hAnsi="Arial Narrow"/>
      <w:sz w:val="16"/>
      <w:szCs w:val="16"/>
    </w:rPr>
  </w:style>
  <w:style w:type="paragraph" w:customStyle="1" w:styleId="xl251">
    <w:name w:val="xl251"/>
    <w:basedOn w:val="Normal"/>
    <w:rsid w:val="00F3116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sz w:val="16"/>
      <w:szCs w:val="16"/>
    </w:rPr>
  </w:style>
  <w:style w:type="paragraph" w:customStyle="1" w:styleId="xl252">
    <w:name w:val="xl252"/>
    <w:basedOn w:val="Normal"/>
    <w:rsid w:val="00F3116D"/>
    <w:pPr>
      <w:pBdr>
        <w:left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rPr>
  </w:style>
  <w:style w:type="paragraph" w:customStyle="1" w:styleId="xl253">
    <w:name w:val="xl253"/>
    <w:basedOn w:val="Normal"/>
    <w:rsid w:val="00F3116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rPr>
  </w:style>
  <w:style w:type="paragraph" w:customStyle="1" w:styleId="xl254">
    <w:name w:val="xl254"/>
    <w:basedOn w:val="Normal"/>
    <w:rsid w:val="00F3116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rPr>
  </w:style>
  <w:style w:type="paragraph" w:customStyle="1" w:styleId="xl255">
    <w:name w:val="xl255"/>
    <w:basedOn w:val="Normal"/>
    <w:rsid w:val="00F3116D"/>
    <w:pPr>
      <w:pBdr>
        <w:left w:val="single" w:sz="4"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256">
    <w:name w:val="xl256"/>
    <w:basedOn w:val="Normal"/>
    <w:rsid w:val="00F3116D"/>
    <w:pPr>
      <w:pBdr>
        <w:left w:val="single" w:sz="4" w:space="0" w:color="auto"/>
        <w:right w:val="single" w:sz="4" w:space="0" w:color="auto"/>
      </w:pBdr>
      <w:spacing w:before="100" w:beforeAutospacing="1" w:after="100" w:afterAutospacing="1"/>
    </w:pPr>
    <w:rPr>
      <w:rFonts w:ascii="Arial Narrow" w:hAnsi="Arial Narrow"/>
      <w:b/>
      <w:bCs/>
      <w:sz w:val="16"/>
      <w:szCs w:val="16"/>
    </w:rPr>
  </w:style>
  <w:style w:type="paragraph" w:customStyle="1" w:styleId="xl257">
    <w:name w:val="xl257"/>
    <w:basedOn w:val="Normal"/>
    <w:rsid w:val="00F3116D"/>
    <w:pPr>
      <w:pBdr>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rPr>
  </w:style>
  <w:style w:type="paragraph" w:customStyle="1" w:styleId="xl258">
    <w:name w:val="xl258"/>
    <w:basedOn w:val="Normal"/>
    <w:rsid w:val="00F3116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rPr>
  </w:style>
  <w:style w:type="paragraph" w:customStyle="1" w:styleId="xl259">
    <w:name w:val="xl259"/>
    <w:basedOn w:val="Normal"/>
    <w:rsid w:val="00F3116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rPr>
  </w:style>
  <w:style w:type="paragraph" w:customStyle="1" w:styleId="xl260">
    <w:name w:val="xl260"/>
    <w:basedOn w:val="Normal"/>
    <w:rsid w:val="00F3116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261">
    <w:name w:val="xl261"/>
    <w:basedOn w:val="Normal"/>
    <w:rsid w:val="00F3116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262">
    <w:name w:val="xl262"/>
    <w:basedOn w:val="Normal"/>
    <w:rsid w:val="00F3116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sz w:val="16"/>
      <w:szCs w:val="16"/>
    </w:rPr>
  </w:style>
  <w:style w:type="paragraph" w:customStyle="1" w:styleId="xl263">
    <w:name w:val="xl263"/>
    <w:basedOn w:val="Normal"/>
    <w:rsid w:val="00F3116D"/>
    <w:pPr>
      <w:pBdr>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264">
    <w:name w:val="xl264"/>
    <w:basedOn w:val="Normal"/>
    <w:rsid w:val="00F3116D"/>
    <w:pPr>
      <w:pBdr>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rPr>
  </w:style>
  <w:style w:type="paragraph" w:customStyle="1" w:styleId="xl265">
    <w:name w:val="xl265"/>
    <w:basedOn w:val="Normal"/>
    <w:rsid w:val="00F3116D"/>
    <w:pPr>
      <w:pBdr>
        <w:left w:val="single" w:sz="4" w:space="0" w:color="auto"/>
        <w:bottom w:val="single" w:sz="4" w:space="0" w:color="auto"/>
      </w:pBdr>
      <w:spacing w:before="100" w:beforeAutospacing="1" w:after="100" w:afterAutospacing="1"/>
      <w:textAlignment w:val="center"/>
    </w:pPr>
    <w:rPr>
      <w:rFonts w:ascii="Arial Narrow" w:hAnsi="Arial Narrow"/>
      <w:b/>
      <w:bCs/>
      <w:sz w:val="16"/>
      <w:szCs w:val="16"/>
    </w:rPr>
  </w:style>
  <w:style w:type="paragraph" w:customStyle="1" w:styleId="xl266">
    <w:name w:val="xl266"/>
    <w:basedOn w:val="Normal"/>
    <w:rsid w:val="00F311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267">
    <w:name w:val="xl267"/>
    <w:basedOn w:val="Normal"/>
    <w:rsid w:val="00F3116D"/>
    <w:pPr>
      <w:pBdr>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rPr>
  </w:style>
  <w:style w:type="paragraph" w:customStyle="1" w:styleId="xl268">
    <w:name w:val="xl268"/>
    <w:basedOn w:val="Normal"/>
    <w:rsid w:val="00F3116D"/>
    <w:pPr>
      <w:pBdr>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rPr>
  </w:style>
  <w:style w:type="paragraph" w:customStyle="1" w:styleId="xl269">
    <w:name w:val="xl269"/>
    <w:basedOn w:val="Normal"/>
    <w:rsid w:val="00F311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270">
    <w:name w:val="xl270"/>
    <w:basedOn w:val="Normal"/>
    <w:rsid w:val="00F311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rPr>
  </w:style>
  <w:style w:type="paragraph" w:customStyle="1" w:styleId="xl271">
    <w:name w:val="xl271"/>
    <w:basedOn w:val="Normal"/>
    <w:rsid w:val="00F311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272">
    <w:name w:val="xl272"/>
    <w:basedOn w:val="Normal"/>
    <w:rsid w:val="00F3116D"/>
    <w:pPr>
      <w:pBdr>
        <w:left w:val="single" w:sz="4" w:space="0" w:color="auto"/>
        <w:right w:val="single" w:sz="4" w:space="0" w:color="auto"/>
      </w:pBdr>
      <w:spacing w:before="100" w:beforeAutospacing="1" w:after="100" w:afterAutospacing="1"/>
    </w:pPr>
    <w:rPr>
      <w:rFonts w:ascii="Arial Narrow" w:hAnsi="Arial Narrow"/>
      <w:b/>
      <w:bCs/>
      <w:sz w:val="16"/>
      <w:szCs w:val="16"/>
    </w:rPr>
  </w:style>
  <w:style w:type="paragraph" w:customStyle="1" w:styleId="xl273">
    <w:name w:val="xl273"/>
    <w:basedOn w:val="Normal"/>
    <w:rsid w:val="00F3116D"/>
    <w:pPr>
      <w:pBdr>
        <w:left w:val="single" w:sz="4" w:space="0" w:color="auto"/>
        <w:right w:val="single" w:sz="4" w:space="0" w:color="auto"/>
      </w:pBdr>
      <w:spacing w:before="100" w:beforeAutospacing="1" w:after="100" w:afterAutospacing="1"/>
    </w:pPr>
    <w:rPr>
      <w:rFonts w:ascii="Arial Narrow" w:hAnsi="Arial Narrow"/>
      <w:b/>
      <w:bCs/>
      <w:sz w:val="16"/>
      <w:szCs w:val="16"/>
    </w:rPr>
  </w:style>
  <w:style w:type="paragraph" w:customStyle="1" w:styleId="xl274">
    <w:name w:val="xl274"/>
    <w:basedOn w:val="Normal"/>
    <w:rsid w:val="00F3116D"/>
    <w:pPr>
      <w:pBdr>
        <w:left w:val="single" w:sz="4" w:space="0" w:color="auto"/>
        <w:right w:val="single" w:sz="4" w:space="0" w:color="auto"/>
      </w:pBdr>
      <w:spacing w:before="100" w:beforeAutospacing="1" w:after="100" w:afterAutospacing="1"/>
    </w:pPr>
    <w:rPr>
      <w:rFonts w:ascii="Arial Narrow" w:hAnsi="Arial Narrow"/>
      <w:b/>
      <w:bCs/>
      <w:sz w:val="16"/>
      <w:szCs w:val="16"/>
    </w:rPr>
  </w:style>
  <w:style w:type="paragraph" w:customStyle="1" w:styleId="xl275">
    <w:name w:val="xl275"/>
    <w:basedOn w:val="Normal"/>
    <w:rsid w:val="00F3116D"/>
    <w:pPr>
      <w:pBdr>
        <w:left w:val="single" w:sz="4" w:space="0" w:color="auto"/>
        <w:right w:val="single" w:sz="4" w:space="0" w:color="auto"/>
      </w:pBdr>
      <w:spacing w:before="100" w:beforeAutospacing="1" w:after="100" w:afterAutospacing="1"/>
      <w:jc w:val="center"/>
      <w:textAlignment w:val="top"/>
    </w:pPr>
    <w:rPr>
      <w:rFonts w:ascii="Arial Narrow" w:hAnsi="Arial Narrow"/>
      <w:b/>
      <w:bCs/>
      <w:sz w:val="16"/>
      <w:szCs w:val="16"/>
    </w:rPr>
  </w:style>
  <w:style w:type="paragraph" w:customStyle="1" w:styleId="xl276">
    <w:name w:val="xl276"/>
    <w:basedOn w:val="Normal"/>
    <w:rsid w:val="00F311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b/>
      <w:bCs/>
      <w:sz w:val="16"/>
      <w:szCs w:val="16"/>
    </w:rPr>
  </w:style>
  <w:style w:type="paragraph" w:customStyle="1" w:styleId="xl277">
    <w:name w:val="xl277"/>
    <w:basedOn w:val="Normal"/>
    <w:rsid w:val="00F3116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rPr>
  </w:style>
  <w:style w:type="paragraph" w:customStyle="1" w:styleId="xl278">
    <w:name w:val="xl278"/>
    <w:basedOn w:val="Normal"/>
    <w:rsid w:val="00F3116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rPr>
  </w:style>
  <w:style w:type="paragraph" w:customStyle="1" w:styleId="xl279">
    <w:name w:val="xl279"/>
    <w:basedOn w:val="Normal"/>
    <w:rsid w:val="00F311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sz w:val="16"/>
      <w:szCs w:val="16"/>
    </w:rPr>
  </w:style>
  <w:style w:type="paragraph" w:customStyle="1" w:styleId="xl280">
    <w:name w:val="xl280"/>
    <w:basedOn w:val="Normal"/>
    <w:rsid w:val="00F3116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rPr>
  </w:style>
  <w:style w:type="paragraph" w:customStyle="1" w:styleId="xl281">
    <w:name w:val="xl281"/>
    <w:basedOn w:val="Normal"/>
    <w:rsid w:val="00F3116D"/>
    <w:pPr>
      <w:pBdr>
        <w:top w:val="single" w:sz="4" w:space="0" w:color="auto"/>
        <w:left w:val="single" w:sz="4"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282">
    <w:name w:val="xl282"/>
    <w:basedOn w:val="Normal"/>
    <w:rsid w:val="00F3116D"/>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sz w:val="16"/>
      <w:szCs w:val="16"/>
    </w:rPr>
  </w:style>
  <w:style w:type="paragraph" w:customStyle="1" w:styleId="xl283">
    <w:name w:val="xl283"/>
    <w:basedOn w:val="Normal"/>
    <w:rsid w:val="00F3116D"/>
    <w:pPr>
      <w:pBdr>
        <w:left w:val="single" w:sz="4" w:space="0" w:color="auto"/>
        <w:right w:val="single" w:sz="4" w:space="0" w:color="auto"/>
      </w:pBdr>
      <w:spacing w:before="100" w:beforeAutospacing="1" w:after="100" w:afterAutospacing="1"/>
      <w:jc w:val="center"/>
    </w:pPr>
    <w:rPr>
      <w:rFonts w:ascii="Arial Narrow" w:hAnsi="Arial Narrow"/>
      <w:b/>
      <w:bCs/>
      <w:sz w:val="16"/>
      <w:szCs w:val="16"/>
    </w:rPr>
  </w:style>
  <w:style w:type="paragraph" w:customStyle="1" w:styleId="xl284">
    <w:name w:val="xl284"/>
    <w:basedOn w:val="Normal"/>
    <w:rsid w:val="00F3116D"/>
    <w:pPr>
      <w:spacing w:before="100" w:beforeAutospacing="1" w:after="100" w:afterAutospacing="1"/>
    </w:pPr>
    <w:rPr>
      <w:rFonts w:ascii="Arial Narrow" w:hAnsi="Arial Narrow"/>
      <w:b/>
      <w:bCs/>
      <w:sz w:val="16"/>
      <w:szCs w:val="16"/>
    </w:rPr>
  </w:style>
  <w:style w:type="paragraph" w:customStyle="1" w:styleId="xl285">
    <w:name w:val="xl285"/>
    <w:basedOn w:val="Normal"/>
    <w:rsid w:val="00F3116D"/>
    <w:pPr>
      <w:pBdr>
        <w:top w:val="single" w:sz="4" w:space="0" w:color="auto"/>
        <w:left w:val="single" w:sz="4" w:space="0" w:color="auto"/>
        <w:right w:val="single" w:sz="4" w:space="0" w:color="auto"/>
      </w:pBdr>
      <w:spacing w:before="100" w:beforeAutospacing="1" w:after="100" w:afterAutospacing="1"/>
    </w:pPr>
    <w:rPr>
      <w:rFonts w:ascii="Arial Narrow" w:hAnsi="Arial Narrow"/>
      <w:b/>
      <w:bCs/>
      <w:sz w:val="16"/>
      <w:szCs w:val="16"/>
    </w:rPr>
  </w:style>
  <w:style w:type="paragraph" w:customStyle="1" w:styleId="xl286">
    <w:name w:val="xl286"/>
    <w:basedOn w:val="Normal"/>
    <w:rsid w:val="00F3116D"/>
    <w:pPr>
      <w:pBdr>
        <w:top w:val="single" w:sz="4" w:space="0" w:color="auto"/>
        <w:left w:val="single" w:sz="4" w:space="0" w:color="auto"/>
        <w:right w:val="single" w:sz="4" w:space="0" w:color="auto"/>
      </w:pBdr>
      <w:spacing w:before="100" w:beforeAutospacing="1" w:after="100" w:afterAutospacing="1"/>
    </w:pPr>
    <w:rPr>
      <w:rFonts w:ascii="Arial Narrow" w:hAnsi="Arial Narrow"/>
      <w:b/>
      <w:bCs/>
      <w:sz w:val="16"/>
      <w:szCs w:val="16"/>
    </w:rPr>
  </w:style>
  <w:style w:type="paragraph" w:customStyle="1" w:styleId="xl287">
    <w:name w:val="xl287"/>
    <w:basedOn w:val="Normal"/>
    <w:rsid w:val="00F3116D"/>
    <w:pPr>
      <w:pBdr>
        <w:top w:val="single" w:sz="4" w:space="0" w:color="auto"/>
        <w:left w:val="single" w:sz="4" w:space="0" w:color="auto"/>
        <w:right w:val="single" w:sz="4" w:space="0" w:color="auto"/>
      </w:pBdr>
      <w:spacing w:before="100" w:beforeAutospacing="1" w:after="100" w:afterAutospacing="1"/>
    </w:pPr>
    <w:rPr>
      <w:rFonts w:ascii="Arial Narrow" w:hAnsi="Arial Narrow"/>
      <w:b/>
      <w:bCs/>
      <w:sz w:val="16"/>
      <w:szCs w:val="16"/>
    </w:rPr>
  </w:style>
  <w:style w:type="paragraph" w:customStyle="1" w:styleId="xl288">
    <w:name w:val="xl288"/>
    <w:basedOn w:val="Normal"/>
    <w:rsid w:val="00F3116D"/>
    <w:pPr>
      <w:pBdr>
        <w:top w:val="single" w:sz="4" w:space="0" w:color="auto"/>
        <w:left w:val="single" w:sz="4" w:space="0" w:color="auto"/>
        <w:right w:val="single" w:sz="4" w:space="0" w:color="auto"/>
      </w:pBdr>
      <w:spacing w:before="100" w:beforeAutospacing="1" w:after="100" w:afterAutospacing="1"/>
    </w:pPr>
    <w:rPr>
      <w:rFonts w:ascii="Arial Narrow" w:hAnsi="Arial Narrow"/>
      <w:sz w:val="16"/>
      <w:szCs w:val="16"/>
    </w:rPr>
  </w:style>
  <w:style w:type="paragraph" w:customStyle="1" w:styleId="xl289">
    <w:name w:val="xl289"/>
    <w:basedOn w:val="Normal"/>
    <w:rsid w:val="00F3116D"/>
    <w:pPr>
      <w:pBdr>
        <w:top w:val="single" w:sz="4" w:space="0" w:color="auto"/>
        <w:left w:val="single" w:sz="4" w:space="0" w:color="auto"/>
        <w:right w:val="single" w:sz="4" w:space="0" w:color="auto"/>
      </w:pBdr>
      <w:spacing w:before="100" w:beforeAutospacing="1" w:after="100" w:afterAutospacing="1"/>
    </w:pPr>
    <w:rPr>
      <w:rFonts w:ascii="Arial Narrow" w:hAnsi="Arial Narrow"/>
      <w:b/>
      <w:bCs/>
      <w:sz w:val="16"/>
      <w:szCs w:val="16"/>
    </w:rPr>
  </w:style>
  <w:style w:type="paragraph" w:customStyle="1" w:styleId="xl290">
    <w:name w:val="xl290"/>
    <w:basedOn w:val="Normal"/>
    <w:rsid w:val="00F3116D"/>
    <w:pPr>
      <w:pBdr>
        <w:top w:val="single" w:sz="4" w:space="0" w:color="auto"/>
        <w:left w:val="single" w:sz="4" w:space="0" w:color="auto"/>
        <w:right w:val="single" w:sz="4" w:space="0" w:color="auto"/>
      </w:pBdr>
      <w:spacing w:before="100" w:beforeAutospacing="1" w:after="100" w:afterAutospacing="1"/>
      <w:jc w:val="center"/>
      <w:textAlignment w:val="top"/>
    </w:pPr>
    <w:rPr>
      <w:rFonts w:ascii="Arial Narrow" w:hAnsi="Arial Narrow"/>
      <w:sz w:val="16"/>
      <w:szCs w:val="16"/>
    </w:rPr>
  </w:style>
  <w:style w:type="paragraph" w:customStyle="1" w:styleId="xl291">
    <w:name w:val="xl291"/>
    <w:basedOn w:val="Normal"/>
    <w:rsid w:val="00F3116D"/>
    <w:pPr>
      <w:pBdr>
        <w:top w:val="single" w:sz="4" w:space="0" w:color="auto"/>
        <w:left w:val="single" w:sz="4" w:space="0" w:color="auto"/>
        <w:right w:val="single" w:sz="4" w:space="0" w:color="auto"/>
      </w:pBdr>
      <w:spacing w:before="100" w:beforeAutospacing="1" w:after="100" w:afterAutospacing="1"/>
      <w:jc w:val="center"/>
      <w:textAlignment w:val="top"/>
    </w:pPr>
    <w:rPr>
      <w:rFonts w:ascii="Arial Narrow" w:hAnsi="Arial Narrow"/>
      <w:b/>
      <w:bCs/>
      <w:sz w:val="16"/>
      <w:szCs w:val="16"/>
    </w:rPr>
  </w:style>
  <w:style w:type="paragraph" w:customStyle="1" w:styleId="xl292">
    <w:name w:val="xl292"/>
    <w:basedOn w:val="Normal"/>
    <w:rsid w:val="00F3116D"/>
    <w:pPr>
      <w:pBdr>
        <w:left w:val="single" w:sz="4" w:space="0" w:color="auto"/>
        <w:bottom w:val="single" w:sz="4" w:space="0" w:color="auto"/>
      </w:pBdr>
      <w:spacing w:before="100" w:beforeAutospacing="1" w:after="100" w:afterAutospacing="1"/>
    </w:pPr>
    <w:rPr>
      <w:rFonts w:ascii="Arial Narrow" w:hAnsi="Arial Narrow"/>
      <w:sz w:val="16"/>
      <w:szCs w:val="16"/>
    </w:rPr>
  </w:style>
  <w:style w:type="paragraph" w:customStyle="1" w:styleId="xl293">
    <w:name w:val="xl293"/>
    <w:basedOn w:val="Normal"/>
    <w:rsid w:val="00F3116D"/>
    <w:pPr>
      <w:pBdr>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rPr>
  </w:style>
  <w:style w:type="paragraph" w:customStyle="1" w:styleId="xl294">
    <w:name w:val="xl294"/>
    <w:basedOn w:val="Normal"/>
    <w:rsid w:val="00F3116D"/>
    <w:pPr>
      <w:pBdr>
        <w:top w:val="single" w:sz="4" w:space="0" w:color="auto"/>
        <w:left w:val="single" w:sz="4" w:space="0" w:color="auto"/>
        <w:bottom w:val="single" w:sz="4" w:space="0" w:color="auto"/>
      </w:pBdr>
      <w:spacing w:before="100" w:beforeAutospacing="1" w:after="100" w:afterAutospacing="1"/>
      <w:textAlignment w:val="center"/>
    </w:pPr>
    <w:rPr>
      <w:rFonts w:ascii="Arial Narrow" w:hAnsi="Arial Narrow"/>
      <w:b/>
      <w:bCs/>
      <w:sz w:val="16"/>
      <w:szCs w:val="16"/>
    </w:rPr>
  </w:style>
  <w:style w:type="paragraph" w:customStyle="1" w:styleId="xl295">
    <w:name w:val="xl295"/>
    <w:basedOn w:val="Normal"/>
    <w:rsid w:val="00F3116D"/>
    <w:pPr>
      <w:pBdr>
        <w:top w:val="single" w:sz="4" w:space="0" w:color="auto"/>
        <w:left w:val="single" w:sz="4" w:space="0" w:color="auto"/>
      </w:pBdr>
      <w:spacing w:before="100" w:beforeAutospacing="1" w:after="100" w:afterAutospacing="1"/>
    </w:pPr>
    <w:rPr>
      <w:rFonts w:ascii="Arial Narrow" w:hAnsi="Arial Narrow"/>
      <w:b/>
      <w:bCs/>
      <w:sz w:val="16"/>
      <w:szCs w:val="16"/>
    </w:rPr>
  </w:style>
  <w:style w:type="paragraph" w:customStyle="1" w:styleId="xl296">
    <w:name w:val="xl296"/>
    <w:basedOn w:val="Normal"/>
    <w:rsid w:val="00F3116D"/>
    <w:pPr>
      <w:pBdr>
        <w:top w:val="single" w:sz="4" w:space="0" w:color="auto"/>
        <w:left w:val="single" w:sz="4" w:space="0" w:color="auto"/>
        <w:bottom w:val="single" w:sz="4" w:space="0" w:color="auto"/>
      </w:pBdr>
      <w:spacing w:before="100" w:beforeAutospacing="1" w:after="100" w:afterAutospacing="1"/>
      <w:textAlignment w:val="center"/>
    </w:pPr>
    <w:rPr>
      <w:rFonts w:ascii="Arial Narrow" w:hAnsi="Arial Narrow"/>
      <w:b/>
      <w:bCs/>
      <w:sz w:val="16"/>
      <w:szCs w:val="16"/>
    </w:rPr>
  </w:style>
  <w:style w:type="paragraph" w:customStyle="1" w:styleId="xl297">
    <w:name w:val="xl297"/>
    <w:basedOn w:val="Normal"/>
    <w:rsid w:val="00F3116D"/>
    <w:pPr>
      <w:pBdr>
        <w:left w:val="single" w:sz="4" w:space="0" w:color="auto"/>
        <w:right w:val="single" w:sz="4" w:space="0" w:color="auto"/>
      </w:pBdr>
      <w:shd w:val="clear" w:color="000000" w:fill="FFFF99"/>
      <w:spacing w:before="100" w:beforeAutospacing="1" w:after="100" w:afterAutospacing="1"/>
    </w:pPr>
    <w:rPr>
      <w:rFonts w:ascii="Arial Narrow" w:hAnsi="Arial Narrow"/>
      <w:sz w:val="16"/>
      <w:szCs w:val="16"/>
    </w:rPr>
  </w:style>
  <w:style w:type="paragraph" w:customStyle="1" w:styleId="xl298">
    <w:name w:val="xl298"/>
    <w:basedOn w:val="Normal"/>
    <w:rsid w:val="00F3116D"/>
    <w:pPr>
      <w:pBdr>
        <w:top w:val="single" w:sz="4" w:space="0" w:color="auto"/>
        <w:left w:val="single" w:sz="4" w:space="0" w:color="auto"/>
        <w:right w:val="single" w:sz="4" w:space="0" w:color="auto"/>
      </w:pBdr>
      <w:shd w:val="clear" w:color="000000" w:fill="FFFF99"/>
      <w:spacing w:before="100" w:beforeAutospacing="1" w:after="100" w:afterAutospacing="1"/>
    </w:pPr>
    <w:rPr>
      <w:rFonts w:ascii="Arial Narrow" w:hAnsi="Arial Narrow"/>
      <w:sz w:val="16"/>
      <w:szCs w:val="16"/>
    </w:rPr>
  </w:style>
  <w:style w:type="paragraph" w:customStyle="1" w:styleId="xl299">
    <w:name w:val="xl299"/>
    <w:basedOn w:val="Normal"/>
    <w:rsid w:val="00F3116D"/>
    <w:pPr>
      <w:pBdr>
        <w:left w:val="single" w:sz="4" w:space="0" w:color="auto"/>
        <w:right w:val="single" w:sz="4" w:space="0" w:color="auto"/>
      </w:pBdr>
      <w:shd w:val="clear" w:color="000000" w:fill="FFFF99"/>
      <w:spacing w:before="100" w:beforeAutospacing="1" w:after="100" w:afterAutospacing="1"/>
    </w:pPr>
    <w:rPr>
      <w:rFonts w:ascii="Arial Narrow" w:hAnsi="Arial Narrow"/>
      <w:sz w:val="16"/>
      <w:szCs w:val="16"/>
    </w:rPr>
  </w:style>
  <w:style w:type="paragraph" w:customStyle="1" w:styleId="xl300">
    <w:name w:val="xl300"/>
    <w:basedOn w:val="Normal"/>
    <w:rsid w:val="00F3116D"/>
    <w:pPr>
      <w:pBdr>
        <w:top w:val="single" w:sz="4" w:space="0" w:color="auto"/>
        <w:left w:val="single" w:sz="4" w:space="0" w:color="auto"/>
        <w:right w:val="single" w:sz="4" w:space="0" w:color="auto"/>
      </w:pBdr>
      <w:shd w:val="clear" w:color="000000" w:fill="FFFF99"/>
      <w:spacing w:before="100" w:beforeAutospacing="1" w:after="100" w:afterAutospacing="1"/>
    </w:pPr>
    <w:rPr>
      <w:rFonts w:ascii="Arial Narrow" w:hAnsi="Arial Narrow"/>
      <w:sz w:val="16"/>
      <w:szCs w:val="16"/>
    </w:rPr>
  </w:style>
  <w:style w:type="paragraph" w:customStyle="1" w:styleId="xl301">
    <w:name w:val="xl301"/>
    <w:basedOn w:val="Normal"/>
    <w:rsid w:val="00F3116D"/>
    <w:pPr>
      <w:pBdr>
        <w:left w:val="single" w:sz="4" w:space="0" w:color="auto"/>
        <w:right w:val="single" w:sz="4" w:space="0" w:color="auto"/>
      </w:pBdr>
      <w:shd w:val="clear" w:color="000000" w:fill="FFFF99"/>
      <w:spacing w:before="100" w:beforeAutospacing="1" w:after="100" w:afterAutospacing="1"/>
    </w:pPr>
    <w:rPr>
      <w:rFonts w:ascii="Arial Narrow" w:hAnsi="Arial Narrow"/>
      <w:sz w:val="16"/>
      <w:szCs w:val="16"/>
    </w:rPr>
  </w:style>
  <w:style w:type="paragraph" w:customStyle="1" w:styleId="xl302">
    <w:name w:val="xl302"/>
    <w:basedOn w:val="Normal"/>
    <w:rsid w:val="00F3116D"/>
    <w:pPr>
      <w:pBdr>
        <w:left w:val="single" w:sz="4" w:space="0" w:color="auto"/>
        <w:right w:val="single" w:sz="4" w:space="0" w:color="auto"/>
      </w:pBdr>
      <w:shd w:val="clear" w:color="000000" w:fill="FFFF99"/>
      <w:spacing w:before="100" w:beforeAutospacing="1" w:after="100" w:afterAutospacing="1"/>
    </w:pPr>
    <w:rPr>
      <w:rFonts w:ascii="Arial Narrow" w:hAnsi="Arial Narrow"/>
      <w:sz w:val="16"/>
      <w:szCs w:val="16"/>
    </w:rPr>
  </w:style>
  <w:style w:type="paragraph" w:customStyle="1" w:styleId="xl303">
    <w:name w:val="xl303"/>
    <w:basedOn w:val="Normal"/>
    <w:rsid w:val="00F3116D"/>
    <w:pPr>
      <w:pBdr>
        <w:left w:val="single" w:sz="4" w:space="0" w:color="auto"/>
        <w:bottom w:val="single" w:sz="4" w:space="0" w:color="auto"/>
        <w:right w:val="single" w:sz="4" w:space="0" w:color="auto"/>
      </w:pBdr>
      <w:shd w:val="clear" w:color="000000" w:fill="FFFF99"/>
      <w:spacing w:before="100" w:beforeAutospacing="1" w:after="100" w:afterAutospacing="1"/>
    </w:pPr>
    <w:rPr>
      <w:rFonts w:ascii="Arial Narrow" w:hAnsi="Arial Narrow"/>
      <w:sz w:val="16"/>
      <w:szCs w:val="16"/>
    </w:rPr>
  </w:style>
  <w:style w:type="paragraph" w:customStyle="1" w:styleId="xl304">
    <w:name w:val="xl304"/>
    <w:basedOn w:val="Normal"/>
    <w:rsid w:val="00F3116D"/>
    <w:pPr>
      <w:pBdr>
        <w:left w:val="single" w:sz="4" w:space="0" w:color="auto"/>
        <w:bottom w:val="single" w:sz="4" w:space="0" w:color="auto"/>
        <w:right w:val="single" w:sz="4" w:space="0" w:color="auto"/>
      </w:pBdr>
      <w:shd w:val="clear" w:color="000000" w:fill="FFFF99"/>
      <w:spacing w:before="100" w:beforeAutospacing="1" w:after="100" w:afterAutospacing="1"/>
    </w:pPr>
    <w:rPr>
      <w:rFonts w:ascii="Arial Narrow" w:hAnsi="Arial Narrow"/>
      <w:sz w:val="16"/>
      <w:szCs w:val="16"/>
    </w:rPr>
  </w:style>
  <w:style w:type="paragraph" w:customStyle="1" w:styleId="xl305">
    <w:name w:val="xl305"/>
    <w:basedOn w:val="Normal"/>
    <w:rsid w:val="00F3116D"/>
    <w:pPr>
      <w:pBdr>
        <w:left w:val="single" w:sz="4" w:space="0" w:color="auto"/>
        <w:bottom w:val="single" w:sz="4" w:space="0" w:color="auto"/>
        <w:right w:val="single" w:sz="4" w:space="0" w:color="auto"/>
      </w:pBdr>
      <w:shd w:val="clear" w:color="000000" w:fill="FFFF99"/>
      <w:spacing w:before="100" w:beforeAutospacing="1" w:after="100" w:afterAutospacing="1"/>
    </w:pPr>
    <w:rPr>
      <w:rFonts w:ascii="Arial Narrow" w:hAnsi="Arial Narrow"/>
      <w:sz w:val="16"/>
      <w:szCs w:val="16"/>
    </w:rPr>
  </w:style>
  <w:style w:type="paragraph" w:customStyle="1" w:styleId="xl306">
    <w:name w:val="xl306"/>
    <w:basedOn w:val="Normal"/>
    <w:rsid w:val="00F3116D"/>
    <w:pPr>
      <w:pBdr>
        <w:left w:val="single" w:sz="4" w:space="0" w:color="auto"/>
        <w:bottom w:val="single" w:sz="4" w:space="0" w:color="auto"/>
        <w:right w:val="single" w:sz="4" w:space="0" w:color="auto"/>
      </w:pBdr>
      <w:shd w:val="clear" w:color="000000" w:fill="FFFF99"/>
      <w:spacing w:before="100" w:beforeAutospacing="1" w:after="100" w:afterAutospacing="1"/>
    </w:pPr>
    <w:rPr>
      <w:rFonts w:ascii="Arial Narrow" w:hAnsi="Arial Narrow"/>
      <w:sz w:val="16"/>
      <w:szCs w:val="16"/>
    </w:rPr>
  </w:style>
  <w:style w:type="paragraph" w:customStyle="1" w:styleId="xl307">
    <w:name w:val="xl307"/>
    <w:basedOn w:val="Normal"/>
    <w:rsid w:val="00F3116D"/>
    <w:pPr>
      <w:pBdr>
        <w:left w:val="single" w:sz="4" w:space="0" w:color="auto"/>
        <w:bottom w:val="single" w:sz="4" w:space="0" w:color="auto"/>
        <w:right w:val="single" w:sz="4" w:space="0" w:color="auto"/>
      </w:pBdr>
      <w:shd w:val="clear" w:color="000000" w:fill="FFFF99"/>
      <w:spacing w:before="100" w:beforeAutospacing="1" w:after="100" w:afterAutospacing="1"/>
    </w:pPr>
    <w:rPr>
      <w:rFonts w:ascii="Arial Narrow" w:hAnsi="Arial Narrow"/>
      <w:sz w:val="16"/>
      <w:szCs w:val="16"/>
    </w:rPr>
  </w:style>
  <w:style w:type="paragraph" w:customStyle="1" w:styleId="xl308">
    <w:name w:val="xl308"/>
    <w:basedOn w:val="Normal"/>
    <w:rsid w:val="00F3116D"/>
    <w:pPr>
      <w:pBdr>
        <w:top w:val="single" w:sz="4" w:space="0" w:color="auto"/>
        <w:left w:val="single" w:sz="4" w:space="0" w:color="auto"/>
        <w:right w:val="single" w:sz="4" w:space="0" w:color="auto"/>
      </w:pBdr>
      <w:shd w:val="clear" w:color="000000" w:fill="FFFF99"/>
      <w:spacing w:before="100" w:beforeAutospacing="1" w:after="100" w:afterAutospacing="1"/>
    </w:pPr>
    <w:rPr>
      <w:rFonts w:ascii="Arial Narrow" w:hAnsi="Arial Narrow"/>
      <w:sz w:val="16"/>
      <w:szCs w:val="16"/>
    </w:rPr>
  </w:style>
  <w:style w:type="paragraph" w:customStyle="1" w:styleId="xl309">
    <w:name w:val="xl309"/>
    <w:basedOn w:val="Normal"/>
    <w:rsid w:val="00F3116D"/>
    <w:pPr>
      <w:pBdr>
        <w:top w:val="single" w:sz="4" w:space="0" w:color="auto"/>
        <w:left w:val="single" w:sz="4" w:space="0" w:color="auto"/>
        <w:right w:val="single" w:sz="4" w:space="0" w:color="auto"/>
      </w:pBdr>
      <w:shd w:val="clear" w:color="000000" w:fill="FFFF99"/>
      <w:spacing w:before="100" w:beforeAutospacing="1" w:after="100" w:afterAutospacing="1"/>
    </w:pPr>
    <w:rPr>
      <w:rFonts w:ascii="Arial Narrow" w:hAnsi="Arial Narrow"/>
      <w:sz w:val="16"/>
      <w:szCs w:val="16"/>
    </w:rPr>
  </w:style>
  <w:style w:type="paragraph" w:customStyle="1" w:styleId="xl310">
    <w:name w:val="xl310"/>
    <w:basedOn w:val="Normal"/>
    <w:rsid w:val="00F3116D"/>
    <w:pPr>
      <w:pBdr>
        <w:left w:val="single" w:sz="4" w:space="18" w:color="auto"/>
      </w:pBdr>
      <w:shd w:val="clear" w:color="000000" w:fill="FFFF99"/>
      <w:spacing w:before="100" w:beforeAutospacing="1" w:after="100" w:afterAutospacing="1"/>
      <w:ind w:firstLineChars="200" w:firstLine="200"/>
    </w:pPr>
    <w:rPr>
      <w:rFonts w:ascii="Arial Narrow" w:hAnsi="Arial Narrow"/>
      <w:sz w:val="16"/>
      <w:szCs w:val="16"/>
    </w:rPr>
  </w:style>
  <w:style w:type="paragraph" w:customStyle="1" w:styleId="xl311">
    <w:name w:val="xl311"/>
    <w:basedOn w:val="Normal"/>
    <w:rsid w:val="00F3116D"/>
    <w:pPr>
      <w:pBdr>
        <w:left w:val="single" w:sz="4" w:space="0" w:color="auto"/>
        <w:bottom w:val="single" w:sz="4" w:space="0" w:color="auto"/>
        <w:right w:val="single" w:sz="4" w:space="0" w:color="auto"/>
      </w:pBdr>
      <w:shd w:val="clear" w:color="000000" w:fill="FFFF99"/>
      <w:spacing w:before="100" w:beforeAutospacing="1" w:after="100" w:afterAutospacing="1"/>
    </w:pPr>
    <w:rPr>
      <w:rFonts w:ascii="Arial Narrow" w:hAnsi="Arial Narrow"/>
      <w:sz w:val="16"/>
      <w:szCs w:val="16"/>
    </w:rPr>
  </w:style>
  <w:style w:type="paragraph" w:customStyle="1" w:styleId="xl312">
    <w:name w:val="xl312"/>
    <w:basedOn w:val="Normal"/>
    <w:rsid w:val="00F3116D"/>
    <w:pPr>
      <w:pBdr>
        <w:left w:val="single" w:sz="4" w:space="0" w:color="auto"/>
        <w:bottom w:val="single" w:sz="4" w:space="0" w:color="auto"/>
        <w:right w:val="single" w:sz="4" w:space="0" w:color="auto"/>
      </w:pBdr>
      <w:shd w:val="clear" w:color="000000" w:fill="FFFF99"/>
      <w:spacing w:before="100" w:beforeAutospacing="1" w:after="100" w:afterAutospacing="1"/>
    </w:pPr>
    <w:rPr>
      <w:rFonts w:ascii="Arial Narrow" w:hAnsi="Arial Narrow"/>
      <w:sz w:val="16"/>
      <w:szCs w:val="16"/>
    </w:rPr>
  </w:style>
  <w:style w:type="paragraph" w:customStyle="1" w:styleId="xl313">
    <w:name w:val="xl313"/>
    <w:basedOn w:val="Normal"/>
    <w:rsid w:val="00F3116D"/>
    <w:pPr>
      <w:pBdr>
        <w:left w:val="single" w:sz="4" w:space="0" w:color="auto"/>
        <w:bottom w:val="single" w:sz="4" w:space="0" w:color="auto"/>
        <w:right w:val="single" w:sz="4" w:space="0" w:color="auto"/>
      </w:pBdr>
      <w:shd w:val="clear" w:color="000000" w:fill="FFFF99"/>
      <w:spacing w:before="100" w:beforeAutospacing="1" w:after="100" w:afterAutospacing="1"/>
    </w:pPr>
    <w:rPr>
      <w:rFonts w:ascii="Arial Narrow" w:hAnsi="Arial Narrow"/>
      <w:sz w:val="16"/>
      <w:szCs w:val="16"/>
    </w:rPr>
  </w:style>
  <w:style w:type="paragraph" w:customStyle="1" w:styleId="xl314">
    <w:name w:val="xl314"/>
    <w:basedOn w:val="Normal"/>
    <w:rsid w:val="00F3116D"/>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sz w:val="16"/>
      <w:szCs w:val="16"/>
    </w:rPr>
  </w:style>
  <w:style w:type="paragraph" w:customStyle="1" w:styleId="xl315">
    <w:name w:val="xl315"/>
    <w:basedOn w:val="Normal"/>
    <w:rsid w:val="00F3116D"/>
    <w:pPr>
      <w:pBdr>
        <w:left w:val="single" w:sz="4" w:space="18" w:color="auto"/>
      </w:pBdr>
      <w:shd w:val="clear" w:color="000000" w:fill="FFFF99"/>
      <w:spacing w:before="100" w:beforeAutospacing="1" w:after="100" w:afterAutospacing="1"/>
      <w:ind w:firstLineChars="200" w:firstLine="200"/>
    </w:pPr>
    <w:rPr>
      <w:rFonts w:ascii="Arial Narrow" w:hAnsi="Arial Narrow"/>
      <w:sz w:val="16"/>
      <w:szCs w:val="16"/>
    </w:rPr>
  </w:style>
  <w:style w:type="paragraph" w:customStyle="1" w:styleId="xl316">
    <w:name w:val="xl316"/>
    <w:basedOn w:val="Normal"/>
    <w:rsid w:val="00F3116D"/>
    <w:pPr>
      <w:pBdr>
        <w:left w:val="single" w:sz="4" w:space="18" w:color="auto"/>
        <w:bottom w:val="single" w:sz="4" w:space="0" w:color="auto"/>
      </w:pBdr>
      <w:shd w:val="clear" w:color="000000" w:fill="FFFF99"/>
      <w:spacing w:before="100" w:beforeAutospacing="1" w:after="100" w:afterAutospacing="1"/>
      <w:ind w:firstLineChars="200" w:firstLine="200"/>
    </w:pPr>
    <w:rPr>
      <w:rFonts w:ascii="Arial Narrow" w:hAnsi="Arial Narrow"/>
      <w:sz w:val="16"/>
      <w:szCs w:val="16"/>
    </w:rPr>
  </w:style>
  <w:style w:type="paragraph" w:customStyle="1" w:styleId="xl317">
    <w:name w:val="xl317"/>
    <w:basedOn w:val="Normal"/>
    <w:rsid w:val="00F3116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rPr>
  </w:style>
  <w:style w:type="paragraph" w:customStyle="1" w:styleId="xl318">
    <w:name w:val="xl318"/>
    <w:basedOn w:val="Normal"/>
    <w:rsid w:val="00F3116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sz w:val="16"/>
      <w:szCs w:val="16"/>
    </w:rPr>
  </w:style>
  <w:style w:type="paragraph" w:customStyle="1" w:styleId="xl319">
    <w:name w:val="xl319"/>
    <w:basedOn w:val="Normal"/>
    <w:rsid w:val="00F3116D"/>
    <w:pPr>
      <w:pBdr>
        <w:top w:val="single" w:sz="4" w:space="0" w:color="auto"/>
        <w:bottom w:val="single" w:sz="4" w:space="0" w:color="auto"/>
      </w:pBdr>
      <w:spacing w:before="100" w:beforeAutospacing="1" w:after="100" w:afterAutospacing="1"/>
      <w:jc w:val="center"/>
      <w:textAlignment w:val="center"/>
    </w:pPr>
    <w:rPr>
      <w:rFonts w:ascii="Arial Narrow" w:hAnsi="Arial Narrow"/>
      <w:b/>
      <w:bCs/>
      <w:sz w:val="16"/>
      <w:szCs w:val="16"/>
    </w:rPr>
  </w:style>
  <w:style w:type="paragraph" w:customStyle="1" w:styleId="xl320">
    <w:name w:val="xl320"/>
    <w:basedOn w:val="Normal"/>
    <w:rsid w:val="00F3116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rPr>
  </w:style>
  <w:style w:type="paragraph" w:customStyle="1" w:styleId="xl321">
    <w:name w:val="xl321"/>
    <w:basedOn w:val="Normal"/>
    <w:rsid w:val="00F3116D"/>
    <w:pPr>
      <w:pBdr>
        <w:top w:val="single" w:sz="4" w:space="0" w:color="auto"/>
        <w:left w:val="single" w:sz="4" w:space="0" w:color="auto"/>
      </w:pBdr>
      <w:spacing w:before="100" w:beforeAutospacing="1" w:after="100" w:afterAutospacing="1"/>
      <w:jc w:val="center"/>
      <w:textAlignment w:val="center"/>
    </w:pPr>
    <w:rPr>
      <w:rFonts w:ascii="Arial Narrow" w:hAnsi="Arial Narrow"/>
      <w:b/>
      <w:bCs/>
      <w:sz w:val="16"/>
      <w:szCs w:val="16"/>
    </w:rPr>
  </w:style>
  <w:style w:type="paragraph" w:customStyle="1" w:styleId="xl322">
    <w:name w:val="xl322"/>
    <w:basedOn w:val="Normal"/>
    <w:rsid w:val="00F3116D"/>
    <w:pPr>
      <w:pBdr>
        <w:left w:val="single" w:sz="4" w:space="0" w:color="auto"/>
      </w:pBdr>
      <w:spacing w:before="100" w:beforeAutospacing="1" w:after="100" w:afterAutospacing="1"/>
      <w:jc w:val="center"/>
      <w:textAlignment w:val="center"/>
    </w:pPr>
    <w:rPr>
      <w:rFonts w:ascii="Arial Narrow" w:hAnsi="Arial Narrow"/>
      <w:b/>
      <w:bCs/>
      <w:sz w:val="16"/>
      <w:szCs w:val="16"/>
    </w:rPr>
  </w:style>
  <w:style w:type="paragraph" w:customStyle="1" w:styleId="xl323">
    <w:name w:val="xl323"/>
    <w:basedOn w:val="Normal"/>
    <w:rsid w:val="00F3116D"/>
    <w:pPr>
      <w:pBdr>
        <w:left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rPr>
  </w:style>
  <w:style w:type="paragraph" w:customStyle="1" w:styleId="xl324">
    <w:name w:val="xl324"/>
    <w:basedOn w:val="Normal"/>
    <w:rsid w:val="00F3116D"/>
    <w:pPr>
      <w:pBdr>
        <w:bottom w:val="single" w:sz="4" w:space="0" w:color="auto"/>
      </w:pBdr>
      <w:spacing w:before="100" w:beforeAutospacing="1" w:after="100" w:afterAutospacing="1"/>
    </w:pPr>
    <w:rPr>
      <w:rFonts w:ascii="Arial Narrow" w:hAnsi="Arial Narrow"/>
      <w:b/>
      <w:bCs/>
    </w:rPr>
  </w:style>
  <w:style w:type="paragraph" w:customStyle="1" w:styleId="xl325">
    <w:name w:val="xl325"/>
    <w:basedOn w:val="Normal"/>
    <w:rsid w:val="00EE7EA8"/>
    <w:pPr>
      <w:pBdr>
        <w:left w:val="single" w:sz="4" w:space="0" w:color="auto"/>
      </w:pBdr>
      <w:spacing w:before="100" w:beforeAutospacing="1" w:after="100" w:afterAutospacing="1"/>
      <w:jc w:val="center"/>
      <w:textAlignment w:val="center"/>
    </w:pPr>
    <w:rPr>
      <w:rFonts w:ascii="Arial Narrow" w:hAnsi="Arial Narrow"/>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5843">
      <w:bodyDiv w:val="1"/>
      <w:marLeft w:val="0"/>
      <w:marRight w:val="0"/>
      <w:marTop w:val="0"/>
      <w:marBottom w:val="0"/>
      <w:divBdr>
        <w:top w:val="none" w:sz="0" w:space="0" w:color="auto"/>
        <w:left w:val="none" w:sz="0" w:space="0" w:color="auto"/>
        <w:bottom w:val="none" w:sz="0" w:space="0" w:color="auto"/>
        <w:right w:val="none" w:sz="0" w:space="0" w:color="auto"/>
      </w:divBdr>
    </w:div>
    <w:div w:id="29452363">
      <w:bodyDiv w:val="1"/>
      <w:marLeft w:val="0"/>
      <w:marRight w:val="0"/>
      <w:marTop w:val="0"/>
      <w:marBottom w:val="0"/>
      <w:divBdr>
        <w:top w:val="none" w:sz="0" w:space="0" w:color="auto"/>
        <w:left w:val="none" w:sz="0" w:space="0" w:color="auto"/>
        <w:bottom w:val="none" w:sz="0" w:space="0" w:color="auto"/>
        <w:right w:val="none" w:sz="0" w:space="0" w:color="auto"/>
      </w:divBdr>
    </w:div>
    <w:div w:id="38239990">
      <w:bodyDiv w:val="1"/>
      <w:marLeft w:val="0"/>
      <w:marRight w:val="0"/>
      <w:marTop w:val="0"/>
      <w:marBottom w:val="0"/>
      <w:divBdr>
        <w:top w:val="none" w:sz="0" w:space="0" w:color="auto"/>
        <w:left w:val="none" w:sz="0" w:space="0" w:color="auto"/>
        <w:bottom w:val="none" w:sz="0" w:space="0" w:color="auto"/>
        <w:right w:val="none" w:sz="0" w:space="0" w:color="auto"/>
      </w:divBdr>
    </w:div>
    <w:div w:id="51588200">
      <w:bodyDiv w:val="1"/>
      <w:marLeft w:val="0"/>
      <w:marRight w:val="0"/>
      <w:marTop w:val="0"/>
      <w:marBottom w:val="0"/>
      <w:divBdr>
        <w:top w:val="none" w:sz="0" w:space="0" w:color="auto"/>
        <w:left w:val="none" w:sz="0" w:space="0" w:color="auto"/>
        <w:bottom w:val="none" w:sz="0" w:space="0" w:color="auto"/>
        <w:right w:val="none" w:sz="0" w:space="0" w:color="auto"/>
      </w:divBdr>
    </w:div>
    <w:div w:id="71004789">
      <w:bodyDiv w:val="1"/>
      <w:marLeft w:val="0"/>
      <w:marRight w:val="0"/>
      <w:marTop w:val="0"/>
      <w:marBottom w:val="0"/>
      <w:divBdr>
        <w:top w:val="none" w:sz="0" w:space="0" w:color="auto"/>
        <w:left w:val="none" w:sz="0" w:space="0" w:color="auto"/>
        <w:bottom w:val="none" w:sz="0" w:space="0" w:color="auto"/>
        <w:right w:val="none" w:sz="0" w:space="0" w:color="auto"/>
      </w:divBdr>
    </w:div>
    <w:div w:id="73479831">
      <w:bodyDiv w:val="1"/>
      <w:marLeft w:val="0"/>
      <w:marRight w:val="0"/>
      <w:marTop w:val="0"/>
      <w:marBottom w:val="0"/>
      <w:divBdr>
        <w:top w:val="none" w:sz="0" w:space="0" w:color="auto"/>
        <w:left w:val="none" w:sz="0" w:space="0" w:color="auto"/>
        <w:bottom w:val="none" w:sz="0" w:space="0" w:color="auto"/>
        <w:right w:val="none" w:sz="0" w:space="0" w:color="auto"/>
      </w:divBdr>
    </w:div>
    <w:div w:id="74134796">
      <w:bodyDiv w:val="1"/>
      <w:marLeft w:val="0"/>
      <w:marRight w:val="0"/>
      <w:marTop w:val="0"/>
      <w:marBottom w:val="0"/>
      <w:divBdr>
        <w:top w:val="none" w:sz="0" w:space="0" w:color="auto"/>
        <w:left w:val="none" w:sz="0" w:space="0" w:color="auto"/>
        <w:bottom w:val="none" w:sz="0" w:space="0" w:color="auto"/>
        <w:right w:val="none" w:sz="0" w:space="0" w:color="auto"/>
      </w:divBdr>
    </w:div>
    <w:div w:id="79105513">
      <w:bodyDiv w:val="1"/>
      <w:marLeft w:val="0"/>
      <w:marRight w:val="0"/>
      <w:marTop w:val="0"/>
      <w:marBottom w:val="0"/>
      <w:divBdr>
        <w:top w:val="none" w:sz="0" w:space="0" w:color="auto"/>
        <w:left w:val="none" w:sz="0" w:space="0" w:color="auto"/>
        <w:bottom w:val="none" w:sz="0" w:space="0" w:color="auto"/>
        <w:right w:val="none" w:sz="0" w:space="0" w:color="auto"/>
      </w:divBdr>
    </w:div>
    <w:div w:id="106434152">
      <w:bodyDiv w:val="1"/>
      <w:marLeft w:val="0"/>
      <w:marRight w:val="0"/>
      <w:marTop w:val="0"/>
      <w:marBottom w:val="0"/>
      <w:divBdr>
        <w:top w:val="none" w:sz="0" w:space="0" w:color="auto"/>
        <w:left w:val="none" w:sz="0" w:space="0" w:color="auto"/>
        <w:bottom w:val="none" w:sz="0" w:space="0" w:color="auto"/>
        <w:right w:val="none" w:sz="0" w:space="0" w:color="auto"/>
      </w:divBdr>
    </w:div>
    <w:div w:id="128255061">
      <w:bodyDiv w:val="1"/>
      <w:marLeft w:val="0"/>
      <w:marRight w:val="0"/>
      <w:marTop w:val="0"/>
      <w:marBottom w:val="0"/>
      <w:divBdr>
        <w:top w:val="none" w:sz="0" w:space="0" w:color="auto"/>
        <w:left w:val="none" w:sz="0" w:space="0" w:color="auto"/>
        <w:bottom w:val="none" w:sz="0" w:space="0" w:color="auto"/>
        <w:right w:val="none" w:sz="0" w:space="0" w:color="auto"/>
      </w:divBdr>
    </w:div>
    <w:div w:id="137234385">
      <w:bodyDiv w:val="1"/>
      <w:marLeft w:val="0"/>
      <w:marRight w:val="0"/>
      <w:marTop w:val="0"/>
      <w:marBottom w:val="0"/>
      <w:divBdr>
        <w:top w:val="none" w:sz="0" w:space="0" w:color="auto"/>
        <w:left w:val="none" w:sz="0" w:space="0" w:color="auto"/>
        <w:bottom w:val="none" w:sz="0" w:space="0" w:color="auto"/>
        <w:right w:val="none" w:sz="0" w:space="0" w:color="auto"/>
      </w:divBdr>
    </w:div>
    <w:div w:id="156187555">
      <w:bodyDiv w:val="1"/>
      <w:marLeft w:val="0"/>
      <w:marRight w:val="0"/>
      <w:marTop w:val="0"/>
      <w:marBottom w:val="0"/>
      <w:divBdr>
        <w:top w:val="none" w:sz="0" w:space="0" w:color="auto"/>
        <w:left w:val="none" w:sz="0" w:space="0" w:color="auto"/>
        <w:bottom w:val="none" w:sz="0" w:space="0" w:color="auto"/>
        <w:right w:val="none" w:sz="0" w:space="0" w:color="auto"/>
      </w:divBdr>
    </w:div>
    <w:div w:id="166404340">
      <w:bodyDiv w:val="1"/>
      <w:marLeft w:val="0"/>
      <w:marRight w:val="0"/>
      <w:marTop w:val="0"/>
      <w:marBottom w:val="0"/>
      <w:divBdr>
        <w:top w:val="none" w:sz="0" w:space="0" w:color="auto"/>
        <w:left w:val="none" w:sz="0" w:space="0" w:color="auto"/>
        <w:bottom w:val="none" w:sz="0" w:space="0" w:color="auto"/>
        <w:right w:val="none" w:sz="0" w:space="0" w:color="auto"/>
      </w:divBdr>
    </w:div>
    <w:div w:id="237639430">
      <w:bodyDiv w:val="1"/>
      <w:marLeft w:val="0"/>
      <w:marRight w:val="0"/>
      <w:marTop w:val="0"/>
      <w:marBottom w:val="0"/>
      <w:divBdr>
        <w:top w:val="none" w:sz="0" w:space="0" w:color="auto"/>
        <w:left w:val="none" w:sz="0" w:space="0" w:color="auto"/>
        <w:bottom w:val="none" w:sz="0" w:space="0" w:color="auto"/>
        <w:right w:val="none" w:sz="0" w:space="0" w:color="auto"/>
      </w:divBdr>
    </w:div>
    <w:div w:id="239489509">
      <w:bodyDiv w:val="1"/>
      <w:marLeft w:val="0"/>
      <w:marRight w:val="0"/>
      <w:marTop w:val="0"/>
      <w:marBottom w:val="0"/>
      <w:divBdr>
        <w:top w:val="none" w:sz="0" w:space="0" w:color="auto"/>
        <w:left w:val="none" w:sz="0" w:space="0" w:color="auto"/>
        <w:bottom w:val="none" w:sz="0" w:space="0" w:color="auto"/>
        <w:right w:val="none" w:sz="0" w:space="0" w:color="auto"/>
      </w:divBdr>
    </w:div>
    <w:div w:id="257494323">
      <w:bodyDiv w:val="1"/>
      <w:marLeft w:val="0"/>
      <w:marRight w:val="0"/>
      <w:marTop w:val="0"/>
      <w:marBottom w:val="0"/>
      <w:divBdr>
        <w:top w:val="none" w:sz="0" w:space="0" w:color="auto"/>
        <w:left w:val="none" w:sz="0" w:space="0" w:color="auto"/>
        <w:bottom w:val="none" w:sz="0" w:space="0" w:color="auto"/>
        <w:right w:val="none" w:sz="0" w:space="0" w:color="auto"/>
      </w:divBdr>
    </w:div>
    <w:div w:id="278295902">
      <w:bodyDiv w:val="1"/>
      <w:marLeft w:val="0"/>
      <w:marRight w:val="0"/>
      <w:marTop w:val="0"/>
      <w:marBottom w:val="0"/>
      <w:divBdr>
        <w:top w:val="none" w:sz="0" w:space="0" w:color="auto"/>
        <w:left w:val="none" w:sz="0" w:space="0" w:color="auto"/>
        <w:bottom w:val="none" w:sz="0" w:space="0" w:color="auto"/>
        <w:right w:val="none" w:sz="0" w:space="0" w:color="auto"/>
      </w:divBdr>
    </w:div>
    <w:div w:id="278730541">
      <w:bodyDiv w:val="1"/>
      <w:marLeft w:val="0"/>
      <w:marRight w:val="0"/>
      <w:marTop w:val="0"/>
      <w:marBottom w:val="0"/>
      <w:divBdr>
        <w:top w:val="none" w:sz="0" w:space="0" w:color="auto"/>
        <w:left w:val="none" w:sz="0" w:space="0" w:color="auto"/>
        <w:bottom w:val="none" w:sz="0" w:space="0" w:color="auto"/>
        <w:right w:val="none" w:sz="0" w:space="0" w:color="auto"/>
      </w:divBdr>
    </w:div>
    <w:div w:id="284890833">
      <w:bodyDiv w:val="1"/>
      <w:marLeft w:val="0"/>
      <w:marRight w:val="0"/>
      <w:marTop w:val="0"/>
      <w:marBottom w:val="0"/>
      <w:divBdr>
        <w:top w:val="none" w:sz="0" w:space="0" w:color="auto"/>
        <w:left w:val="none" w:sz="0" w:space="0" w:color="auto"/>
        <w:bottom w:val="none" w:sz="0" w:space="0" w:color="auto"/>
        <w:right w:val="none" w:sz="0" w:space="0" w:color="auto"/>
      </w:divBdr>
    </w:div>
    <w:div w:id="307247974">
      <w:bodyDiv w:val="1"/>
      <w:marLeft w:val="0"/>
      <w:marRight w:val="0"/>
      <w:marTop w:val="0"/>
      <w:marBottom w:val="0"/>
      <w:divBdr>
        <w:top w:val="none" w:sz="0" w:space="0" w:color="auto"/>
        <w:left w:val="none" w:sz="0" w:space="0" w:color="auto"/>
        <w:bottom w:val="none" w:sz="0" w:space="0" w:color="auto"/>
        <w:right w:val="none" w:sz="0" w:space="0" w:color="auto"/>
      </w:divBdr>
    </w:div>
    <w:div w:id="308362256">
      <w:bodyDiv w:val="1"/>
      <w:marLeft w:val="0"/>
      <w:marRight w:val="0"/>
      <w:marTop w:val="0"/>
      <w:marBottom w:val="0"/>
      <w:divBdr>
        <w:top w:val="none" w:sz="0" w:space="0" w:color="auto"/>
        <w:left w:val="none" w:sz="0" w:space="0" w:color="auto"/>
        <w:bottom w:val="none" w:sz="0" w:space="0" w:color="auto"/>
        <w:right w:val="none" w:sz="0" w:space="0" w:color="auto"/>
      </w:divBdr>
    </w:div>
    <w:div w:id="313025221">
      <w:bodyDiv w:val="1"/>
      <w:marLeft w:val="0"/>
      <w:marRight w:val="0"/>
      <w:marTop w:val="0"/>
      <w:marBottom w:val="0"/>
      <w:divBdr>
        <w:top w:val="none" w:sz="0" w:space="0" w:color="auto"/>
        <w:left w:val="none" w:sz="0" w:space="0" w:color="auto"/>
        <w:bottom w:val="none" w:sz="0" w:space="0" w:color="auto"/>
        <w:right w:val="none" w:sz="0" w:space="0" w:color="auto"/>
      </w:divBdr>
    </w:div>
    <w:div w:id="323356303">
      <w:bodyDiv w:val="1"/>
      <w:marLeft w:val="0"/>
      <w:marRight w:val="0"/>
      <w:marTop w:val="0"/>
      <w:marBottom w:val="0"/>
      <w:divBdr>
        <w:top w:val="none" w:sz="0" w:space="0" w:color="auto"/>
        <w:left w:val="none" w:sz="0" w:space="0" w:color="auto"/>
        <w:bottom w:val="none" w:sz="0" w:space="0" w:color="auto"/>
        <w:right w:val="none" w:sz="0" w:space="0" w:color="auto"/>
      </w:divBdr>
    </w:div>
    <w:div w:id="360132540">
      <w:bodyDiv w:val="1"/>
      <w:marLeft w:val="0"/>
      <w:marRight w:val="0"/>
      <w:marTop w:val="0"/>
      <w:marBottom w:val="0"/>
      <w:divBdr>
        <w:top w:val="none" w:sz="0" w:space="0" w:color="auto"/>
        <w:left w:val="none" w:sz="0" w:space="0" w:color="auto"/>
        <w:bottom w:val="none" w:sz="0" w:space="0" w:color="auto"/>
        <w:right w:val="none" w:sz="0" w:space="0" w:color="auto"/>
      </w:divBdr>
    </w:div>
    <w:div w:id="372462692">
      <w:bodyDiv w:val="1"/>
      <w:marLeft w:val="0"/>
      <w:marRight w:val="0"/>
      <w:marTop w:val="0"/>
      <w:marBottom w:val="0"/>
      <w:divBdr>
        <w:top w:val="none" w:sz="0" w:space="0" w:color="auto"/>
        <w:left w:val="none" w:sz="0" w:space="0" w:color="auto"/>
        <w:bottom w:val="none" w:sz="0" w:space="0" w:color="auto"/>
        <w:right w:val="none" w:sz="0" w:space="0" w:color="auto"/>
      </w:divBdr>
    </w:div>
    <w:div w:id="377897940">
      <w:bodyDiv w:val="1"/>
      <w:marLeft w:val="0"/>
      <w:marRight w:val="0"/>
      <w:marTop w:val="0"/>
      <w:marBottom w:val="0"/>
      <w:divBdr>
        <w:top w:val="none" w:sz="0" w:space="0" w:color="auto"/>
        <w:left w:val="none" w:sz="0" w:space="0" w:color="auto"/>
        <w:bottom w:val="none" w:sz="0" w:space="0" w:color="auto"/>
        <w:right w:val="none" w:sz="0" w:space="0" w:color="auto"/>
      </w:divBdr>
    </w:div>
    <w:div w:id="379204986">
      <w:bodyDiv w:val="1"/>
      <w:marLeft w:val="0"/>
      <w:marRight w:val="0"/>
      <w:marTop w:val="0"/>
      <w:marBottom w:val="0"/>
      <w:divBdr>
        <w:top w:val="none" w:sz="0" w:space="0" w:color="auto"/>
        <w:left w:val="none" w:sz="0" w:space="0" w:color="auto"/>
        <w:bottom w:val="none" w:sz="0" w:space="0" w:color="auto"/>
        <w:right w:val="none" w:sz="0" w:space="0" w:color="auto"/>
      </w:divBdr>
    </w:div>
    <w:div w:id="379670842">
      <w:bodyDiv w:val="1"/>
      <w:marLeft w:val="0"/>
      <w:marRight w:val="0"/>
      <w:marTop w:val="0"/>
      <w:marBottom w:val="0"/>
      <w:divBdr>
        <w:top w:val="none" w:sz="0" w:space="0" w:color="auto"/>
        <w:left w:val="none" w:sz="0" w:space="0" w:color="auto"/>
        <w:bottom w:val="none" w:sz="0" w:space="0" w:color="auto"/>
        <w:right w:val="none" w:sz="0" w:space="0" w:color="auto"/>
      </w:divBdr>
    </w:div>
    <w:div w:id="384107336">
      <w:bodyDiv w:val="1"/>
      <w:marLeft w:val="0"/>
      <w:marRight w:val="0"/>
      <w:marTop w:val="0"/>
      <w:marBottom w:val="0"/>
      <w:divBdr>
        <w:top w:val="none" w:sz="0" w:space="0" w:color="auto"/>
        <w:left w:val="none" w:sz="0" w:space="0" w:color="auto"/>
        <w:bottom w:val="none" w:sz="0" w:space="0" w:color="auto"/>
        <w:right w:val="none" w:sz="0" w:space="0" w:color="auto"/>
      </w:divBdr>
    </w:div>
    <w:div w:id="428964023">
      <w:bodyDiv w:val="1"/>
      <w:marLeft w:val="0"/>
      <w:marRight w:val="0"/>
      <w:marTop w:val="0"/>
      <w:marBottom w:val="0"/>
      <w:divBdr>
        <w:top w:val="none" w:sz="0" w:space="0" w:color="auto"/>
        <w:left w:val="none" w:sz="0" w:space="0" w:color="auto"/>
        <w:bottom w:val="none" w:sz="0" w:space="0" w:color="auto"/>
        <w:right w:val="none" w:sz="0" w:space="0" w:color="auto"/>
      </w:divBdr>
    </w:div>
    <w:div w:id="442849581">
      <w:bodyDiv w:val="1"/>
      <w:marLeft w:val="0"/>
      <w:marRight w:val="0"/>
      <w:marTop w:val="0"/>
      <w:marBottom w:val="0"/>
      <w:divBdr>
        <w:top w:val="none" w:sz="0" w:space="0" w:color="auto"/>
        <w:left w:val="none" w:sz="0" w:space="0" w:color="auto"/>
        <w:bottom w:val="none" w:sz="0" w:space="0" w:color="auto"/>
        <w:right w:val="none" w:sz="0" w:space="0" w:color="auto"/>
      </w:divBdr>
    </w:div>
    <w:div w:id="451746190">
      <w:bodyDiv w:val="1"/>
      <w:marLeft w:val="0"/>
      <w:marRight w:val="0"/>
      <w:marTop w:val="0"/>
      <w:marBottom w:val="0"/>
      <w:divBdr>
        <w:top w:val="none" w:sz="0" w:space="0" w:color="auto"/>
        <w:left w:val="none" w:sz="0" w:space="0" w:color="auto"/>
        <w:bottom w:val="none" w:sz="0" w:space="0" w:color="auto"/>
        <w:right w:val="none" w:sz="0" w:space="0" w:color="auto"/>
      </w:divBdr>
    </w:div>
    <w:div w:id="456414581">
      <w:bodyDiv w:val="1"/>
      <w:marLeft w:val="0"/>
      <w:marRight w:val="0"/>
      <w:marTop w:val="0"/>
      <w:marBottom w:val="0"/>
      <w:divBdr>
        <w:top w:val="none" w:sz="0" w:space="0" w:color="auto"/>
        <w:left w:val="none" w:sz="0" w:space="0" w:color="auto"/>
        <w:bottom w:val="none" w:sz="0" w:space="0" w:color="auto"/>
        <w:right w:val="none" w:sz="0" w:space="0" w:color="auto"/>
      </w:divBdr>
    </w:div>
    <w:div w:id="471749363">
      <w:bodyDiv w:val="1"/>
      <w:marLeft w:val="0"/>
      <w:marRight w:val="0"/>
      <w:marTop w:val="0"/>
      <w:marBottom w:val="0"/>
      <w:divBdr>
        <w:top w:val="none" w:sz="0" w:space="0" w:color="auto"/>
        <w:left w:val="none" w:sz="0" w:space="0" w:color="auto"/>
        <w:bottom w:val="none" w:sz="0" w:space="0" w:color="auto"/>
        <w:right w:val="none" w:sz="0" w:space="0" w:color="auto"/>
      </w:divBdr>
    </w:div>
    <w:div w:id="478038653">
      <w:bodyDiv w:val="1"/>
      <w:marLeft w:val="0"/>
      <w:marRight w:val="0"/>
      <w:marTop w:val="0"/>
      <w:marBottom w:val="0"/>
      <w:divBdr>
        <w:top w:val="none" w:sz="0" w:space="0" w:color="auto"/>
        <w:left w:val="none" w:sz="0" w:space="0" w:color="auto"/>
        <w:bottom w:val="none" w:sz="0" w:space="0" w:color="auto"/>
        <w:right w:val="none" w:sz="0" w:space="0" w:color="auto"/>
      </w:divBdr>
    </w:div>
    <w:div w:id="535312770">
      <w:bodyDiv w:val="1"/>
      <w:marLeft w:val="0"/>
      <w:marRight w:val="0"/>
      <w:marTop w:val="0"/>
      <w:marBottom w:val="0"/>
      <w:divBdr>
        <w:top w:val="none" w:sz="0" w:space="0" w:color="auto"/>
        <w:left w:val="none" w:sz="0" w:space="0" w:color="auto"/>
        <w:bottom w:val="none" w:sz="0" w:space="0" w:color="auto"/>
        <w:right w:val="none" w:sz="0" w:space="0" w:color="auto"/>
      </w:divBdr>
    </w:div>
    <w:div w:id="538402125">
      <w:bodyDiv w:val="1"/>
      <w:marLeft w:val="0"/>
      <w:marRight w:val="0"/>
      <w:marTop w:val="0"/>
      <w:marBottom w:val="0"/>
      <w:divBdr>
        <w:top w:val="none" w:sz="0" w:space="0" w:color="auto"/>
        <w:left w:val="none" w:sz="0" w:space="0" w:color="auto"/>
        <w:bottom w:val="none" w:sz="0" w:space="0" w:color="auto"/>
        <w:right w:val="none" w:sz="0" w:space="0" w:color="auto"/>
      </w:divBdr>
    </w:div>
    <w:div w:id="565266749">
      <w:bodyDiv w:val="1"/>
      <w:marLeft w:val="0"/>
      <w:marRight w:val="0"/>
      <w:marTop w:val="0"/>
      <w:marBottom w:val="0"/>
      <w:divBdr>
        <w:top w:val="none" w:sz="0" w:space="0" w:color="auto"/>
        <w:left w:val="none" w:sz="0" w:space="0" w:color="auto"/>
        <w:bottom w:val="none" w:sz="0" w:space="0" w:color="auto"/>
        <w:right w:val="none" w:sz="0" w:space="0" w:color="auto"/>
      </w:divBdr>
    </w:div>
    <w:div w:id="565339886">
      <w:bodyDiv w:val="1"/>
      <w:marLeft w:val="0"/>
      <w:marRight w:val="0"/>
      <w:marTop w:val="0"/>
      <w:marBottom w:val="0"/>
      <w:divBdr>
        <w:top w:val="none" w:sz="0" w:space="0" w:color="auto"/>
        <w:left w:val="none" w:sz="0" w:space="0" w:color="auto"/>
        <w:bottom w:val="none" w:sz="0" w:space="0" w:color="auto"/>
        <w:right w:val="none" w:sz="0" w:space="0" w:color="auto"/>
      </w:divBdr>
    </w:div>
    <w:div w:id="598493042">
      <w:bodyDiv w:val="1"/>
      <w:marLeft w:val="0"/>
      <w:marRight w:val="0"/>
      <w:marTop w:val="0"/>
      <w:marBottom w:val="0"/>
      <w:divBdr>
        <w:top w:val="none" w:sz="0" w:space="0" w:color="auto"/>
        <w:left w:val="none" w:sz="0" w:space="0" w:color="auto"/>
        <w:bottom w:val="none" w:sz="0" w:space="0" w:color="auto"/>
        <w:right w:val="none" w:sz="0" w:space="0" w:color="auto"/>
      </w:divBdr>
    </w:div>
    <w:div w:id="609046972">
      <w:bodyDiv w:val="1"/>
      <w:marLeft w:val="0"/>
      <w:marRight w:val="0"/>
      <w:marTop w:val="0"/>
      <w:marBottom w:val="0"/>
      <w:divBdr>
        <w:top w:val="none" w:sz="0" w:space="0" w:color="auto"/>
        <w:left w:val="none" w:sz="0" w:space="0" w:color="auto"/>
        <w:bottom w:val="none" w:sz="0" w:space="0" w:color="auto"/>
        <w:right w:val="none" w:sz="0" w:space="0" w:color="auto"/>
      </w:divBdr>
    </w:div>
    <w:div w:id="625161421">
      <w:bodyDiv w:val="1"/>
      <w:marLeft w:val="0"/>
      <w:marRight w:val="0"/>
      <w:marTop w:val="0"/>
      <w:marBottom w:val="0"/>
      <w:divBdr>
        <w:top w:val="none" w:sz="0" w:space="0" w:color="auto"/>
        <w:left w:val="none" w:sz="0" w:space="0" w:color="auto"/>
        <w:bottom w:val="none" w:sz="0" w:space="0" w:color="auto"/>
        <w:right w:val="none" w:sz="0" w:space="0" w:color="auto"/>
      </w:divBdr>
    </w:div>
    <w:div w:id="628973879">
      <w:bodyDiv w:val="1"/>
      <w:marLeft w:val="0"/>
      <w:marRight w:val="0"/>
      <w:marTop w:val="0"/>
      <w:marBottom w:val="0"/>
      <w:divBdr>
        <w:top w:val="none" w:sz="0" w:space="0" w:color="auto"/>
        <w:left w:val="none" w:sz="0" w:space="0" w:color="auto"/>
        <w:bottom w:val="none" w:sz="0" w:space="0" w:color="auto"/>
        <w:right w:val="none" w:sz="0" w:space="0" w:color="auto"/>
      </w:divBdr>
    </w:div>
    <w:div w:id="657734255">
      <w:bodyDiv w:val="1"/>
      <w:marLeft w:val="0"/>
      <w:marRight w:val="0"/>
      <w:marTop w:val="0"/>
      <w:marBottom w:val="0"/>
      <w:divBdr>
        <w:top w:val="none" w:sz="0" w:space="0" w:color="auto"/>
        <w:left w:val="none" w:sz="0" w:space="0" w:color="auto"/>
        <w:bottom w:val="none" w:sz="0" w:space="0" w:color="auto"/>
        <w:right w:val="none" w:sz="0" w:space="0" w:color="auto"/>
      </w:divBdr>
    </w:div>
    <w:div w:id="681467370">
      <w:bodyDiv w:val="1"/>
      <w:marLeft w:val="0"/>
      <w:marRight w:val="0"/>
      <w:marTop w:val="0"/>
      <w:marBottom w:val="0"/>
      <w:divBdr>
        <w:top w:val="none" w:sz="0" w:space="0" w:color="auto"/>
        <w:left w:val="none" w:sz="0" w:space="0" w:color="auto"/>
        <w:bottom w:val="none" w:sz="0" w:space="0" w:color="auto"/>
        <w:right w:val="none" w:sz="0" w:space="0" w:color="auto"/>
      </w:divBdr>
    </w:div>
    <w:div w:id="686834586">
      <w:bodyDiv w:val="1"/>
      <w:marLeft w:val="0"/>
      <w:marRight w:val="0"/>
      <w:marTop w:val="0"/>
      <w:marBottom w:val="0"/>
      <w:divBdr>
        <w:top w:val="none" w:sz="0" w:space="0" w:color="auto"/>
        <w:left w:val="none" w:sz="0" w:space="0" w:color="auto"/>
        <w:bottom w:val="none" w:sz="0" w:space="0" w:color="auto"/>
        <w:right w:val="none" w:sz="0" w:space="0" w:color="auto"/>
      </w:divBdr>
    </w:div>
    <w:div w:id="692192282">
      <w:bodyDiv w:val="1"/>
      <w:marLeft w:val="0"/>
      <w:marRight w:val="0"/>
      <w:marTop w:val="0"/>
      <w:marBottom w:val="0"/>
      <w:divBdr>
        <w:top w:val="none" w:sz="0" w:space="0" w:color="auto"/>
        <w:left w:val="none" w:sz="0" w:space="0" w:color="auto"/>
        <w:bottom w:val="none" w:sz="0" w:space="0" w:color="auto"/>
        <w:right w:val="none" w:sz="0" w:space="0" w:color="auto"/>
      </w:divBdr>
    </w:div>
    <w:div w:id="695546790">
      <w:bodyDiv w:val="1"/>
      <w:marLeft w:val="0"/>
      <w:marRight w:val="0"/>
      <w:marTop w:val="0"/>
      <w:marBottom w:val="0"/>
      <w:divBdr>
        <w:top w:val="none" w:sz="0" w:space="0" w:color="auto"/>
        <w:left w:val="none" w:sz="0" w:space="0" w:color="auto"/>
        <w:bottom w:val="none" w:sz="0" w:space="0" w:color="auto"/>
        <w:right w:val="none" w:sz="0" w:space="0" w:color="auto"/>
      </w:divBdr>
    </w:div>
    <w:div w:id="711660443">
      <w:bodyDiv w:val="1"/>
      <w:marLeft w:val="0"/>
      <w:marRight w:val="0"/>
      <w:marTop w:val="0"/>
      <w:marBottom w:val="0"/>
      <w:divBdr>
        <w:top w:val="none" w:sz="0" w:space="0" w:color="auto"/>
        <w:left w:val="none" w:sz="0" w:space="0" w:color="auto"/>
        <w:bottom w:val="none" w:sz="0" w:space="0" w:color="auto"/>
        <w:right w:val="none" w:sz="0" w:space="0" w:color="auto"/>
      </w:divBdr>
    </w:div>
    <w:div w:id="724598490">
      <w:bodyDiv w:val="1"/>
      <w:marLeft w:val="0"/>
      <w:marRight w:val="0"/>
      <w:marTop w:val="0"/>
      <w:marBottom w:val="0"/>
      <w:divBdr>
        <w:top w:val="none" w:sz="0" w:space="0" w:color="auto"/>
        <w:left w:val="none" w:sz="0" w:space="0" w:color="auto"/>
        <w:bottom w:val="none" w:sz="0" w:space="0" w:color="auto"/>
        <w:right w:val="none" w:sz="0" w:space="0" w:color="auto"/>
      </w:divBdr>
    </w:div>
    <w:div w:id="747581622">
      <w:bodyDiv w:val="1"/>
      <w:marLeft w:val="0"/>
      <w:marRight w:val="0"/>
      <w:marTop w:val="0"/>
      <w:marBottom w:val="0"/>
      <w:divBdr>
        <w:top w:val="none" w:sz="0" w:space="0" w:color="auto"/>
        <w:left w:val="none" w:sz="0" w:space="0" w:color="auto"/>
        <w:bottom w:val="none" w:sz="0" w:space="0" w:color="auto"/>
        <w:right w:val="none" w:sz="0" w:space="0" w:color="auto"/>
      </w:divBdr>
    </w:div>
    <w:div w:id="755400662">
      <w:bodyDiv w:val="1"/>
      <w:marLeft w:val="0"/>
      <w:marRight w:val="0"/>
      <w:marTop w:val="0"/>
      <w:marBottom w:val="0"/>
      <w:divBdr>
        <w:top w:val="none" w:sz="0" w:space="0" w:color="auto"/>
        <w:left w:val="none" w:sz="0" w:space="0" w:color="auto"/>
        <w:bottom w:val="none" w:sz="0" w:space="0" w:color="auto"/>
        <w:right w:val="none" w:sz="0" w:space="0" w:color="auto"/>
      </w:divBdr>
    </w:div>
    <w:div w:id="776410342">
      <w:bodyDiv w:val="1"/>
      <w:marLeft w:val="0"/>
      <w:marRight w:val="0"/>
      <w:marTop w:val="0"/>
      <w:marBottom w:val="0"/>
      <w:divBdr>
        <w:top w:val="none" w:sz="0" w:space="0" w:color="auto"/>
        <w:left w:val="none" w:sz="0" w:space="0" w:color="auto"/>
        <w:bottom w:val="none" w:sz="0" w:space="0" w:color="auto"/>
        <w:right w:val="none" w:sz="0" w:space="0" w:color="auto"/>
      </w:divBdr>
    </w:div>
    <w:div w:id="779227943">
      <w:bodyDiv w:val="1"/>
      <w:marLeft w:val="0"/>
      <w:marRight w:val="0"/>
      <w:marTop w:val="0"/>
      <w:marBottom w:val="0"/>
      <w:divBdr>
        <w:top w:val="none" w:sz="0" w:space="0" w:color="auto"/>
        <w:left w:val="none" w:sz="0" w:space="0" w:color="auto"/>
        <w:bottom w:val="none" w:sz="0" w:space="0" w:color="auto"/>
        <w:right w:val="none" w:sz="0" w:space="0" w:color="auto"/>
      </w:divBdr>
    </w:div>
    <w:div w:id="784419735">
      <w:bodyDiv w:val="1"/>
      <w:marLeft w:val="0"/>
      <w:marRight w:val="0"/>
      <w:marTop w:val="0"/>
      <w:marBottom w:val="0"/>
      <w:divBdr>
        <w:top w:val="none" w:sz="0" w:space="0" w:color="auto"/>
        <w:left w:val="none" w:sz="0" w:space="0" w:color="auto"/>
        <w:bottom w:val="none" w:sz="0" w:space="0" w:color="auto"/>
        <w:right w:val="none" w:sz="0" w:space="0" w:color="auto"/>
      </w:divBdr>
    </w:div>
    <w:div w:id="789081979">
      <w:bodyDiv w:val="1"/>
      <w:marLeft w:val="0"/>
      <w:marRight w:val="0"/>
      <w:marTop w:val="0"/>
      <w:marBottom w:val="0"/>
      <w:divBdr>
        <w:top w:val="none" w:sz="0" w:space="0" w:color="auto"/>
        <w:left w:val="none" w:sz="0" w:space="0" w:color="auto"/>
        <w:bottom w:val="none" w:sz="0" w:space="0" w:color="auto"/>
        <w:right w:val="none" w:sz="0" w:space="0" w:color="auto"/>
      </w:divBdr>
    </w:div>
    <w:div w:id="790829620">
      <w:bodyDiv w:val="1"/>
      <w:marLeft w:val="0"/>
      <w:marRight w:val="0"/>
      <w:marTop w:val="0"/>
      <w:marBottom w:val="0"/>
      <w:divBdr>
        <w:top w:val="none" w:sz="0" w:space="0" w:color="auto"/>
        <w:left w:val="none" w:sz="0" w:space="0" w:color="auto"/>
        <w:bottom w:val="none" w:sz="0" w:space="0" w:color="auto"/>
        <w:right w:val="none" w:sz="0" w:space="0" w:color="auto"/>
      </w:divBdr>
    </w:div>
    <w:div w:id="831794617">
      <w:bodyDiv w:val="1"/>
      <w:marLeft w:val="0"/>
      <w:marRight w:val="0"/>
      <w:marTop w:val="0"/>
      <w:marBottom w:val="0"/>
      <w:divBdr>
        <w:top w:val="none" w:sz="0" w:space="0" w:color="auto"/>
        <w:left w:val="none" w:sz="0" w:space="0" w:color="auto"/>
        <w:bottom w:val="none" w:sz="0" w:space="0" w:color="auto"/>
        <w:right w:val="none" w:sz="0" w:space="0" w:color="auto"/>
      </w:divBdr>
    </w:div>
    <w:div w:id="842667115">
      <w:bodyDiv w:val="1"/>
      <w:marLeft w:val="0"/>
      <w:marRight w:val="0"/>
      <w:marTop w:val="0"/>
      <w:marBottom w:val="0"/>
      <w:divBdr>
        <w:top w:val="none" w:sz="0" w:space="0" w:color="auto"/>
        <w:left w:val="none" w:sz="0" w:space="0" w:color="auto"/>
        <w:bottom w:val="none" w:sz="0" w:space="0" w:color="auto"/>
        <w:right w:val="none" w:sz="0" w:space="0" w:color="auto"/>
      </w:divBdr>
    </w:div>
    <w:div w:id="863403283">
      <w:bodyDiv w:val="1"/>
      <w:marLeft w:val="0"/>
      <w:marRight w:val="0"/>
      <w:marTop w:val="0"/>
      <w:marBottom w:val="0"/>
      <w:divBdr>
        <w:top w:val="none" w:sz="0" w:space="0" w:color="auto"/>
        <w:left w:val="none" w:sz="0" w:space="0" w:color="auto"/>
        <w:bottom w:val="none" w:sz="0" w:space="0" w:color="auto"/>
        <w:right w:val="none" w:sz="0" w:space="0" w:color="auto"/>
      </w:divBdr>
    </w:div>
    <w:div w:id="867184573">
      <w:bodyDiv w:val="1"/>
      <w:marLeft w:val="0"/>
      <w:marRight w:val="0"/>
      <w:marTop w:val="0"/>
      <w:marBottom w:val="0"/>
      <w:divBdr>
        <w:top w:val="none" w:sz="0" w:space="0" w:color="auto"/>
        <w:left w:val="none" w:sz="0" w:space="0" w:color="auto"/>
        <w:bottom w:val="none" w:sz="0" w:space="0" w:color="auto"/>
        <w:right w:val="none" w:sz="0" w:space="0" w:color="auto"/>
      </w:divBdr>
    </w:div>
    <w:div w:id="882212609">
      <w:bodyDiv w:val="1"/>
      <w:marLeft w:val="0"/>
      <w:marRight w:val="0"/>
      <w:marTop w:val="0"/>
      <w:marBottom w:val="0"/>
      <w:divBdr>
        <w:top w:val="none" w:sz="0" w:space="0" w:color="auto"/>
        <w:left w:val="none" w:sz="0" w:space="0" w:color="auto"/>
        <w:bottom w:val="none" w:sz="0" w:space="0" w:color="auto"/>
        <w:right w:val="none" w:sz="0" w:space="0" w:color="auto"/>
      </w:divBdr>
    </w:div>
    <w:div w:id="884147422">
      <w:bodyDiv w:val="1"/>
      <w:marLeft w:val="0"/>
      <w:marRight w:val="0"/>
      <w:marTop w:val="0"/>
      <w:marBottom w:val="0"/>
      <w:divBdr>
        <w:top w:val="none" w:sz="0" w:space="0" w:color="auto"/>
        <w:left w:val="none" w:sz="0" w:space="0" w:color="auto"/>
        <w:bottom w:val="none" w:sz="0" w:space="0" w:color="auto"/>
        <w:right w:val="none" w:sz="0" w:space="0" w:color="auto"/>
      </w:divBdr>
    </w:div>
    <w:div w:id="894049297">
      <w:bodyDiv w:val="1"/>
      <w:marLeft w:val="0"/>
      <w:marRight w:val="0"/>
      <w:marTop w:val="0"/>
      <w:marBottom w:val="0"/>
      <w:divBdr>
        <w:top w:val="none" w:sz="0" w:space="0" w:color="auto"/>
        <w:left w:val="none" w:sz="0" w:space="0" w:color="auto"/>
        <w:bottom w:val="none" w:sz="0" w:space="0" w:color="auto"/>
        <w:right w:val="none" w:sz="0" w:space="0" w:color="auto"/>
      </w:divBdr>
    </w:div>
    <w:div w:id="912206028">
      <w:bodyDiv w:val="1"/>
      <w:marLeft w:val="0"/>
      <w:marRight w:val="0"/>
      <w:marTop w:val="0"/>
      <w:marBottom w:val="0"/>
      <w:divBdr>
        <w:top w:val="none" w:sz="0" w:space="0" w:color="auto"/>
        <w:left w:val="none" w:sz="0" w:space="0" w:color="auto"/>
        <w:bottom w:val="none" w:sz="0" w:space="0" w:color="auto"/>
        <w:right w:val="none" w:sz="0" w:space="0" w:color="auto"/>
      </w:divBdr>
    </w:div>
    <w:div w:id="914047082">
      <w:bodyDiv w:val="1"/>
      <w:marLeft w:val="0"/>
      <w:marRight w:val="0"/>
      <w:marTop w:val="0"/>
      <w:marBottom w:val="0"/>
      <w:divBdr>
        <w:top w:val="none" w:sz="0" w:space="0" w:color="auto"/>
        <w:left w:val="none" w:sz="0" w:space="0" w:color="auto"/>
        <w:bottom w:val="none" w:sz="0" w:space="0" w:color="auto"/>
        <w:right w:val="none" w:sz="0" w:space="0" w:color="auto"/>
      </w:divBdr>
    </w:div>
    <w:div w:id="942297051">
      <w:bodyDiv w:val="1"/>
      <w:marLeft w:val="0"/>
      <w:marRight w:val="0"/>
      <w:marTop w:val="0"/>
      <w:marBottom w:val="0"/>
      <w:divBdr>
        <w:top w:val="none" w:sz="0" w:space="0" w:color="auto"/>
        <w:left w:val="none" w:sz="0" w:space="0" w:color="auto"/>
        <w:bottom w:val="none" w:sz="0" w:space="0" w:color="auto"/>
        <w:right w:val="none" w:sz="0" w:space="0" w:color="auto"/>
      </w:divBdr>
    </w:div>
    <w:div w:id="966350663">
      <w:bodyDiv w:val="1"/>
      <w:marLeft w:val="0"/>
      <w:marRight w:val="0"/>
      <w:marTop w:val="0"/>
      <w:marBottom w:val="0"/>
      <w:divBdr>
        <w:top w:val="none" w:sz="0" w:space="0" w:color="auto"/>
        <w:left w:val="none" w:sz="0" w:space="0" w:color="auto"/>
        <w:bottom w:val="none" w:sz="0" w:space="0" w:color="auto"/>
        <w:right w:val="none" w:sz="0" w:space="0" w:color="auto"/>
      </w:divBdr>
    </w:div>
    <w:div w:id="1032729325">
      <w:bodyDiv w:val="1"/>
      <w:marLeft w:val="0"/>
      <w:marRight w:val="0"/>
      <w:marTop w:val="0"/>
      <w:marBottom w:val="0"/>
      <w:divBdr>
        <w:top w:val="none" w:sz="0" w:space="0" w:color="auto"/>
        <w:left w:val="none" w:sz="0" w:space="0" w:color="auto"/>
        <w:bottom w:val="none" w:sz="0" w:space="0" w:color="auto"/>
        <w:right w:val="none" w:sz="0" w:space="0" w:color="auto"/>
      </w:divBdr>
    </w:div>
    <w:div w:id="1040664468">
      <w:bodyDiv w:val="1"/>
      <w:marLeft w:val="0"/>
      <w:marRight w:val="0"/>
      <w:marTop w:val="0"/>
      <w:marBottom w:val="0"/>
      <w:divBdr>
        <w:top w:val="none" w:sz="0" w:space="0" w:color="auto"/>
        <w:left w:val="none" w:sz="0" w:space="0" w:color="auto"/>
        <w:bottom w:val="none" w:sz="0" w:space="0" w:color="auto"/>
        <w:right w:val="none" w:sz="0" w:space="0" w:color="auto"/>
      </w:divBdr>
    </w:div>
    <w:div w:id="1053695941">
      <w:bodyDiv w:val="1"/>
      <w:marLeft w:val="0"/>
      <w:marRight w:val="0"/>
      <w:marTop w:val="0"/>
      <w:marBottom w:val="0"/>
      <w:divBdr>
        <w:top w:val="none" w:sz="0" w:space="0" w:color="auto"/>
        <w:left w:val="none" w:sz="0" w:space="0" w:color="auto"/>
        <w:bottom w:val="none" w:sz="0" w:space="0" w:color="auto"/>
        <w:right w:val="none" w:sz="0" w:space="0" w:color="auto"/>
      </w:divBdr>
    </w:div>
    <w:div w:id="1053963419">
      <w:bodyDiv w:val="1"/>
      <w:marLeft w:val="0"/>
      <w:marRight w:val="0"/>
      <w:marTop w:val="0"/>
      <w:marBottom w:val="0"/>
      <w:divBdr>
        <w:top w:val="none" w:sz="0" w:space="0" w:color="auto"/>
        <w:left w:val="none" w:sz="0" w:space="0" w:color="auto"/>
        <w:bottom w:val="none" w:sz="0" w:space="0" w:color="auto"/>
        <w:right w:val="none" w:sz="0" w:space="0" w:color="auto"/>
      </w:divBdr>
    </w:div>
    <w:div w:id="1055853769">
      <w:bodyDiv w:val="1"/>
      <w:marLeft w:val="0"/>
      <w:marRight w:val="0"/>
      <w:marTop w:val="0"/>
      <w:marBottom w:val="0"/>
      <w:divBdr>
        <w:top w:val="none" w:sz="0" w:space="0" w:color="auto"/>
        <w:left w:val="none" w:sz="0" w:space="0" w:color="auto"/>
        <w:bottom w:val="none" w:sz="0" w:space="0" w:color="auto"/>
        <w:right w:val="none" w:sz="0" w:space="0" w:color="auto"/>
      </w:divBdr>
    </w:div>
    <w:div w:id="1061832315">
      <w:bodyDiv w:val="1"/>
      <w:marLeft w:val="0"/>
      <w:marRight w:val="0"/>
      <w:marTop w:val="0"/>
      <w:marBottom w:val="0"/>
      <w:divBdr>
        <w:top w:val="none" w:sz="0" w:space="0" w:color="auto"/>
        <w:left w:val="none" w:sz="0" w:space="0" w:color="auto"/>
        <w:bottom w:val="none" w:sz="0" w:space="0" w:color="auto"/>
        <w:right w:val="none" w:sz="0" w:space="0" w:color="auto"/>
      </w:divBdr>
    </w:div>
    <w:div w:id="1074934228">
      <w:bodyDiv w:val="1"/>
      <w:marLeft w:val="0"/>
      <w:marRight w:val="0"/>
      <w:marTop w:val="0"/>
      <w:marBottom w:val="0"/>
      <w:divBdr>
        <w:top w:val="none" w:sz="0" w:space="0" w:color="auto"/>
        <w:left w:val="none" w:sz="0" w:space="0" w:color="auto"/>
        <w:bottom w:val="none" w:sz="0" w:space="0" w:color="auto"/>
        <w:right w:val="none" w:sz="0" w:space="0" w:color="auto"/>
      </w:divBdr>
    </w:div>
    <w:div w:id="1133523188">
      <w:bodyDiv w:val="1"/>
      <w:marLeft w:val="0"/>
      <w:marRight w:val="0"/>
      <w:marTop w:val="0"/>
      <w:marBottom w:val="0"/>
      <w:divBdr>
        <w:top w:val="none" w:sz="0" w:space="0" w:color="auto"/>
        <w:left w:val="none" w:sz="0" w:space="0" w:color="auto"/>
        <w:bottom w:val="none" w:sz="0" w:space="0" w:color="auto"/>
        <w:right w:val="none" w:sz="0" w:space="0" w:color="auto"/>
      </w:divBdr>
    </w:div>
    <w:div w:id="1134910762">
      <w:bodyDiv w:val="1"/>
      <w:marLeft w:val="0"/>
      <w:marRight w:val="0"/>
      <w:marTop w:val="0"/>
      <w:marBottom w:val="0"/>
      <w:divBdr>
        <w:top w:val="none" w:sz="0" w:space="0" w:color="auto"/>
        <w:left w:val="none" w:sz="0" w:space="0" w:color="auto"/>
        <w:bottom w:val="none" w:sz="0" w:space="0" w:color="auto"/>
        <w:right w:val="none" w:sz="0" w:space="0" w:color="auto"/>
      </w:divBdr>
    </w:div>
    <w:div w:id="1150362119">
      <w:bodyDiv w:val="1"/>
      <w:marLeft w:val="0"/>
      <w:marRight w:val="0"/>
      <w:marTop w:val="0"/>
      <w:marBottom w:val="0"/>
      <w:divBdr>
        <w:top w:val="none" w:sz="0" w:space="0" w:color="auto"/>
        <w:left w:val="none" w:sz="0" w:space="0" w:color="auto"/>
        <w:bottom w:val="none" w:sz="0" w:space="0" w:color="auto"/>
        <w:right w:val="none" w:sz="0" w:space="0" w:color="auto"/>
      </w:divBdr>
    </w:div>
    <w:div w:id="1155343374">
      <w:bodyDiv w:val="1"/>
      <w:marLeft w:val="0"/>
      <w:marRight w:val="0"/>
      <w:marTop w:val="0"/>
      <w:marBottom w:val="0"/>
      <w:divBdr>
        <w:top w:val="none" w:sz="0" w:space="0" w:color="auto"/>
        <w:left w:val="none" w:sz="0" w:space="0" w:color="auto"/>
        <w:bottom w:val="none" w:sz="0" w:space="0" w:color="auto"/>
        <w:right w:val="none" w:sz="0" w:space="0" w:color="auto"/>
      </w:divBdr>
    </w:div>
    <w:div w:id="1167399888">
      <w:bodyDiv w:val="1"/>
      <w:marLeft w:val="0"/>
      <w:marRight w:val="0"/>
      <w:marTop w:val="0"/>
      <w:marBottom w:val="0"/>
      <w:divBdr>
        <w:top w:val="none" w:sz="0" w:space="0" w:color="auto"/>
        <w:left w:val="none" w:sz="0" w:space="0" w:color="auto"/>
        <w:bottom w:val="none" w:sz="0" w:space="0" w:color="auto"/>
        <w:right w:val="none" w:sz="0" w:space="0" w:color="auto"/>
      </w:divBdr>
    </w:div>
    <w:div w:id="1177111696">
      <w:bodyDiv w:val="1"/>
      <w:marLeft w:val="0"/>
      <w:marRight w:val="0"/>
      <w:marTop w:val="0"/>
      <w:marBottom w:val="0"/>
      <w:divBdr>
        <w:top w:val="none" w:sz="0" w:space="0" w:color="auto"/>
        <w:left w:val="none" w:sz="0" w:space="0" w:color="auto"/>
        <w:bottom w:val="none" w:sz="0" w:space="0" w:color="auto"/>
        <w:right w:val="none" w:sz="0" w:space="0" w:color="auto"/>
      </w:divBdr>
    </w:div>
    <w:div w:id="1187913300">
      <w:bodyDiv w:val="1"/>
      <w:marLeft w:val="0"/>
      <w:marRight w:val="0"/>
      <w:marTop w:val="0"/>
      <w:marBottom w:val="0"/>
      <w:divBdr>
        <w:top w:val="none" w:sz="0" w:space="0" w:color="auto"/>
        <w:left w:val="none" w:sz="0" w:space="0" w:color="auto"/>
        <w:bottom w:val="none" w:sz="0" w:space="0" w:color="auto"/>
        <w:right w:val="none" w:sz="0" w:space="0" w:color="auto"/>
      </w:divBdr>
    </w:div>
    <w:div w:id="1194266722">
      <w:bodyDiv w:val="1"/>
      <w:marLeft w:val="0"/>
      <w:marRight w:val="0"/>
      <w:marTop w:val="0"/>
      <w:marBottom w:val="0"/>
      <w:divBdr>
        <w:top w:val="none" w:sz="0" w:space="0" w:color="auto"/>
        <w:left w:val="none" w:sz="0" w:space="0" w:color="auto"/>
        <w:bottom w:val="none" w:sz="0" w:space="0" w:color="auto"/>
        <w:right w:val="none" w:sz="0" w:space="0" w:color="auto"/>
      </w:divBdr>
    </w:div>
    <w:div w:id="1208371702">
      <w:bodyDiv w:val="1"/>
      <w:marLeft w:val="0"/>
      <w:marRight w:val="0"/>
      <w:marTop w:val="0"/>
      <w:marBottom w:val="0"/>
      <w:divBdr>
        <w:top w:val="none" w:sz="0" w:space="0" w:color="auto"/>
        <w:left w:val="none" w:sz="0" w:space="0" w:color="auto"/>
        <w:bottom w:val="none" w:sz="0" w:space="0" w:color="auto"/>
        <w:right w:val="none" w:sz="0" w:space="0" w:color="auto"/>
      </w:divBdr>
    </w:div>
    <w:div w:id="1208761616">
      <w:bodyDiv w:val="1"/>
      <w:marLeft w:val="0"/>
      <w:marRight w:val="0"/>
      <w:marTop w:val="0"/>
      <w:marBottom w:val="0"/>
      <w:divBdr>
        <w:top w:val="none" w:sz="0" w:space="0" w:color="auto"/>
        <w:left w:val="none" w:sz="0" w:space="0" w:color="auto"/>
        <w:bottom w:val="none" w:sz="0" w:space="0" w:color="auto"/>
        <w:right w:val="none" w:sz="0" w:space="0" w:color="auto"/>
      </w:divBdr>
    </w:div>
    <w:div w:id="1219315442">
      <w:bodyDiv w:val="1"/>
      <w:marLeft w:val="0"/>
      <w:marRight w:val="0"/>
      <w:marTop w:val="0"/>
      <w:marBottom w:val="0"/>
      <w:divBdr>
        <w:top w:val="none" w:sz="0" w:space="0" w:color="auto"/>
        <w:left w:val="none" w:sz="0" w:space="0" w:color="auto"/>
        <w:bottom w:val="none" w:sz="0" w:space="0" w:color="auto"/>
        <w:right w:val="none" w:sz="0" w:space="0" w:color="auto"/>
      </w:divBdr>
    </w:div>
    <w:div w:id="1232886976">
      <w:bodyDiv w:val="1"/>
      <w:marLeft w:val="0"/>
      <w:marRight w:val="0"/>
      <w:marTop w:val="0"/>
      <w:marBottom w:val="0"/>
      <w:divBdr>
        <w:top w:val="none" w:sz="0" w:space="0" w:color="auto"/>
        <w:left w:val="none" w:sz="0" w:space="0" w:color="auto"/>
        <w:bottom w:val="none" w:sz="0" w:space="0" w:color="auto"/>
        <w:right w:val="none" w:sz="0" w:space="0" w:color="auto"/>
      </w:divBdr>
    </w:div>
    <w:div w:id="1239095697">
      <w:bodyDiv w:val="1"/>
      <w:marLeft w:val="0"/>
      <w:marRight w:val="0"/>
      <w:marTop w:val="0"/>
      <w:marBottom w:val="0"/>
      <w:divBdr>
        <w:top w:val="none" w:sz="0" w:space="0" w:color="auto"/>
        <w:left w:val="none" w:sz="0" w:space="0" w:color="auto"/>
        <w:bottom w:val="none" w:sz="0" w:space="0" w:color="auto"/>
        <w:right w:val="none" w:sz="0" w:space="0" w:color="auto"/>
      </w:divBdr>
    </w:div>
    <w:div w:id="1245459034">
      <w:bodyDiv w:val="1"/>
      <w:marLeft w:val="0"/>
      <w:marRight w:val="0"/>
      <w:marTop w:val="0"/>
      <w:marBottom w:val="0"/>
      <w:divBdr>
        <w:top w:val="none" w:sz="0" w:space="0" w:color="auto"/>
        <w:left w:val="none" w:sz="0" w:space="0" w:color="auto"/>
        <w:bottom w:val="none" w:sz="0" w:space="0" w:color="auto"/>
        <w:right w:val="none" w:sz="0" w:space="0" w:color="auto"/>
      </w:divBdr>
    </w:div>
    <w:div w:id="1270969757">
      <w:bodyDiv w:val="1"/>
      <w:marLeft w:val="0"/>
      <w:marRight w:val="0"/>
      <w:marTop w:val="0"/>
      <w:marBottom w:val="0"/>
      <w:divBdr>
        <w:top w:val="none" w:sz="0" w:space="0" w:color="auto"/>
        <w:left w:val="none" w:sz="0" w:space="0" w:color="auto"/>
        <w:bottom w:val="none" w:sz="0" w:space="0" w:color="auto"/>
        <w:right w:val="none" w:sz="0" w:space="0" w:color="auto"/>
      </w:divBdr>
    </w:div>
    <w:div w:id="1274246566">
      <w:bodyDiv w:val="1"/>
      <w:marLeft w:val="0"/>
      <w:marRight w:val="0"/>
      <w:marTop w:val="0"/>
      <w:marBottom w:val="0"/>
      <w:divBdr>
        <w:top w:val="none" w:sz="0" w:space="0" w:color="auto"/>
        <w:left w:val="none" w:sz="0" w:space="0" w:color="auto"/>
        <w:bottom w:val="none" w:sz="0" w:space="0" w:color="auto"/>
        <w:right w:val="none" w:sz="0" w:space="0" w:color="auto"/>
      </w:divBdr>
    </w:div>
    <w:div w:id="1274248789">
      <w:bodyDiv w:val="1"/>
      <w:marLeft w:val="0"/>
      <w:marRight w:val="0"/>
      <w:marTop w:val="0"/>
      <w:marBottom w:val="0"/>
      <w:divBdr>
        <w:top w:val="none" w:sz="0" w:space="0" w:color="auto"/>
        <w:left w:val="none" w:sz="0" w:space="0" w:color="auto"/>
        <w:bottom w:val="none" w:sz="0" w:space="0" w:color="auto"/>
        <w:right w:val="none" w:sz="0" w:space="0" w:color="auto"/>
      </w:divBdr>
    </w:div>
    <w:div w:id="1310985629">
      <w:bodyDiv w:val="1"/>
      <w:marLeft w:val="0"/>
      <w:marRight w:val="0"/>
      <w:marTop w:val="0"/>
      <w:marBottom w:val="0"/>
      <w:divBdr>
        <w:top w:val="none" w:sz="0" w:space="0" w:color="auto"/>
        <w:left w:val="none" w:sz="0" w:space="0" w:color="auto"/>
        <w:bottom w:val="none" w:sz="0" w:space="0" w:color="auto"/>
        <w:right w:val="none" w:sz="0" w:space="0" w:color="auto"/>
      </w:divBdr>
    </w:div>
    <w:div w:id="1316490966">
      <w:bodyDiv w:val="1"/>
      <w:marLeft w:val="0"/>
      <w:marRight w:val="0"/>
      <w:marTop w:val="0"/>
      <w:marBottom w:val="0"/>
      <w:divBdr>
        <w:top w:val="none" w:sz="0" w:space="0" w:color="auto"/>
        <w:left w:val="none" w:sz="0" w:space="0" w:color="auto"/>
        <w:bottom w:val="none" w:sz="0" w:space="0" w:color="auto"/>
        <w:right w:val="none" w:sz="0" w:space="0" w:color="auto"/>
      </w:divBdr>
    </w:div>
    <w:div w:id="1341470735">
      <w:bodyDiv w:val="1"/>
      <w:marLeft w:val="0"/>
      <w:marRight w:val="0"/>
      <w:marTop w:val="0"/>
      <w:marBottom w:val="0"/>
      <w:divBdr>
        <w:top w:val="none" w:sz="0" w:space="0" w:color="auto"/>
        <w:left w:val="none" w:sz="0" w:space="0" w:color="auto"/>
        <w:bottom w:val="none" w:sz="0" w:space="0" w:color="auto"/>
        <w:right w:val="none" w:sz="0" w:space="0" w:color="auto"/>
      </w:divBdr>
    </w:div>
    <w:div w:id="1372807126">
      <w:bodyDiv w:val="1"/>
      <w:marLeft w:val="0"/>
      <w:marRight w:val="0"/>
      <w:marTop w:val="0"/>
      <w:marBottom w:val="0"/>
      <w:divBdr>
        <w:top w:val="none" w:sz="0" w:space="0" w:color="auto"/>
        <w:left w:val="none" w:sz="0" w:space="0" w:color="auto"/>
        <w:bottom w:val="none" w:sz="0" w:space="0" w:color="auto"/>
        <w:right w:val="none" w:sz="0" w:space="0" w:color="auto"/>
      </w:divBdr>
    </w:div>
    <w:div w:id="1375537995">
      <w:bodyDiv w:val="1"/>
      <w:marLeft w:val="0"/>
      <w:marRight w:val="0"/>
      <w:marTop w:val="0"/>
      <w:marBottom w:val="0"/>
      <w:divBdr>
        <w:top w:val="none" w:sz="0" w:space="0" w:color="auto"/>
        <w:left w:val="none" w:sz="0" w:space="0" w:color="auto"/>
        <w:bottom w:val="none" w:sz="0" w:space="0" w:color="auto"/>
        <w:right w:val="none" w:sz="0" w:space="0" w:color="auto"/>
      </w:divBdr>
    </w:div>
    <w:div w:id="1390690084">
      <w:bodyDiv w:val="1"/>
      <w:marLeft w:val="0"/>
      <w:marRight w:val="0"/>
      <w:marTop w:val="0"/>
      <w:marBottom w:val="0"/>
      <w:divBdr>
        <w:top w:val="none" w:sz="0" w:space="0" w:color="auto"/>
        <w:left w:val="none" w:sz="0" w:space="0" w:color="auto"/>
        <w:bottom w:val="none" w:sz="0" w:space="0" w:color="auto"/>
        <w:right w:val="none" w:sz="0" w:space="0" w:color="auto"/>
      </w:divBdr>
    </w:div>
    <w:div w:id="1402949719">
      <w:bodyDiv w:val="1"/>
      <w:marLeft w:val="0"/>
      <w:marRight w:val="0"/>
      <w:marTop w:val="0"/>
      <w:marBottom w:val="0"/>
      <w:divBdr>
        <w:top w:val="none" w:sz="0" w:space="0" w:color="auto"/>
        <w:left w:val="none" w:sz="0" w:space="0" w:color="auto"/>
        <w:bottom w:val="none" w:sz="0" w:space="0" w:color="auto"/>
        <w:right w:val="none" w:sz="0" w:space="0" w:color="auto"/>
      </w:divBdr>
    </w:div>
    <w:div w:id="1403940628">
      <w:bodyDiv w:val="1"/>
      <w:marLeft w:val="0"/>
      <w:marRight w:val="0"/>
      <w:marTop w:val="0"/>
      <w:marBottom w:val="0"/>
      <w:divBdr>
        <w:top w:val="none" w:sz="0" w:space="0" w:color="auto"/>
        <w:left w:val="none" w:sz="0" w:space="0" w:color="auto"/>
        <w:bottom w:val="none" w:sz="0" w:space="0" w:color="auto"/>
        <w:right w:val="none" w:sz="0" w:space="0" w:color="auto"/>
      </w:divBdr>
    </w:div>
    <w:div w:id="1409572616">
      <w:bodyDiv w:val="1"/>
      <w:marLeft w:val="0"/>
      <w:marRight w:val="0"/>
      <w:marTop w:val="0"/>
      <w:marBottom w:val="0"/>
      <w:divBdr>
        <w:top w:val="none" w:sz="0" w:space="0" w:color="auto"/>
        <w:left w:val="none" w:sz="0" w:space="0" w:color="auto"/>
        <w:bottom w:val="none" w:sz="0" w:space="0" w:color="auto"/>
        <w:right w:val="none" w:sz="0" w:space="0" w:color="auto"/>
      </w:divBdr>
    </w:div>
    <w:div w:id="1410805866">
      <w:bodyDiv w:val="1"/>
      <w:marLeft w:val="0"/>
      <w:marRight w:val="0"/>
      <w:marTop w:val="0"/>
      <w:marBottom w:val="0"/>
      <w:divBdr>
        <w:top w:val="none" w:sz="0" w:space="0" w:color="auto"/>
        <w:left w:val="none" w:sz="0" w:space="0" w:color="auto"/>
        <w:bottom w:val="none" w:sz="0" w:space="0" w:color="auto"/>
        <w:right w:val="none" w:sz="0" w:space="0" w:color="auto"/>
      </w:divBdr>
    </w:div>
    <w:div w:id="1421829657">
      <w:bodyDiv w:val="1"/>
      <w:marLeft w:val="0"/>
      <w:marRight w:val="0"/>
      <w:marTop w:val="0"/>
      <w:marBottom w:val="0"/>
      <w:divBdr>
        <w:top w:val="none" w:sz="0" w:space="0" w:color="auto"/>
        <w:left w:val="none" w:sz="0" w:space="0" w:color="auto"/>
        <w:bottom w:val="none" w:sz="0" w:space="0" w:color="auto"/>
        <w:right w:val="none" w:sz="0" w:space="0" w:color="auto"/>
      </w:divBdr>
    </w:div>
    <w:div w:id="1432579260">
      <w:bodyDiv w:val="1"/>
      <w:marLeft w:val="0"/>
      <w:marRight w:val="0"/>
      <w:marTop w:val="0"/>
      <w:marBottom w:val="0"/>
      <w:divBdr>
        <w:top w:val="none" w:sz="0" w:space="0" w:color="auto"/>
        <w:left w:val="none" w:sz="0" w:space="0" w:color="auto"/>
        <w:bottom w:val="none" w:sz="0" w:space="0" w:color="auto"/>
        <w:right w:val="none" w:sz="0" w:space="0" w:color="auto"/>
      </w:divBdr>
    </w:div>
    <w:div w:id="1436052578">
      <w:bodyDiv w:val="1"/>
      <w:marLeft w:val="0"/>
      <w:marRight w:val="0"/>
      <w:marTop w:val="0"/>
      <w:marBottom w:val="0"/>
      <w:divBdr>
        <w:top w:val="none" w:sz="0" w:space="0" w:color="auto"/>
        <w:left w:val="none" w:sz="0" w:space="0" w:color="auto"/>
        <w:bottom w:val="none" w:sz="0" w:space="0" w:color="auto"/>
        <w:right w:val="none" w:sz="0" w:space="0" w:color="auto"/>
      </w:divBdr>
    </w:div>
    <w:div w:id="1450667495">
      <w:bodyDiv w:val="1"/>
      <w:marLeft w:val="0"/>
      <w:marRight w:val="0"/>
      <w:marTop w:val="0"/>
      <w:marBottom w:val="0"/>
      <w:divBdr>
        <w:top w:val="none" w:sz="0" w:space="0" w:color="auto"/>
        <w:left w:val="none" w:sz="0" w:space="0" w:color="auto"/>
        <w:bottom w:val="none" w:sz="0" w:space="0" w:color="auto"/>
        <w:right w:val="none" w:sz="0" w:space="0" w:color="auto"/>
      </w:divBdr>
    </w:div>
    <w:div w:id="1462966490">
      <w:bodyDiv w:val="1"/>
      <w:marLeft w:val="0"/>
      <w:marRight w:val="0"/>
      <w:marTop w:val="0"/>
      <w:marBottom w:val="0"/>
      <w:divBdr>
        <w:top w:val="none" w:sz="0" w:space="0" w:color="auto"/>
        <w:left w:val="none" w:sz="0" w:space="0" w:color="auto"/>
        <w:bottom w:val="none" w:sz="0" w:space="0" w:color="auto"/>
        <w:right w:val="none" w:sz="0" w:space="0" w:color="auto"/>
      </w:divBdr>
    </w:div>
    <w:div w:id="1472022807">
      <w:bodyDiv w:val="1"/>
      <w:marLeft w:val="0"/>
      <w:marRight w:val="0"/>
      <w:marTop w:val="0"/>
      <w:marBottom w:val="0"/>
      <w:divBdr>
        <w:top w:val="none" w:sz="0" w:space="0" w:color="auto"/>
        <w:left w:val="none" w:sz="0" w:space="0" w:color="auto"/>
        <w:bottom w:val="none" w:sz="0" w:space="0" w:color="auto"/>
        <w:right w:val="none" w:sz="0" w:space="0" w:color="auto"/>
      </w:divBdr>
    </w:div>
    <w:div w:id="1489515697">
      <w:bodyDiv w:val="1"/>
      <w:marLeft w:val="0"/>
      <w:marRight w:val="0"/>
      <w:marTop w:val="0"/>
      <w:marBottom w:val="0"/>
      <w:divBdr>
        <w:top w:val="none" w:sz="0" w:space="0" w:color="auto"/>
        <w:left w:val="none" w:sz="0" w:space="0" w:color="auto"/>
        <w:bottom w:val="none" w:sz="0" w:space="0" w:color="auto"/>
        <w:right w:val="none" w:sz="0" w:space="0" w:color="auto"/>
      </w:divBdr>
    </w:div>
    <w:div w:id="1516385694">
      <w:bodyDiv w:val="1"/>
      <w:marLeft w:val="0"/>
      <w:marRight w:val="0"/>
      <w:marTop w:val="0"/>
      <w:marBottom w:val="0"/>
      <w:divBdr>
        <w:top w:val="none" w:sz="0" w:space="0" w:color="auto"/>
        <w:left w:val="none" w:sz="0" w:space="0" w:color="auto"/>
        <w:bottom w:val="none" w:sz="0" w:space="0" w:color="auto"/>
        <w:right w:val="none" w:sz="0" w:space="0" w:color="auto"/>
      </w:divBdr>
    </w:div>
    <w:div w:id="1521049018">
      <w:bodyDiv w:val="1"/>
      <w:marLeft w:val="0"/>
      <w:marRight w:val="0"/>
      <w:marTop w:val="0"/>
      <w:marBottom w:val="0"/>
      <w:divBdr>
        <w:top w:val="none" w:sz="0" w:space="0" w:color="auto"/>
        <w:left w:val="none" w:sz="0" w:space="0" w:color="auto"/>
        <w:bottom w:val="none" w:sz="0" w:space="0" w:color="auto"/>
        <w:right w:val="none" w:sz="0" w:space="0" w:color="auto"/>
      </w:divBdr>
    </w:div>
    <w:div w:id="1529756694">
      <w:bodyDiv w:val="1"/>
      <w:marLeft w:val="0"/>
      <w:marRight w:val="0"/>
      <w:marTop w:val="0"/>
      <w:marBottom w:val="0"/>
      <w:divBdr>
        <w:top w:val="none" w:sz="0" w:space="0" w:color="auto"/>
        <w:left w:val="none" w:sz="0" w:space="0" w:color="auto"/>
        <w:bottom w:val="none" w:sz="0" w:space="0" w:color="auto"/>
        <w:right w:val="none" w:sz="0" w:space="0" w:color="auto"/>
      </w:divBdr>
    </w:div>
    <w:div w:id="1533422045">
      <w:bodyDiv w:val="1"/>
      <w:marLeft w:val="0"/>
      <w:marRight w:val="0"/>
      <w:marTop w:val="0"/>
      <w:marBottom w:val="0"/>
      <w:divBdr>
        <w:top w:val="none" w:sz="0" w:space="0" w:color="auto"/>
        <w:left w:val="none" w:sz="0" w:space="0" w:color="auto"/>
        <w:bottom w:val="none" w:sz="0" w:space="0" w:color="auto"/>
        <w:right w:val="none" w:sz="0" w:space="0" w:color="auto"/>
      </w:divBdr>
    </w:div>
    <w:div w:id="1564213353">
      <w:bodyDiv w:val="1"/>
      <w:marLeft w:val="0"/>
      <w:marRight w:val="0"/>
      <w:marTop w:val="0"/>
      <w:marBottom w:val="0"/>
      <w:divBdr>
        <w:top w:val="none" w:sz="0" w:space="0" w:color="auto"/>
        <w:left w:val="none" w:sz="0" w:space="0" w:color="auto"/>
        <w:bottom w:val="none" w:sz="0" w:space="0" w:color="auto"/>
        <w:right w:val="none" w:sz="0" w:space="0" w:color="auto"/>
      </w:divBdr>
    </w:div>
    <w:div w:id="1579711558">
      <w:bodyDiv w:val="1"/>
      <w:marLeft w:val="0"/>
      <w:marRight w:val="0"/>
      <w:marTop w:val="0"/>
      <w:marBottom w:val="0"/>
      <w:divBdr>
        <w:top w:val="none" w:sz="0" w:space="0" w:color="auto"/>
        <w:left w:val="none" w:sz="0" w:space="0" w:color="auto"/>
        <w:bottom w:val="none" w:sz="0" w:space="0" w:color="auto"/>
        <w:right w:val="none" w:sz="0" w:space="0" w:color="auto"/>
      </w:divBdr>
    </w:div>
    <w:div w:id="1586649265">
      <w:bodyDiv w:val="1"/>
      <w:marLeft w:val="0"/>
      <w:marRight w:val="0"/>
      <w:marTop w:val="0"/>
      <w:marBottom w:val="0"/>
      <w:divBdr>
        <w:top w:val="none" w:sz="0" w:space="0" w:color="auto"/>
        <w:left w:val="none" w:sz="0" w:space="0" w:color="auto"/>
        <w:bottom w:val="none" w:sz="0" w:space="0" w:color="auto"/>
        <w:right w:val="none" w:sz="0" w:space="0" w:color="auto"/>
      </w:divBdr>
    </w:div>
    <w:div w:id="1587568092">
      <w:bodyDiv w:val="1"/>
      <w:marLeft w:val="0"/>
      <w:marRight w:val="0"/>
      <w:marTop w:val="0"/>
      <w:marBottom w:val="0"/>
      <w:divBdr>
        <w:top w:val="none" w:sz="0" w:space="0" w:color="auto"/>
        <w:left w:val="none" w:sz="0" w:space="0" w:color="auto"/>
        <w:bottom w:val="none" w:sz="0" w:space="0" w:color="auto"/>
        <w:right w:val="none" w:sz="0" w:space="0" w:color="auto"/>
      </w:divBdr>
    </w:div>
    <w:div w:id="1602491006">
      <w:bodyDiv w:val="1"/>
      <w:marLeft w:val="0"/>
      <w:marRight w:val="0"/>
      <w:marTop w:val="0"/>
      <w:marBottom w:val="0"/>
      <w:divBdr>
        <w:top w:val="none" w:sz="0" w:space="0" w:color="auto"/>
        <w:left w:val="none" w:sz="0" w:space="0" w:color="auto"/>
        <w:bottom w:val="none" w:sz="0" w:space="0" w:color="auto"/>
        <w:right w:val="none" w:sz="0" w:space="0" w:color="auto"/>
      </w:divBdr>
    </w:div>
    <w:div w:id="1616132809">
      <w:bodyDiv w:val="1"/>
      <w:marLeft w:val="0"/>
      <w:marRight w:val="0"/>
      <w:marTop w:val="0"/>
      <w:marBottom w:val="0"/>
      <w:divBdr>
        <w:top w:val="none" w:sz="0" w:space="0" w:color="auto"/>
        <w:left w:val="none" w:sz="0" w:space="0" w:color="auto"/>
        <w:bottom w:val="none" w:sz="0" w:space="0" w:color="auto"/>
        <w:right w:val="none" w:sz="0" w:space="0" w:color="auto"/>
      </w:divBdr>
    </w:div>
    <w:div w:id="1619215946">
      <w:bodyDiv w:val="1"/>
      <w:marLeft w:val="0"/>
      <w:marRight w:val="0"/>
      <w:marTop w:val="0"/>
      <w:marBottom w:val="0"/>
      <w:divBdr>
        <w:top w:val="none" w:sz="0" w:space="0" w:color="auto"/>
        <w:left w:val="none" w:sz="0" w:space="0" w:color="auto"/>
        <w:bottom w:val="none" w:sz="0" w:space="0" w:color="auto"/>
        <w:right w:val="none" w:sz="0" w:space="0" w:color="auto"/>
      </w:divBdr>
    </w:div>
    <w:div w:id="1631084388">
      <w:bodyDiv w:val="1"/>
      <w:marLeft w:val="0"/>
      <w:marRight w:val="0"/>
      <w:marTop w:val="0"/>
      <w:marBottom w:val="0"/>
      <w:divBdr>
        <w:top w:val="none" w:sz="0" w:space="0" w:color="auto"/>
        <w:left w:val="none" w:sz="0" w:space="0" w:color="auto"/>
        <w:bottom w:val="none" w:sz="0" w:space="0" w:color="auto"/>
        <w:right w:val="none" w:sz="0" w:space="0" w:color="auto"/>
      </w:divBdr>
    </w:div>
    <w:div w:id="1658991302">
      <w:bodyDiv w:val="1"/>
      <w:marLeft w:val="0"/>
      <w:marRight w:val="0"/>
      <w:marTop w:val="0"/>
      <w:marBottom w:val="0"/>
      <w:divBdr>
        <w:top w:val="none" w:sz="0" w:space="0" w:color="auto"/>
        <w:left w:val="none" w:sz="0" w:space="0" w:color="auto"/>
        <w:bottom w:val="none" w:sz="0" w:space="0" w:color="auto"/>
        <w:right w:val="none" w:sz="0" w:space="0" w:color="auto"/>
      </w:divBdr>
    </w:div>
    <w:div w:id="1707634766">
      <w:bodyDiv w:val="1"/>
      <w:marLeft w:val="0"/>
      <w:marRight w:val="0"/>
      <w:marTop w:val="0"/>
      <w:marBottom w:val="0"/>
      <w:divBdr>
        <w:top w:val="none" w:sz="0" w:space="0" w:color="auto"/>
        <w:left w:val="none" w:sz="0" w:space="0" w:color="auto"/>
        <w:bottom w:val="none" w:sz="0" w:space="0" w:color="auto"/>
        <w:right w:val="none" w:sz="0" w:space="0" w:color="auto"/>
      </w:divBdr>
    </w:div>
    <w:div w:id="1713772851">
      <w:bodyDiv w:val="1"/>
      <w:marLeft w:val="0"/>
      <w:marRight w:val="0"/>
      <w:marTop w:val="0"/>
      <w:marBottom w:val="0"/>
      <w:divBdr>
        <w:top w:val="none" w:sz="0" w:space="0" w:color="auto"/>
        <w:left w:val="none" w:sz="0" w:space="0" w:color="auto"/>
        <w:bottom w:val="none" w:sz="0" w:space="0" w:color="auto"/>
        <w:right w:val="none" w:sz="0" w:space="0" w:color="auto"/>
      </w:divBdr>
    </w:div>
    <w:div w:id="1717000022">
      <w:bodyDiv w:val="1"/>
      <w:marLeft w:val="0"/>
      <w:marRight w:val="0"/>
      <w:marTop w:val="0"/>
      <w:marBottom w:val="0"/>
      <w:divBdr>
        <w:top w:val="none" w:sz="0" w:space="0" w:color="auto"/>
        <w:left w:val="none" w:sz="0" w:space="0" w:color="auto"/>
        <w:bottom w:val="none" w:sz="0" w:space="0" w:color="auto"/>
        <w:right w:val="none" w:sz="0" w:space="0" w:color="auto"/>
      </w:divBdr>
    </w:div>
    <w:div w:id="1718355945">
      <w:bodyDiv w:val="1"/>
      <w:marLeft w:val="0"/>
      <w:marRight w:val="0"/>
      <w:marTop w:val="0"/>
      <w:marBottom w:val="0"/>
      <w:divBdr>
        <w:top w:val="none" w:sz="0" w:space="0" w:color="auto"/>
        <w:left w:val="none" w:sz="0" w:space="0" w:color="auto"/>
        <w:bottom w:val="none" w:sz="0" w:space="0" w:color="auto"/>
        <w:right w:val="none" w:sz="0" w:space="0" w:color="auto"/>
      </w:divBdr>
    </w:div>
    <w:div w:id="1721590933">
      <w:bodyDiv w:val="1"/>
      <w:marLeft w:val="0"/>
      <w:marRight w:val="0"/>
      <w:marTop w:val="0"/>
      <w:marBottom w:val="0"/>
      <w:divBdr>
        <w:top w:val="none" w:sz="0" w:space="0" w:color="auto"/>
        <w:left w:val="none" w:sz="0" w:space="0" w:color="auto"/>
        <w:bottom w:val="none" w:sz="0" w:space="0" w:color="auto"/>
        <w:right w:val="none" w:sz="0" w:space="0" w:color="auto"/>
      </w:divBdr>
    </w:div>
    <w:div w:id="1727096305">
      <w:bodyDiv w:val="1"/>
      <w:marLeft w:val="0"/>
      <w:marRight w:val="0"/>
      <w:marTop w:val="0"/>
      <w:marBottom w:val="0"/>
      <w:divBdr>
        <w:top w:val="none" w:sz="0" w:space="0" w:color="auto"/>
        <w:left w:val="none" w:sz="0" w:space="0" w:color="auto"/>
        <w:bottom w:val="none" w:sz="0" w:space="0" w:color="auto"/>
        <w:right w:val="none" w:sz="0" w:space="0" w:color="auto"/>
      </w:divBdr>
    </w:div>
    <w:div w:id="1763142342">
      <w:bodyDiv w:val="1"/>
      <w:marLeft w:val="0"/>
      <w:marRight w:val="0"/>
      <w:marTop w:val="0"/>
      <w:marBottom w:val="0"/>
      <w:divBdr>
        <w:top w:val="none" w:sz="0" w:space="0" w:color="auto"/>
        <w:left w:val="none" w:sz="0" w:space="0" w:color="auto"/>
        <w:bottom w:val="none" w:sz="0" w:space="0" w:color="auto"/>
        <w:right w:val="none" w:sz="0" w:space="0" w:color="auto"/>
      </w:divBdr>
    </w:div>
    <w:div w:id="1767387087">
      <w:bodyDiv w:val="1"/>
      <w:marLeft w:val="0"/>
      <w:marRight w:val="0"/>
      <w:marTop w:val="0"/>
      <w:marBottom w:val="0"/>
      <w:divBdr>
        <w:top w:val="none" w:sz="0" w:space="0" w:color="auto"/>
        <w:left w:val="none" w:sz="0" w:space="0" w:color="auto"/>
        <w:bottom w:val="none" w:sz="0" w:space="0" w:color="auto"/>
        <w:right w:val="none" w:sz="0" w:space="0" w:color="auto"/>
      </w:divBdr>
    </w:div>
    <w:div w:id="1781030926">
      <w:bodyDiv w:val="1"/>
      <w:marLeft w:val="0"/>
      <w:marRight w:val="0"/>
      <w:marTop w:val="0"/>
      <w:marBottom w:val="0"/>
      <w:divBdr>
        <w:top w:val="none" w:sz="0" w:space="0" w:color="auto"/>
        <w:left w:val="none" w:sz="0" w:space="0" w:color="auto"/>
        <w:bottom w:val="none" w:sz="0" w:space="0" w:color="auto"/>
        <w:right w:val="none" w:sz="0" w:space="0" w:color="auto"/>
      </w:divBdr>
    </w:div>
    <w:div w:id="1808937553">
      <w:bodyDiv w:val="1"/>
      <w:marLeft w:val="0"/>
      <w:marRight w:val="0"/>
      <w:marTop w:val="0"/>
      <w:marBottom w:val="0"/>
      <w:divBdr>
        <w:top w:val="none" w:sz="0" w:space="0" w:color="auto"/>
        <w:left w:val="none" w:sz="0" w:space="0" w:color="auto"/>
        <w:bottom w:val="none" w:sz="0" w:space="0" w:color="auto"/>
        <w:right w:val="none" w:sz="0" w:space="0" w:color="auto"/>
      </w:divBdr>
    </w:div>
    <w:div w:id="1835758101">
      <w:bodyDiv w:val="1"/>
      <w:marLeft w:val="0"/>
      <w:marRight w:val="0"/>
      <w:marTop w:val="0"/>
      <w:marBottom w:val="0"/>
      <w:divBdr>
        <w:top w:val="none" w:sz="0" w:space="0" w:color="auto"/>
        <w:left w:val="none" w:sz="0" w:space="0" w:color="auto"/>
        <w:bottom w:val="none" w:sz="0" w:space="0" w:color="auto"/>
        <w:right w:val="none" w:sz="0" w:space="0" w:color="auto"/>
      </w:divBdr>
    </w:div>
    <w:div w:id="1846287244">
      <w:bodyDiv w:val="1"/>
      <w:marLeft w:val="0"/>
      <w:marRight w:val="0"/>
      <w:marTop w:val="0"/>
      <w:marBottom w:val="0"/>
      <w:divBdr>
        <w:top w:val="none" w:sz="0" w:space="0" w:color="auto"/>
        <w:left w:val="none" w:sz="0" w:space="0" w:color="auto"/>
        <w:bottom w:val="none" w:sz="0" w:space="0" w:color="auto"/>
        <w:right w:val="none" w:sz="0" w:space="0" w:color="auto"/>
      </w:divBdr>
    </w:div>
    <w:div w:id="1852792563">
      <w:bodyDiv w:val="1"/>
      <w:marLeft w:val="0"/>
      <w:marRight w:val="0"/>
      <w:marTop w:val="0"/>
      <w:marBottom w:val="0"/>
      <w:divBdr>
        <w:top w:val="none" w:sz="0" w:space="0" w:color="auto"/>
        <w:left w:val="none" w:sz="0" w:space="0" w:color="auto"/>
        <w:bottom w:val="none" w:sz="0" w:space="0" w:color="auto"/>
        <w:right w:val="none" w:sz="0" w:space="0" w:color="auto"/>
      </w:divBdr>
    </w:div>
    <w:div w:id="1872037990">
      <w:bodyDiv w:val="1"/>
      <w:marLeft w:val="0"/>
      <w:marRight w:val="0"/>
      <w:marTop w:val="0"/>
      <w:marBottom w:val="0"/>
      <w:divBdr>
        <w:top w:val="none" w:sz="0" w:space="0" w:color="auto"/>
        <w:left w:val="none" w:sz="0" w:space="0" w:color="auto"/>
        <w:bottom w:val="none" w:sz="0" w:space="0" w:color="auto"/>
        <w:right w:val="none" w:sz="0" w:space="0" w:color="auto"/>
      </w:divBdr>
    </w:div>
    <w:div w:id="1880975333">
      <w:bodyDiv w:val="1"/>
      <w:marLeft w:val="0"/>
      <w:marRight w:val="0"/>
      <w:marTop w:val="0"/>
      <w:marBottom w:val="0"/>
      <w:divBdr>
        <w:top w:val="none" w:sz="0" w:space="0" w:color="auto"/>
        <w:left w:val="none" w:sz="0" w:space="0" w:color="auto"/>
        <w:bottom w:val="none" w:sz="0" w:space="0" w:color="auto"/>
        <w:right w:val="none" w:sz="0" w:space="0" w:color="auto"/>
      </w:divBdr>
    </w:div>
    <w:div w:id="1887453579">
      <w:bodyDiv w:val="1"/>
      <w:marLeft w:val="0"/>
      <w:marRight w:val="0"/>
      <w:marTop w:val="0"/>
      <w:marBottom w:val="0"/>
      <w:divBdr>
        <w:top w:val="none" w:sz="0" w:space="0" w:color="auto"/>
        <w:left w:val="none" w:sz="0" w:space="0" w:color="auto"/>
        <w:bottom w:val="none" w:sz="0" w:space="0" w:color="auto"/>
        <w:right w:val="none" w:sz="0" w:space="0" w:color="auto"/>
      </w:divBdr>
    </w:div>
    <w:div w:id="1904560840">
      <w:bodyDiv w:val="1"/>
      <w:marLeft w:val="0"/>
      <w:marRight w:val="0"/>
      <w:marTop w:val="0"/>
      <w:marBottom w:val="0"/>
      <w:divBdr>
        <w:top w:val="none" w:sz="0" w:space="0" w:color="auto"/>
        <w:left w:val="none" w:sz="0" w:space="0" w:color="auto"/>
        <w:bottom w:val="none" w:sz="0" w:space="0" w:color="auto"/>
        <w:right w:val="none" w:sz="0" w:space="0" w:color="auto"/>
      </w:divBdr>
    </w:div>
    <w:div w:id="1910919360">
      <w:bodyDiv w:val="1"/>
      <w:marLeft w:val="0"/>
      <w:marRight w:val="0"/>
      <w:marTop w:val="0"/>
      <w:marBottom w:val="0"/>
      <w:divBdr>
        <w:top w:val="none" w:sz="0" w:space="0" w:color="auto"/>
        <w:left w:val="none" w:sz="0" w:space="0" w:color="auto"/>
        <w:bottom w:val="none" w:sz="0" w:space="0" w:color="auto"/>
        <w:right w:val="none" w:sz="0" w:space="0" w:color="auto"/>
      </w:divBdr>
    </w:div>
    <w:div w:id="1945109514">
      <w:bodyDiv w:val="1"/>
      <w:marLeft w:val="0"/>
      <w:marRight w:val="0"/>
      <w:marTop w:val="0"/>
      <w:marBottom w:val="0"/>
      <w:divBdr>
        <w:top w:val="none" w:sz="0" w:space="0" w:color="auto"/>
        <w:left w:val="none" w:sz="0" w:space="0" w:color="auto"/>
        <w:bottom w:val="none" w:sz="0" w:space="0" w:color="auto"/>
        <w:right w:val="none" w:sz="0" w:space="0" w:color="auto"/>
      </w:divBdr>
    </w:div>
    <w:div w:id="1978994282">
      <w:bodyDiv w:val="1"/>
      <w:marLeft w:val="0"/>
      <w:marRight w:val="0"/>
      <w:marTop w:val="0"/>
      <w:marBottom w:val="0"/>
      <w:divBdr>
        <w:top w:val="none" w:sz="0" w:space="0" w:color="auto"/>
        <w:left w:val="none" w:sz="0" w:space="0" w:color="auto"/>
        <w:bottom w:val="none" w:sz="0" w:space="0" w:color="auto"/>
        <w:right w:val="none" w:sz="0" w:space="0" w:color="auto"/>
      </w:divBdr>
    </w:div>
    <w:div w:id="2013795860">
      <w:bodyDiv w:val="1"/>
      <w:marLeft w:val="0"/>
      <w:marRight w:val="0"/>
      <w:marTop w:val="0"/>
      <w:marBottom w:val="0"/>
      <w:divBdr>
        <w:top w:val="none" w:sz="0" w:space="0" w:color="auto"/>
        <w:left w:val="none" w:sz="0" w:space="0" w:color="auto"/>
        <w:bottom w:val="none" w:sz="0" w:space="0" w:color="auto"/>
        <w:right w:val="none" w:sz="0" w:space="0" w:color="auto"/>
      </w:divBdr>
    </w:div>
    <w:div w:id="2017420916">
      <w:bodyDiv w:val="1"/>
      <w:marLeft w:val="0"/>
      <w:marRight w:val="0"/>
      <w:marTop w:val="0"/>
      <w:marBottom w:val="0"/>
      <w:divBdr>
        <w:top w:val="none" w:sz="0" w:space="0" w:color="auto"/>
        <w:left w:val="none" w:sz="0" w:space="0" w:color="auto"/>
        <w:bottom w:val="none" w:sz="0" w:space="0" w:color="auto"/>
        <w:right w:val="none" w:sz="0" w:space="0" w:color="auto"/>
      </w:divBdr>
    </w:div>
    <w:div w:id="2032956034">
      <w:bodyDiv w:val="1"/>
      <w:marLeft w:val="0"/>
      <w:marRight w:val="0"/>
      <w:marTop w:val="0"/>
      <w:marBottom w:val="0"/>
      <w:divBdr>
        <w:top w:val="none" w:sz="0" w:space="0" w:color="auto"/>
        <w:left w:val="none" w:sz="0" w:space="0" w:color="auto"/>
        <w:bottom w:val="none" w:sz="0" w:space="0" w:color="auto"/>
        <w:right w:val="none" w:sz="0" w:space="0" w:color="auto"/>
      </w:divBdr>
    </w:div>
    <w:div w:id="2052611222">
      <w:bodyDiv w:val="1"/>
      <w:marLeft w:val="0"/>
      <w:marRight w:val="0"/>
      <w:marTop w:val="0"/>
      <w:marBottom w:val="0"/>
      <w:divBdr>
        <w:top w:val="none" w:sz="0" w:space="0" w:color="auto"/>
        <w:left w:val="none" w:sz="0" w:space="0" w:color="auto"/>
        <w:bottom w:val="none" w:sz="0" w:space="0" w:color="auto"/>
        <w:right w:val="none" w:sz="0" w:space="0" w:color="auto"/>
      </w:divBdr>
    </w:div>
    <w:div w:id="2058355458">
      <w:bodyDiv w:val="1"/>
      <w:marLeft w:val="0"/>
      <w:marRight w:val="0"/>
      <w:marTop w:val="0"/>
      <w:marBottom w:val="0"/>
      <w:divBdr>
        <w:top w:val="none" w:sz="0" w:space="0" w:color="auto"/>
        <w:left w:val="none" w:sz="0" w:space="0" w:color="auto"/>
        <w:bottom w:val="none" w:sz="0" w:space="0" w:color="auto"/>
        <w:right w:val="none" w:sz="0" w:space="0" w:color="auto"/>
      </w:divBdr>
    </w:div>
    <w:div w:id="2059280523">
      <w:bodyDiv w:val="1"/>
      <w:marLeft w:val="0"/>
      <w:marRight w:val="0"/>
      <w:marTop w:val="0"/>
      <w:marBottom w:val="0"/>
      <w:divBdr>
        <w:top w:val="none" w:sz="0" w:space="0" w:color="auto"/>
        <w:left w:val="none" w:sz="0" w:space="0" w:color="auto"/>
        <w:bottom w:val="none" w:sz="0" w:space="0" w:color="auto"/>
        <w:right w:val="none" w:sz="0" w:space="0" w:color="auto"/>
      </w:divBdr>
    </w:div>
    <w:div w:id="2109302556">
      <w:bodyDiv w:val="1"/>
      <w:marLeft w:val="0"/>
      <w:marRight w:val="0"/>
      <w:marTop w:val="0"/>
      <w:marBottom w:val="0"/>
      <w:divBdr>
        <w:top w:val="none" w:sz="0" w:space="0" w:color="auto"/>
        <w:left w:val="none" w:sz="0" w:space="0" w:color="auto"/>
        <w:bottom w:val="none" w:sz="0" w:space="0" w:color="auto"/>
        <w:right w:val="none" w:sz="0" w:space="0" w:color="auto"/>
      </w:divBdr>
    </w:div>
    <w:div w:id="2117283206">
      <w:bodyDiv w:val="1"/>
      <w:marLeft w:val="0"/>
      <w:marRight w:val="0"/>
      <w:marTop w:val="0"/>
      <w:marBottom w:val="0"/>
      <w:divBdr>
        <w:top w:val="none" w:sz="0" w:space="0" w:color="auto"/>
        <w:left w:val="none" w:sz="0" w:space="0" w:color="auto"/>
        <w:bottom w:val="none" w:sz="0" w:space="0" w:color="auto"/>
        <w:right w:val="none" w:sz="0" w:space="0" w:color="auto"/>
      </w:divBdr>
    </w:div>
    <w:div w:id="2120031143">
      <w:bodyDiv w:val="1"/>
      <w:marLeft w:val="0"/>
      <w:marRight w:val="0"/>
      <w:marTop w:val="0"/>
      <w:marBottom w:val="0"/>
      <w:divBdr>
        <w:top w:val="none" w:sz="0" w:space="0" w:color="auto"/>
        <w:left w:val="none" w:sz="0" w:space="0" w:color="auto"/>
        <w:bottom w:val="none" w:sz="0" w:space="0" w:color="auto"/>
        <w:right w:val="none" w:sz="0" w:space="0" w:color="auto"/>
      </w:divBdr>
    </w:div>
    <w:div w:id="2134640507">
      <w:bodyDiv w:val="1"/>
      <w:marLeft w:val="0"/>
      <w:marRight w:val="0"/>
      <w:marTop w:val="0"/>
      <w:marBottom w:val="0"/>
      <w:divBdr>
        <w:top w:val="none" w:sz="0" w:space="0" w:color="auto"/>
        <w:left w:val="none" w:sz="0" w:space="0" w:color="auto"/>
        <w:bottom w:val="none" w:sz="0" w:space="0" w:color="auto"/>
        <w:right w:val="none" w:sz="0" w:space="0" w:color="auto"/>
      </w:divBdr>
    </w:div>
    <w:div w:id="2138795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A913D-4FEE-42DE-A103-B8E6F4E95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662</TotalTime>
  <Pages>19</Pages>
  <Words>8427</Words>
  <Characters>48037</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Mid-year Budget and Performance report</vt:lpstr>
    </vt:vector>
  </TitlesOfParts>
  <Company>HP</Company>
  <LinksUpToDate>false</LinksUpToDate>
  <CharactersWithSpaces>56352</CharactersWithSpaces>
  <SharedDoc>false</SharedDoc>
  <HLinks>
    <vt:vector size="132" baseType="variant">
      <vt:variant>
        <vt:i4>1441843</vt:i4>
      </vt:variant>
      <vt:variant>
        <vt:i4>128</vt:i4>
      </vt:variant>
      <vt:variant>
        <vt:i4>0</vt:i4>
      </vt:variant>
      <vt:variant>
        <vt:i4>5</vt:i4>
      </vt:variant>
      <vt:variant>
        <vt:lpwstr/>
      </vt:variant>
      <vt:variant>
        <vt:lpwstr>_Toc374625654</vt:lpwstr>
      </vt:variant>
      <vt:variant>
        <vt:i4>1441843</vt:i4>
      </vt:variant>
      <vt:variant>
        <vt:i4>122</vt:i4>
      </vt:variant>
      <vt:variant>
        <vt:i4>0</vt:i4>
      </vt:variant>
      <vt:variant>
        <vt:i4>5</vt:i4>
      </vt:variant>
      <vt:variant>
        <vt:lpwstr/>
      </vt:variant>
      <vt:variant>
        <vt:lpwstr>_Toc374625653</vt:lpwstr>
      </vt:variant>
      <vt:variant>
        <vt:i4>1441843</vt:i4>
      </vt:variant>
      <vt:variant>
        <vt:i4>116</vt:i4>
      </vt:variant>
      <vt:variant>
        <vt:i4>0</vt:i4>
      </vt:variant>
      <vt:variant>
        <vt:i4>5</vt:i4>
      </vt:variant>
      <vt:variant>
        <vt:lpwstr/>
      </vt:variant>
      <vt:variant>
        <vt:lpwstr>_Toc374625652</vt:lpwstr>
      </vt:variant>
      <vt:variant>
        <vt:i4>1441843</vt:i4>
      </vt:variant>
      <vt:variant>
        <vt:i4>110</vt:i4>
      </vt:variant>
      <vt:variant>
        <vt:i4>0</vt:i4>
      </vt:variant>
      <vt:variant>
        <vt:i4>5</vt:i4>
      </vt:variant>
      <vt:variant>
        <vt:lpwstr/>
      </vt:variant>
      <vt:variant>
        <vt:lpwstr>_Toc374625651</vt:lpwstr>
      </vt:variant>
      <vt:variant>
        <vt:i4>1441843</vt:i4>
      </vt:variant>
      <vt:variant>
        <vt:i4>104</vt:i4>
      </vt:variant>
      <vt:variant>
        <vt:i4>0</vt:i4>
      </vt:variant>
      <vt:variant>
        <vt:i4>5</vt:i4>
      </vt:variant>
      <vt:variant>
        <vt:lpwstr/>
      </vt:variant>
      <vt:variant>
        <vt:lpwstr>_Toc374625650</vt:lpwstr>
      </vt:variant>
      <vt:variant>
        <vt:i4>1507379</vt:i4>
      </vt:variant>
      <vt:variant>
        <vt:i4>98</vt:i4>
      </vt:variant>
      <vt:variant>
        <vt:i4>0</vt:i4>
      </vt:variant>
      <vt:variant>
        <vt:i4>5</vt:i4>
      </vt:variant>
      <vt:variant>
        <vt:lpwstr/>
      </vt:variant>
      <vt:variant>
        <vt:lpwstr>_Toc374625649</vt:lpwstr>
      </vt:variant>
      <vt:variant>
        <vt:i4>1507379</vt:i4>
      </vt:variant>
      <vt:variant>
        <vt:i4>92</vt:i4>
      </vt:variant>
      <vt:variant>
        <vt:i4>0</vt:i4>
      </vt:variant>
      <vt:variant>
        <vt:i4>5</vt:i4>
      </vt:variant>
      <vt:variant>
        <vt:lpwstr/>
      </vt:variant>
      <vt:variant>
        <vt:lpwstr>_Toc374625648</vt:lpwstr>
      </vt:variant>
      <vt:variant>
        <vt:i4>1507379</vt:i4>
      </vt:variant>
      <vt:variant>
        <vt:i4>86</vt:i4>
      </vt:variant>
      <vt:variant>
        <vt:i4>0</vt:i4>
      </vt:variant>
      <vt:variant>
        <vt:i4>5</vt:i4>
      </vt:variant>
      <vt:variant>
        <vt:lpwstr/>
      </vt:variant>
      <vt:variant>
        <vt:lpwstr>_Toc374625647</vt:lpwstr>
      </vt:variant>
      <vt:variant>
        <vt:i4>1507379</vt:i4>
      </vt:variant>
      <vt:variant>
        <vt:i4>80</vt:i4>
      </vt:variant>
      <vt:variant>
        <vt:i4>0</vt:i4>
      </vt:variant>
      <vt:variant>
        <vt:i4>5</vt:i4>
      </vt:variant>
      <vt:variant>
        <vt:lpwstr/>
      </vt:variant>
      <vt:variant>
        <vt:lpwstr>_Toc374625646</vt:lpwstr>
      </vt:variant>
      <vt:variant>
        <vt:i4>1507379</vt:i4>
      </vt:variant>
      <vt:variant>
        <vt:i4>74</vt:i4>
      </vt:variant>
      <vt:variant>
        <vt:i4>0</vt:i4>
      </vt:variant>
      <vt:variant>
        <vt:i4>5</vt:i4>
      </vt:variant>
      <vt:variant>
        <vt:lpwstr/>
      </vt:variant>
      <vt:variant>
        <vt:lpwstr>_Toc374625645</vt:lpwstr>
      </vt:variant>
      <vt:variant>
        <vt:i4>1507379</vt:i4>
      </vt:variant>
      <vt:variant>
        <vt:i4>68</vt:i4>
      </vt:variant>
      <vt:variant>
        <vt:i4>0</vt:i4>
      </vt:variant>
      <vt:variant>
        <vt:i4>5</vt:i4>
      </vt:variant>
      <vt:variant>
        <vt:lpwstr/>
      </vt:variant>
      <vt:variant>
        <vt:lpwstr>_Toc374625644</vt:lpwstr>
      </vt:variant>
      <vt:variant>
        <vt:i4>1507379</vt:i4>
      </vt:variant>
      <vt:variant>
        <vt:i4>62</vt:i4>
      </vt:variant>
      <vt:variant>
        <vt:i4>0</vt:i4>
      </vt:variant>
      <vt:variant>
        <vt:i4>5</vt:i4>
      </vt:variant>
      <vt:variant>
        <vt:lpwstr/>
      </vt:variant>
      <vt:variant>
        <vt:lpwstr>_Toc374625643</vt:lpwstr>
      </vt:variant>
      <vt:variant>
        <vt:i4>1507379</vt:i4>
      </vt:variant>
      <vt:variant>
        <vt:i4>56</vt:i4>
      </vt:variant>
      <vt:variant>
        <vt:i4>0</vt:i4>
      </vt:variant>
      <vt:variant>
        <vt:i4>5</vt:i4>
      </vt:variant>
      <vt:variant>
        <vt:lpwstr/>
      </vt:variant>
      <vt:variant>
        <vt:lpwstr>_Toc374625642</vt:lpwstr>
      </vt:variant>
      <vt:variant>
        <vt:i4>1507379</vt:i4>
      </vt:variant>
      <vt:variant>
        <vt:i4>50</vt:i4>
      </vt:variant>
      <vt:variant>
        <vt:i4>0</vt:i4>
      </vt:variant>
      <vt:variant>
        <vt:i4>5</vt:i4>
      </vt:variant>
      <vt:variant>
        <vt:lpwstr/>
      </vt:variant>
      <vt:variant>
        <vt:lpwstr>_Toc374625641</vt:lpwstr>
      </vt:variant>
      <vt:variant>
        <vt:i4>1507379</vt:i4>
      </vt:variant>
      <vt:variant>
        <vt:i4>44</vt:i4>
      </vt:variant>
      <vt:variant>
        <vt:i4>0</vt:i4>
      </vt:variant>
      <vt:variant>
        <vt:i4>5</vt:i4>
      </vt:variant>
      <vt:variant>
        <vt:lpwstr/>
      </vt:variant>
      <vt:variant>
        <vt:lpwstr>_Toc374625640</vt:lpwstr>
      </vt:variant>
      <vt:variant>
        <vt:i4>1048627</vt:i4>
      </vt:variant>
      <vt:variant>
        <vt:i4>38</vt:i4>
      </vt:variant>
      <vt:variant>
        <vt:i4>0</vt:i4>
      </vt:variant>
      <vt:variant>
        <vt:i4>5</vt:i4>
      </vt:variant>
      <vt:variant>
        <vt:lpwstr/>
      </vt:variant>
      <vt:variant>
        <vt:lpwstr>_Toc374625639</vt:lpwstr>
      </vt:variant>
      <vt:variant>
        <vt:i4>1048627</vt:i4>
      </vt:variant>
      <vt:variant>
        <vt:i4>32</vt:i4>
      </vt:variant>
      <vt:variant>
        <vt:i4>0</vt:i4>
      </vt:variant>
      <vt:variant>
        <vt:i4>5</vt:i4>
      </vt:variant>
      <vt:variant>
        <vt:lpwstr/>
      </vt:variant>
      <vt:variant>
        <vt:lpwstr>_Toc374625638</vt:lpwstr>
      </vt:variant>
      <vt:variant>
        <vt:i4>1048627</vt:i4>
      </vt:variant>
      <vt:variant>
        <vt:i4>26</vt:i4>
      </vt:variant>
      <vt:variant>
        <vt:i4>0</vt:i4>
      </vt:variant>
      <vt:variant>
        <vt:i4>5</vt:i4>
      </vt:variant>
      <vt:variant>
        <vt:lpwstr/>
      </vt:variant>
      <vt:variant>
        <vt:lpwstr>_Toc374625637</vt:lpwstr>
      </vt:variant>
      <vt:variant>
        <vt:i4>1048627</vt:i4>
      </vt:variant>
      <vt:variant>
        <vt:i4>20</vt:i4>
      </vt:variant>
      <vt:variant>
        <vt:i4>0</vt:i4>
      </vt:variant>
      <vt:variant>
        <vt:i4>5</vt:i4>
      </vt:variant>
      <vt:variant>
        <vt:lpwstr/>
      </vt:variant>
      <vt:variant>
        <vt:lpwstr>_Toc374625636</vt:lpwstr>
      </vt:variant>
      <vt:variant>
        <vt:i4>1048627</vt:i4>
      </vt:variant>
      <vt:variant>
        <vt:i4>14</vt:i4>
      </vt:variant>
      <vt:variant>
        <vt:i4>0</vt:i4>
      </vt:variant>
      <vt:variant>
        <vt:i4>5</vt:i4>
      </vt:variant>
      <vt:variant>
        <vt:lpwstr/>
      </vt:variant>
      <vt:variant>
        <vt:lpwstr>_Toc374625635</vt:lpwstr>
      </vt:variant>
      <vt:variant>
        <vt:i4>1048627</vt:i4>
      </vt:variant>
      <vt:variant>
        <vt:i4>8</vt:i4>
      </vt:variant>
      <vt:variant>
        <vt:i4>0</vt:i4>
      </vt:variant>
      <vt:variant>
        <vt:i4>5</vt:i4>
      </vt:variant>
      <vt:variant>
        <vt:lpwstr/>
      </vt:variant>
      <vt:variant>
        <vt:lpwstr>_Toc374625634</vt:lpwstr>
      </vt:variant>
      <vt:variant>
        <vt:i4>1048627</vt:i4>
      </vt:variant>
      <vt:variant>
        <vt:i4>2</vt:i4>
      </vt:variant>
      <vt:variant>
        <vt:i4>0</vt:i4>
      </vt:variant>
      <vt:variant>
        <vt:i4>5</vt:i4>
      </vt:variant>
      <vt:variant>
        <vt:lpwstr/>
      </vt:variant>
      <vt:variant>
        <vt:lpwstr>_Toc374625633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Mid-year Budget and Performance report</dc:title>
  <dc:subject/>
  <dc:creator>JOHAN HARBER</dc:creator>
  <cp:keywords/>
  <dc:description/>
  <cp:lastModifiedBy>kheis munisipaliteit</cp:lastModifiedBy>
  <cp:revision>48</cp:revision>
  <cp:lastPrinted>2025-10-17T06:43:00Z</cp:lastPrinted>
  <dcterms:created xsi:type="dcterms:W3CDTF">2026-04-22T06:17:00Z</dcterms:created>
  <dcterms:modified xsi:type="dcterms:W3CDTF">2026-04-29T09:27:00Z</dcterms:modified>
</cp:coreProperties>
</file>